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020a7" w14:textId="ff020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"Инвестициялар және құрылыс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4 ақпандағы № 16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2021 жылғы 10 қарашадағы № 29 бұйрығы. Қазақстан Республикасының Әділет министрлігінде 2021 жылғы 12 қарашада № 25126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"Инвестициялар және құрылыс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4 ақпандағы № 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19994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16-қосымшалары</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жаңа редакцияда жазылсын.</w:t>
      </w:r>
    </w:p>
    <w:bookmarkStart w:name="z4" w:id="2"/>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Заң департаментімен бірлесіп заңнамада белгіленген тәртіппен:</w:t>
      </w:r>
    </w:p>
    <w:bookmarkEnd w:id="2"/>
    <w:bookmarkStart w:name="z5" w:id="3"/>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3"/>
    <w:bookmarkStart w:name="z6" w:id="4"/>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4"/>
    <w:bookmarkStart w:name="z7" w:id="5"/>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5"/>
    <w:bookmarkStart w:name="z8" w:id="6"/>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6"/>
    <w:bookmarkStart w:name="z9"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Басшы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10 қарашадағы</w:t>
            </w:r>
            <w:r>
              <w:br/>
            </w:r>
            <w:r>
              <w:rPr>
                <w:rFonts w:ascii="Times New Roman"/>
                <w:b w:val="false"/>
                <w:i w:val="false"/>
                <w:color w:val="000000"/>
                <w:sz w:val="20"/>
              </w:rPr>
              <w:t>№ 29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Pr>
      <w:tblGrid>
        <w:gridCol w:w="1554"/>
        <w:gridCol w:w="16"/>
        <w:gridCol w:w="777"/>
        <w:gridCol w:w="777"/>
        <w:gridCol w:w="1556"/>
        <w:gridCol w:w="17"/>
        <w:gridCol w:w="17"/>
        <w:gridCol w:w="825"/>
        <w:gridCol w:w="2"/>
        <w:gridCol w:w="734"/>
        <w:gridCol w:w="414"/>
        <w:gridCol w:w="415"/>
        <w:gridCol w:w="1"/>
        <w:gridCol w:w="5974"/>
      </w:tblGrid>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337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337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формаобщегосударственного статистического наблюдения</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министрлігінің</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"4" ақпандағы</w:t>
            </w:r>
          </w:p>
          <w:p>
            <w:pPr>
              <w:spacing w:after="20"/>
              <w:ind w:left="20"/>
              <w:jc w:val="both"/>
            </w:pPr>
            <w:r>
              <w:rPr>
                <w:rFonts w:ascii="Times New Roman"/>
                <w:b w:val="false"/>
                <w:i w:val="false"/>
                <w:color w:val="000000"/>
                <w:sz w:val="20"/>
              </w:rPr>
              <w:t>№ 16 бұйрығына</w:t>
            </w:r>
          </w:p>
          <w:p>
            <w:pPr>
              <w:spacing w:after="20"/>
              <w:ind w:left="20"/>
              <w:jc w:val="both"/>
            </w:pPr>
            <w:r>
              <w:rPr>
                <w:rFonts w:ascii="Times New Roman"/>
                <w:b w:val="false"/>
                <w:i w:val="false"/>
                <w:color w:val="000000"/>
                <w:sz w:val="20"/>
              </w:rPr>
              <w:t>7-қосымша</w:t>
            </w:r>
          </w:p>
          <w:p>
            <w:pPr>
              <w:spacing w:after="20"/>
              <w:ind w:left="20"/>
              <w:jc w:val="both"/>
            </w:pPr>
            <w:r>
              <w:rPr>
                <w:rFonts w:ascii="Times New Roman"/>
                <w:b w:val="false"/>
                <w:i w:val="false"/>
                <w:color w:val="000000"/>
                <w:sz w:val="20"/>
              </w:rPr>
              <w:t>
Приложение 7</w:t>
            </w:r>
          </w:p>
          <w:p>
            <w:pPr>
              <w:spacing w:after="20"/>
              <w:ind w:left="20"/>
              <w:jc w:val="both"/>
            </w:pPr>
            <w:r>
              <w:rPr>
                <w:rFonts w:ascii="Times New Roman"/>
                <w:b w:val="false"/>
                <w:i w:val="false"/>
                <w:color w:val="000000"/>
                <w:sz w:val="20"/>
              </w:rPr>
              <w:t>к приказу Председателя</w:t>
            </w:r>
          </w:p>
          <w:p>
            <w:pPr>
              <w:spacing w:after="20"/>
              <w:ind w:left="20"/>
              <w:jc w:val="both"/>
            </w:pPr>
            <w:r>
              <w:rPr>
                <w:rFonts w:ascii="Times New Roman"/>
                <w:b w:val="false"/>
                <w:i w:val="false"/>
                <w:color w:val="000000"/>
                <w:sz w:val="20"/>
              </w:rPr>
              <w:t>Комитета по статистике</w:t>
            </w:r>
          </w:p>
          <w:p>
            <w:pPr>
              <w:spacing w:after="20"/>
              <w:ind w:left="20"/>
              <w:jc w:val="both"/>
            </w:pPr>
            <w:r>
              <w:rPr>
                <w:rFonts w:ascii="Times New Roman"/>
                <w:b w:val="false"/>
                <w:i w:val="false"/>
                <w:color w:val="000000"/>
                <w:sz w:val="20"/>
              </w:rPr>
              <w:t>Министерства национальной экономики</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 "4" февраля 2020 года</w:t>
            </w:r>
          </w:p>
          <w:p>
            <w:pPr>
              <w:spacing w:after="20"/>
              <w:ind w:left="20"/>
              <w:jc w:val="both"/>
            </w:pPr>
            <w:r>
              <w:rPr>
                <w:rFonts w:ascii="Times New Roman"/>
                <w:b w:val="false"/>
                <w:i w:val="false"/>
                <w:color w:val="000000"/>
                <w:sz w:val="20"/>
              </w:rPr>
              <w:t>№ 16</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объектілерді пайдалануға беруі туралы есеп</w:t>
            </w:r>
          </w:p>
          <w:p>
            <w:pPr>
              <w:spacing w:after="20"/>
              <w:ind w:left="20"/>
              <w:jc w:val="both"/>
            </w:pPr>
            <w:r>
              <w:rPr>
                <w:rFonts w:ascii="Times New Roman"/>
                <w:b w:val="false"/>
                <w:i w:val="false"/>
                <w:color w:val="000000"/>
                <w:sz w:val="20"/>
              </w:rPr>
              <w:t>
Отчет о вводе в эксплуатацию объектов индивидуальными застройщиками</w:t>
            </w:r>
          </w:p>
        </w:tc>
      </w:tr>
      <w:tr>
        <w:trPr>
          <w:trHeight w:val="30" w:hRule="atLeast"/>
        </w:trPr>
        <w:tc>
          <w:tcPr>
            <w:tcW w:w="0" w:type="auto"/>
            <w:gridSpan w:val="1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
              <w:gridCol w:w="834"/>
              <w:gridCol w:w="247"/>
              <w:gridCol w:w="423"/>
              <w:gridCol w:w="3457"/>
              <w:gridCol w:w="247"/>
              <w:gridCol w:w="6563"/>
              <w:gridCol w:w="264"/>
            </w:tblGrid>
            <w:tr>
              <w:trPr>
                <w:trHeight w:val="30" w:hRule="atLeast"/>
              </w:trPr>
              <w:tc>
                <w:tcPr>
                  <w:tcW w:w="2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8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1-ИС</w:t>
                  </w:r>
                </w:p>
              </w:tc>
              <w:tc>
                <w:tcPr>
                  <w:tcW w:w="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
месячная</w:t>
                  </w:r>
                </w:p>
              </w:tc>
              <w:tc>
                <w:tcPr>
                  <w:tcW w:w="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34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2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месяц</w:t>
                  </w:r>
                </w:p>
              </w:tc>
              <w:tc>
                <w:tcPr>
                  <w:tcW w:w="656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0" cy="419100"/>
                                </a:xfrm>
                                <a:prstGeom prst="rect">
                                  <a:avLst/>
                                </a:prstGeom>
                              </pic:spPr>
                            </pic:pic>
                          </a:graphicData>
                        </a:graphic>
                      </wp:inline>
                    </w:drawing>
                  </w:r>
                </w:p>
                <w:p>
                  <w:pPr>
                    <w:spacing w:after="20"/>
                    <w:ind w:left="20"/>
                    <w:jc w:val="both"/>
                  </w:pPr>
                </w:p>
                <w:p>
                  <w:pPr>
                    <w:spacing w:after="20"/>
                    <w:ind w:left="20"/>
                    <w:jc w:val="both"/>
                  </w:pPr>
                </w:p>
              </w:tc>
              <w:tc>
                <w:tcPr>
                  <w:tcW w:w="2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Сәулет және қала құрылысы саласындағы функцияларды жүзеге асыратын жергілікті атқарушы органдардың құрылымдық бөлімшелері, сондай-ақ пайдалануға берілген объектілер бойынша шаруа немесе фермер қожалықтары ұсынады</w:t>
            </w:r>
          </w:p>
          <w:p>
            <w:pPr>
              <w:spacing w:after="20"/>
              <w:ind w:left="20"/>
              <w:jc w:val="both"/>
            </w:pPr>
            <w:r>
              <w:rPr>
                <w:rFonts w:ascii="Times New Roman"/>
                <w:b w:val="false"/>
                <w:i w:val="false"/>
                <w:color w:val="000000"/>
                <w:sz w:val="20"/>
              </w:rPr>
              <w:t>
Представляют структурные подразделения местных исполнительных органов, осуществляющие функции в сфере архитектуры и градостроительства, а также крестьянские или фермерские хозяйства по вводимым в эксплуатацию объектам</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2-күнге (қоса алғанда) дейін</w:t>
            </w:r>
          </w:p>
          <w:p>
            <w:pPr>
              <w:spacing w:after="20"/>
              <w:ind w:left="20"/>
              <w:jc w:val="both"/>
            </w:pPr>
            <w:r>
              <w:rPr>
                <w:rFonts w:ascii="Times New Roman"/>
                <w:b w:val="false"/>
                <w:i w:val="false"/>
                <w:color w:val="000000"/>
                <w:sz w:val="20"/>
              </w:rPr>
              <w:t>
Срок представления – до 2 числа (включительно) после отчетного периода</w:t>
            </w: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70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470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70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470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Пайдалануға берілген объект туралы жалпы мәліметтерді көрсетіңіз </w:t>
            </w:r>
          </w:p>
          <w:p>
            <w:pPr>
              <w:spacing w:after="20"/>
              <w:ind w:left="20"/>
              <w:jc w:val="both"/>
            </w:pPr>
            <w:r>
              <w:rPr>
                <w:rFonts w:ascii="Times New Roman"/>
                <w:b w:val="false"/>
                <w:i w:val="false"/>
                <w:color w:val="000000"/>
                <w:sz w:val="20"/>
              </w:rPr>
              <w:t>
Укажите общие сведения о введенном в эксплуатацию объекте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Есептің реттік нөмірі </w:t>
            </w:r>
          </w:p>
          <w:p>
            <w:pPr>
              <w:spacing w:after="20"/>
              <w:ind w:left="20"/>
              <w:jc w:val="both"/>
            </w:pPr>
            <w:r>
              <w:rPr>
                <w:rFonts w:ascii="Times New Roman"/>
                <w:b w:val="false"/>
                <w:i w:val="false"/>
                <w:color w:val="000000"/>
                <w:sz w:val="20"/>
              </w:rPr>
              <w:t>
Порядковый номер отчета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Құрылыс салушы туралы мәліметтер, тиісті ұяшыққа "√" белгісін қойыңыз</w:t>
            </w:r>
          </w:p>
          <w:p>
            <w:pPr>
              <w:spacing w:after="20"/>
              <w:ind w:left="20"/>
              <w:jc w:val="both"/>
            </w:pPr>
            <w:r>
              <w:rPr>
                <w:rFonts w:ascii="Times New Roman"/>
                <w:b w:val="false"/>
                <w:i w:val="false"/>
                <w:color w:val="000000"/>
                <w:sz w:val="20"/>
              </w:rPr>
              <w:t>
Сведения о застройщике, поставьте отметку "√" в соответствующей ячейке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5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Жеке тұлғалар</w:t>
            </w:r>
          </w:p>
          <w:p>
            <w:pPr>
              <w:spacing w:after="20"/>
              <w:ind w:left="20"/>
              <w:jc w:val="both"/>
            </w:pPr>
            <w:r>
              <w:rPr>
                <w:rFonts w:ascii="Times New Roman"/>
                <w:b w:val="false"/>
                <w:i w:val="false"/>
                <w:color w:val="000000"/>
                <w:sz w:val="20"/>
              </w:rPr>
              <w:t>
Физические лица</w:t>
            </w:r>
          </w:p>
        </w:tc>
        <w:tc>
          <w:tcPr>
            <w:tcW w:w="73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Шаруа немесе фермер қожалықтары</w:t>
            </w:r>
          </w:p>
          <w:p>
            <w:pPr>
              <w:spacing w:after="20"/>
              <w:ind w:left="20"/>
              <w:jc w:val="both"/>
            </w:pPr>
            <w:r>
              <w:rPr>
                <w:rFonts w:ascii="Times New Roman"/>
                <w:b w:val="false"/>
                <w:i w:val="false"/>
                <w:color w:val="000000"/>
                <w:sz w:val="20"/>
              </w:rPr>
              <w:t>
Крестьянские или фермерские хозяйства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55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Дара кәсіпкерлер</w:t>
            </w:r>
          </w:p>
          <w:p>
            <w:pPr>
              <w:spacing w:after="20"/>
              <w:ind w:left="20"/>
              <w:jc w:val="both"/>
            </w:pPr>
            <w:r>
              <w:rPr>
                <w:rFonts w:ascii="Times New Roman"/>
                <w:b w:val="false"/>
                <w:i w:val="false"/>
                <w:color w:val="000000"/>
                <w:sz w:val="20"/>
              </w:rPr>
              <w:t>
Индивидуальные предприниматели</w:t>
            </w:r>
          </w:p>
        </w:tc>
        <w:tc>
          <w:tcPr>
            <w:tcW w:w="73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Объект түрінің атауы</w:t>
            </w:r>
            <w:r>
              <w:rPr>
                <w:rFonts w:ascii="Times New Roman"/>
                <w:b w:val="false"/>
                <w:i w:val="false"/>
                <w:color w:val="000000"/>
                <w:vertAlign w:val="superscript"/>
              </w:rPr>
              <w:t>1</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Наименование вида объекта</w:t>
            </w:r>
            <w:r>
              <w:rPr>
                <w:rFonts w:ascii="Times New Roman"/>
                <w:b w:val="false"/>
                <w:i w:val="false"/>
                <w:color w:val="000000"/>
                <w:vertAlign w:val="superscript"/>
              </w:rPr>
              <w:t>1</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733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Объектінің орналасқан жері (облыс, қала, аудан,ауылдық округ, елді мекен)</w:t>
            </w:r>
          </w:p>
          <w:p>
            <w:pPr>
              <w:spacing w:after="20"/>
              <w:ind w:left="20"/>
              <w:jc w:val="both"/>
            </w:pPr>
            <w:r>
              <w:rPr>
                <w:rFonts w:ascii="Times New Roman"/>
                <w:b w:val="false"/>
                <w:i w:val="false"/>
                <w:color w:val="000000"/>
                <w:sz w:val="20"/>
              </w:rPr>
              <w:t>
Местонахождение объекта (область, город, район, сельский округ, населенный пункт)</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733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55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"Объектілер және қуаттар түрлерінің тізбесіне" сәйкес объект түрінің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вида объекта согласно "Перечню видов объектов и мощностей"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 )</w:t>
            </w:r>
          </w:p>
        </w:tc>
        <w:tc>
          <w:tcPr>
            <w:tcW w:w="597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65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65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55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Әкімшілік-аумақтық объектілер жіктеуішіне сәйкес объектінің орналасқан жерінің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местонахождения объекта согласно Классификатору административно-территориальных объектов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597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733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55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Экономикалық қызмет түрлерінің Жалпы жіктеуішіне сәйкес объектінің қызмет түрінің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вида деятельности объекта согласно Общему классификатору видов экономической деятельности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597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8923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55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Объектілер саны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Количество объектов</w:t>
            </w:r>
            <w:r>
              <w:rPr>
                <w:rFonts w:ascii="Times New Roman"/>
                <w:b w:val="false"/>
                <w:i w:val="false"/>
                <w:color w:val="000000"/>
                <w:vertAlign w:val="superscript"/>
              </w:rPr>
              <w:t>2</w:t>
            </w:r>
          </w:p>
        </w:tc>
        <w:tc>
          <w:tcPr>
            <w:tcW w:w="597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082800" cy="419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Мұнда және бұдан әрі Қазақстан Республикасы Стратегиялық жоспарлау және реформалар агенттігі Ұлттық статистика бюросының интернет-ресурсында "//https://cabinet.stat.gov.kz/Респонденттерге//Статистикалық нысандар//Айлық нысандар//1-ИС" сілтемесі бойынша орналасқан "Объектілер және қуаттар түрлерінің тізіміне"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заполняется согласно "Перечню видов объектов и мощностей", размещенному на интернет-ресурсе Бюро национальной статистики Агентства по стратегическому планированию и реформам Республики Казахстан по ссылке "https://cabinet.stat.gov.kz/Для респондентов//Статистические формы//Месячные формы//1-ИС"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Есепті айда барлық көрсеткіштер бойынша бірдей бірнеше объектілер пайдалануға берілген жағдайда олардың жиынтық саны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В случае ввода в эксплуатацию в отчетном месяце одновременно нескольких идентичных по всем показателям объектов, указывается суммарное количество</w:t>
      </w:r>
    </w:p>
    <w:tbl>
      <w:tblPr>
        <w:tblW w:w="0" w:type="auto"/>
        <w:tblCellSpacing w:w="0" w:type="auto"/>
        <w:tblBorders>
          <w:top w:val="none"/>
          <w:left w:val="none"/>
          <w:bottom w:val="none"/>
          <w:right w:val="none"/>
          <w:insideH w:val="none"/>
          <w:insideV w:val="none"/>
        </w:tblBorders>
      </w:tblPr>
      <w:tblGrid>
        <w:gridCol w:w="458"/>
        <w:gridCol w:w="148"/>
        <w:gridCol w:w="150"/>
        <w:gridCol w:w="154"/>
        <w:gridCol w:w="460"/>
        <w:gridCol w:w="6"/>
        <w:gridCol w:w="1423"/>
        <w:gridCol w:w="711"/>
        <w:gridCol w:w="711"/>
        <w:gridCol w:w="2"/>
        <w:gridCol w:w="2323"/>
        <w:gridCol w:w="3"/>
        <w:gridCol w:w="1"/>
        <w:gridCol w:w="1"/>
        <w:gridCol w:w="387"/>
        <w:gridCol w:w="388"/>
        <w:gridCol w:w="389"/>
        <w:gridCol w:w="2"/>
        <w:gridCol w:w="4583"/>
      </w:tblGrid>
      <w:tr>
        <w:trPr>
          <w:trHeight w:val="30" w:hRule="atLeast"/>
        </w:trPr>
        <w:tc>
          <w:tcPr>
            <w:tcW w:w="0" w:type="auto"/>
            <w:gridSpan w:val="1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Құрылыстың басым сипатын көрсетіңіз</w:t>
            </w:r>
          </w:p>
          <w:p>
            <w:pPr>
              <w:spacing w:after="20"/>
              <w:ind w:left="20"/>
              <w:jc w:val="both"/>
            </w:pPr>
            <w:r>
              <w:rPr>
                <w:rFonts w:ascii="Times New Roman"/>
                <w:b w:val="false"/>
                <w:i w:val="false"/>
                <w:color w:val="000000"/>
                <w:sz w:val="20"/>
              </w:rPr>
              <w:t>
Укажите преобладающий характер строительства</w:t>
            </w:r>
          </w:p>
        </w:tc>
      </w:tr>
      <w:tr>
        <w:trPr>
          <w:trHeight w:val="30" w:hRule="atLeast"/>
        </w:trPr>
        <w:tc>
          <w:tcPr>
            <w:tcW w:w="45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Жаңа құрылыс </w:t>
            </w:r>
          </w:p>
          <w:p>
            <w:pPr>
              <w:spacing w:after="20"/>
              <w:ind w:left="20"/>
              <w:jc w:val="both"/>
            </w:pPr>
            <w:r>
              <w:rPr>
                <w:rFonts w:ascii="Times New Roman"/>
                <w:b w:val="false"/>
                <w:i w:val="false"/>
                <w:color w:val="000000"/>
                <w:sz w:val="20"/>
              </w:rPr>
              <w:t>
Новое строительство</w:t>
            </w:r>
          </w:p>
        </w:tc>
        <w:tc>
          <w:tcPr>
            <w:tcW w:w="232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Реконструкция</w:t>
            </w:r>
          </w:p>
          <w:p>
            <w:pPr>
              <w:spacing w:after="20"/>
              <w:ind w:left="20"/>
              <w:jc w:val="both"/>
            </w:pPr>
            <w:r>
              <w:rPr>
                <w:rFonts w:ascii="Times New Roman"/>
                <w:b w:val="false"/>
                <w:i w:val="false"/>
                <w:color w:val="000000"/>
                <w:sz w:val="20"/>
              </w:rPr>
              <w:t>
Реконструкция</w:t>
            </w:r>
          </w:p>
        </w:tc>
        <w:tc>
          <w:tcPr>
            <w:tcW w:w="45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5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Реконструкциялау кезінде объектінің нысаналы мақсаты өзгере ме? </w:t>
            </w:r>
          </w:p>
          <w:p>
            <w:pPr>
              <w:spacing w:after="20"/>
              <w:ind w:left="20"/>
              <w:jc w:val="both"/>
            </w:pPr>
            <w:r>
              <w:rPr>
                <w:rFonts w:ascii="Times New Roman"/>
                <w:b w:val="false"/>
                <w:i w:val="false"/>
                <w:color w:val="000000"/>
                <w:sz w:val="20"/>
              </w:rPr>
              <w:t>
При реконструкции меняется ли целевое назначение объекта?</w:t>
            </w:r>
          </w:p>
        </w:tc>
      </w:tr>
      <w:tr>
        <w:trPr>
          <w:trHeight w:val="30" w:hRule="atLeast"/>
        </w:trPr>
        <w:tc>
          <w:tcPr>
            <w:tcW w:w="45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2.2.1.1 Иә </w:t>
            </w:r>
          </w:p>
          <w:p>
            <w:pPr>
              <w:spacing w:after="20"/>
              <w:ind w:left="20"/>
              <w:jc w:val="both"/>
            </w:pPr>
            <w:r>
              <w:rPr>
                <w:rFonts w:ascii="Times New Roman"/>
                <w:b w:val="false"/>
                <w:i w:val="false"/>
                <w:color w:val="000000"/>
                <w:sz w:val="20"/>
              </w:rPr>
              <w:t>
Да</w:t>
            </w:r>
          </w:p>
        </w:tc>
        <w:tc>
          <w:tcPr>
            <w:tcW w:w="232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2.2.1.2 Жоқ </w:t>
            </w:r>
          </w:p>
          <w:p>
            <w:pPr>
              <w:spacing w:after="20"/>
              <w:ind w:left="20"/>
              <w:jc w:val="both"/>
            </w:pPr>
            <w:r>
              <w:rPr>
                <w:rFonts w:ascii="Times New Roman"/>
                <w:b w:val="false"/>
                <w:i w:val="false"/>
                <w:color w:val="000000"/>
                <w:sz w:val="20"/>
              </w:rPr>
              <w:t>
Нет</w:t>
            </w:r>
          </w:p>
        </w:tc>
        <w:tc>
          <w:tcPr>
            <w:tcW w:w="45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5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Кеңейту </w:t>
            </w:r>
          </w:p>
          <w:p>
            <w:pPr>
              <w:spacing w:after="20"/>
              <w:ind w:left="20"/>
              <w:jc w:val="both"/>
            </w:pPr>
            <w:r>
              <w:rPr>
                <w:rFonts w:ascii="Times New Roman"/>
                <w:b w:val="false"/>
                <w:i w:val="false"/>
                <w:color w:val="000000"/>
                <w:sz w:val="20"/>
              </w:rPr>
              <w:t>
Расширение</w:t>
            </w:r>
          </w:p>
        </w:tc>
        <w:tc>
          <w:tcPr>
            <w:tcW w:w="232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Техникалық қайта жарақтандыру</w:t>
            </w:r>
          </w:p>
          <w:p>
            <w:pPr>
              <w:spacing w:after="20"/>
              <w:ind w:left="20"/>
              <w:jc w:val="both"/>
            </w:pPr>
            <w:r>
              <w:rPr>
                <w:rFonts w:ascii="Times New Roman"/>
                <w:b w:val="false"/>
                <w:i w:val="false"/>
                <w:color w:val="000000"/>
                <w:sz w:val="20"/>
              </w:rPr>
              <w:t>
Техническое перевооружение</w:t>
            </w:r>
          </w:p>
        </w:tc>
        <w:tc>
          <w:tcPr>
            <w:tcW w:w="45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Жаңа ғимараттар санын көрсетіңіз, бірлік </w:t>
            </w:r>
          </w:p>
          <w:p>
            <w:pPr>
              <w:spacing w:after="20"/>
              <w:ind w:left="20"/>
              <w:jc w:val="both"/>
            </w:pPr>
            <w:r>
              <w:rPr>
                <w:rFonts w:ascii="Times New Roman"/>
                <w:b w:val="false"/>
                <w:i w:val="false"/>
                <w:color w:val="000000"/>
                <w:sz w:val="20"/>
              </w:rPr>
              <w:t>
Укажите количество новых зданий, единиц</w:t>
            </w:r>
          </w:p>
        </w:tc>
        <w:tc>
          <w:tcPr>
            <w:tcW w:w="45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082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Жаңа тұрғын немесе тұрғын емес ғимарат, жаңа тұрғын ғимараттағы кіріктіре-жапсарластыра салынған үй-жай немесе бар ғимаратқа жапсаржай (қондырма) пайдалануға берілген жағдайда мыналарды көрсетіңіз: </w:t>
            </w:r>
          </w:p>
          <w:p>
            <w:pPr>
              <w:spacing w:after="20"/>
              <w:ind w:left="20"/>
              <w:jc w:val="both"/>
            </w:pPr>
            <w:r>
              <w:rPr>
                <w:rFonts w:ascii="Times New Roman"/>
                <w:b w:val="false"/>
                <w:i w:val="false"/>
                <w:color w:val="000000"/>
                <w:sz w:val="20"/>
              </w:rPr>
              <w:t>
При вводе в эксплуатацию нового жилого или нежилого здания, встроенно-пристроенного помещения в новом жилом здании или пристройки (надстройки) к существующему зданию укажите:</w:t>
            </w:r>
          </w:p>
        </w:tc>
      </w:tr>
      <w:tr>
        <w:trPr>
          <w:trHeight w:val="30" w:hRule="atLeast"/>
        </w:trPr>
        <w:tc>
          <w:tcPr>
            <w:tcW w:w="45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Жалпы құрылыс көлемі, текше метр </w:t>
            </w:r>
          </w:p>
          <w:p>
            <w:pPr>
              <w:spacing w:after="20"/>
              <w:ind w:left="20"/>
              <w:jc w:val="both"/>
            </w:pPr>
            <w:r>
              <w:rPr>
                <w:rFonts w:ascii="Times New Roman"/>
                <w:b w:val="false"/>
                <w:i w:val="false"/>
                <w:color w:val="000000"/>
                <w:sz w:val="20"/>
              </w:rPr>
              <w:t>
Общий строительный объем, кубический метр</w:t>
            </w:r>
          </w:p>
        </w:tc>
        <w:tc>
          <w:tcPr>
            <w:tcW w:w="45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082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5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Ғимараттың жалпы алаңы, шаршы метр (бұдан әрі – шаршы м) </w:t>
            </w:r>
          </w:p>
          <w:p>
            <w:pPr>
              <w:spacing w:after="20"/>
              <w:ind w:left="20"/>
              <w:jc w:val="both"/>
            </w:pPr>
            <w:r>
              <w:rPr>
                <w:rFonts w:ascii="Times New Roman"/>
                <w:b w:val="false"/>
                <w:i w:val="false"/>
                <w:color w:val="000000"/>
                <w:sz w:val="20"/>
              </w:rPr>
              <w:t>
Общая площадь здания, квадратный метр (далее-кв. м)</w:t>
            </w:r>
          </w:p>
        </w:tc>
        <w:tc>
          <w:tcPr>
            <w:tcW w:w="45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082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Тұрғын үй пайдалануға берілген жағдайда пәтерлер туралы мәліметтерді көрсетіңіз: </w:t>
            </w:r>
          </w:p>
          <w:p>
            <w:pPr>
              <w:spacing w:after="20"/>
              <w:ind w:left="20"/>
              <w:jc w:val="both"/>
            </w:pPr>
            <w:r>
              <w:rPr>
                <w:rFonts w:ascii="Times New Roman"/>
                <w:b w:val="false"/>
                <w:i w:val="false"/>
                <w:color w:val="000000"/>
                <w:sz w:val="20"/>
              </w:rPr>
              <w:t>
При вводе в эксплуатацию жилого дома укажите сведения о квартирах:</w:t>
            </w:r>
          </w:p>
        </w:tc>
      </w:tr>
      <w:tr>
        <w:trPr>
          <w:trHeight w:val="30" w:hRule="atLeast"/>
        </w:trPr>
        <w:tc>
          <w:tcPr>
            <w:tcW w:w="45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Пәтерлер саны, бірлік </w:t>
            </w:r>
          </w:p>
          <w:p>
            <w:pPr>
              <w:spacing w:after="20"/>
              <w:ind w:left="20"/>
              <w:jc w:val="both"/>
            </w:pPr>
            <w:r>
              <w:rPr>
                <w:rFonts w:ascii="Times New Roman"/>
                <w:b w:val="false"/>
                <w:i w:val="false"/>
                <w:color w:val="000000"/>
                <w:sz w:val="20"/>
              </w:rPr>
              <w:t>
Количество квартир, единиц</w:t>
            </w:r>
          </w:p>
        </w:tc>
        <w:tc>
          <w:tcPr>
            <w:tcW w:w="45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082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5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Пәтерлердің жалпы алаңы, шаршы м </w:t>
            </w:r>
          </w:p>
          <w:p>
            <w:pPr>
              <w:spacing w:after="20"/>
              <w:ind w:left="20"/>
              <w:jc w:val="both"/>
            </w:pPr>
            <w:r>
              <w:rPr>
                <w:rFonts w:ascii="Times New Roman"/>
                <w:b w:val="false"/>
                <w:i w:val="false"/>
                <w:color w:val="000000"/>
                <w:sz w:val="20"/>
              </w:rPr>
              <w:t>
Общая площадь квартир, кв. м</w:t>
            </w:r>
          </w:p>
        </w:tc>
        <w:tc>
          <w:tcPr>
            <w:tcW w:w="45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082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Өзге де тұрғын ғимарат пайдалануға берілген жағдайда тұрғын және қосалқы үй-жайлардың жалпы алаңын көрсетіңіз, шаршы м </w:t>
            </w:r>
          </w:p>
          <w:p>
            <w:pPr>
              <w:spacing w:after="20"/>
              <w:ind w:left="20"/>
              <w:jc w:val="both"/>
            </w:pPr>
            <w:r>
              <w:rPr>
                <w:rFonts w:ascii="Times New Roman"/>
                <w:b w:val="false"/>
                <w:i w:val="false"/>
                <w:color w:val="000000"/>
                <w:sz w:val="20"/>
              </w:rPr>
              <w:t>
При вводе в эксплуатацию прочего жилого здания укажите общую площадь жилых и подсобных помещений, кв. м</w:t>
            </w:r>
          </w:p>
        </w:tc>
      </w:tr>
      <w:tr>
        <w:trPr>
          <w:trHeight w:val="30" w:hRule="atLeast"/>
        </w:trPr>
        <w:tc>
          <w:tcPr>
            <w:tcW w:w="0" w:type="auto"/>
            <w:gridSpan w:val="18"/>
            <w:tcBorders/>
            <w:tcMar>
              <w:top w:w="15" w:type="dxa"/>
              <w:left w:w="15" w:type="dxa"/>
              <w:bottom w:w="15" w:type="dxa"/>
              <w:right w:w="15" w:type="dxa"/>
            </w:tcMar>
            <w:vAlign w:val="center"/>
          </w:tcPr>
          <w:p>
            <w:pPr>
              <w:spacing w:after="20"/>
              <w:ind w:left="20"/>
              <w:jc w:val="both"/>
            </w:pPr>
          </w:p>
          <w:p>
            <w:pPr>
              <w:spacing w:after="20"/>
              <w:ind w:left="20"/>
              <w:jc w:val="both"/>
            </w:pPr>
          </w:p>
        </w:tc>
        <w:tc>
          <w:tcPr>
            <w:tcW w:w="45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Өзге де тұрғын ғимарат, тұрғын емес ғимарат, тұрғын емес мақсаттағы кіріктіре-жапсарластыра салынған үй-жай немесе имараттар пайдалануға берілген жағдайда, мыналарды көрсетіңіз: </w:t>
            </w:r>
          </w:p>
          <w:p>
            <w:pPr>
              <w:spacing w:after="20"/>
              <w:ind w:left="20"/>
              <w:jc w:val="both"/>
            </w:pPr>
            <w:r>
              <w:rPr>
                <w:rFonts w:ascii="Times New Roman"/>
                <w:b w:val="false"/>
                <w:i w:val="false"/>
                <w:color w:val="000000"/>
                <w:sz w:val="20"/>
              </w:rPr>
              <w:t>
При вводе в эксплуатацию прочего жилого здания, нежилого здания, встроенно-пристроенного помещения нежилого назначения или сооружения укажите:</w:t>
            </w:r>
          </w:p>
        </w:tc>
      </w:tr>
      <w:tr>
        <w:trPr>
          <w:trHeight w:val="30" w:hRule="atLeast"/>
        </w:trPr>
        <w:tc>
          <w:tcPr>
            <w:tcW w:w="45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"Объектілер және қуаттар түрлерінің тізбесіне" сәйкес өлшем бірлігі </w:t>
            </w:r>
          </w:p>
          <w:p>
            <w:pPr>
              <w:spacing w:after="20"/>
              <w:ind w:left="20"/>
              <w:jc w:val="both"/>
            </w:pPr>
            <w:r>
              <w:rPr>
                <w:rFonts w:ascii="Times New Roman"/>
                <w:b w:val="false"/>
                <w:i w:val="false"/>
                <w:color w:val="000000"/>
                <w:sz w:val="20"/>
              </w:rPr>
              <w:t>
Единицу измерения согласно "Перечню видов объектов и мощностей"</w:t>
            </w:r>
          </w:p>
        </w:tc>
        <w:tc>
          <w:tcPr>
            <w:tcW w:w="45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5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Пайдалануға берілген қуат </w:t>
            </w:r>
          </w:p>
          <w:p>
            <w:pPr>
              <w:spacing w:after="20"/>
              <w:ind w:left="20"/>
              <w:jc w:val="both"/>
            </w:pPr>
            <w:r>
              <w:rPr>
                <w:rFonts w:ascii="Times New Roman"/>
                <w:b w:val="false"/>
                <w:i w:val="false"/>
                <w:color w:val="000000"/>
                <w:sz w:val="20"/>
              </w:rPr>
              <w:t>
Введеную мощность</w:t>
            </w:r>
          </w:p>
        </w:tc>
        <w:tc>
          <w:tcPr>
            <w:tcW w:w="45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082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Пайдалануға берілген объект құрылысының нақты құнын көрсетіңіз, мың теңгеде </w:t>
            </w:r>
          </w:p>
          <w:p>
            <w:pPr>
              <w:spacing w:after="20"/>
              <w:ind w:left="20"/>
              <w:jc w:val="both"/>
            </w:pPr>
            <w:r>
              <w:rPr>
                <w:rFonts w:ascii="Times New Roman"/>
                <w:b w:val="false"/>
                <w:i w:val="false"/>
                <w:color w:val="000000"/>
                <w:sz w:val="20"/>
              </w:rPr>
              <w:t>
Укажите фактическую стоимость строительства введенного в эксплуатацию объекта, в тысячах тенге</w:t>
            </w:r>
          </w:p>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
из нее:</w:t>
            </w:r>
          </w:p>
        </w:tc>
        <w:tc>
          <w:tcPr>
            <w:tcW w:w="45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082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5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Ғимараттар мен имараттарды құрылыс-монтаждау жұмыстарына шығындар </w:t>
            </w:r>
          </w:p>
          <w:p>
            <w:pPr>
              <w:spacing w:after="20"/>
              <w:ind w:left="20"/>
              <w:jc w:val="both"/>
            </w:pPr>
            <w:r>
              <w:rPr>
                <w:rFonts w:ascii="Times New Roman"/>
                <w:b w:val="false"/>
                <w:i w:val="false"/>
                <w:color w:val="000000"/>
                <w:sz w:val="20"/>
              </w:rPr>
              <w:t>
Затраты на строительно-монтажные работы зданий и сооружений</w:t>
            </w:r>
          </w:p>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нее:</w:t>
            </w:r>
          </w:p>
        </w:tc>
        <w:tc>
          <w:tcPr>
            <w:tcW w:w="45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5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 мердігерлік құрылыс әдісімен жүзеге асырылатын құрылыс-монтаж жұмыстары </w:t>
            </w:r>
          </w:p>
          <w:p>
            <w:pPr>
              <w:spacing w:after="20"/>
              <w:ind w:left="20"/>
              <w:jc w:val="both"/>
            </w:pPr>
            <w:r>
              <w:rPr>
                <w:rFonts w:ascii="Times New Roman"/>
                <w:b w:val="false"/>
                <w:i w:val="false"/>
                <w:color w:val="000000"/>
                <w:sz w:val="20"/>
              </w:rPr>
              <w:t>
строительно-монтажные работы, осуществляемые подрядным способом строительства</w:t>
            </w:r>
          </w:p>
        </w:tc>
        <w:tc>
          <w:tcPr>
            <w:tcW w:w="45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5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 шаруашылық құрылыс әдісімен жүзеге асырылған құрылыс-монтаждау жұмыстары </w:t>
            </w:r>
          </w:p>
          <w:p>
            <w:pPr>
              <w:spacing w:after="20"/>
              <w:ind w:left="20"/>
              <w:jc w:val="both"/>
            </w:pPr>
            <w:r>
              <w:rPr>
                <w:rFonts w:ascii="Times New Roman"/>
                <w:b w:val="false"/>
                <w:i w:val="false"/>
                <w:color w:val="000000"/>
                <w:sz w:val="20"/>
              </w:rPr>
              <w:t>
строительно-монтажные работы, осуществляемые хозяйственным способом строительства</w:t>
            </w:r>
          </w:p>
        </w:tc>
        <w:tc>
          <w:tcPr>
            <w:tcW w:w="45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5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Машиналарды, жабдықтарды және көлік құралдарын сатып алуға кеткен шығындар </w:t>
            </w:r>
          </w:p>
          <w:p>
            <w:pPr>
              <w:spacing w:after="20"/>
              <w:ind w:left="20"/>
              <w:jc w:val="both"/>
            </w:pPr>
            <w:r>
              <w:rPr>
                <w:rFonts w:ascii="Times New Roman"/>
                <w:b w:val="false"/>
                <w:i w:val="false"/>
                <w:color w:val="000000"/>
                <w:sz w:val="20"/>
              </w:rPr>
              <w:t>
Затраты на приобретение машин, оборудования и транспортных средств</w:t>
            </w:r>
          </w:p>
        </w:tc>
        <w:tc>
          <w:tcPr>
            <w:tcW w:w="4583"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Статистикалық нысанды толтыруға жұмсалған уақытты көрсетіңіз, сағатпен (қажеттiсiн қоршаңыз) </w:t>
            </w:r>
          </w:p>
          <w:p>
            <w:pPr>
              <w:spacing w:after="20"/>
              <w:ind w:left="20"/>
              <w:jc w:val="both"/>
            </w:pPr>
            <w:r>
              <w:rPr>
                <w:rFonts w:ascii="Times New Roman"/>
                <w:b w:val="false"/>
                <w:i w:val="false"/>
                <w:color w:val="000000"/>
                <w:sz w:val="20"/>
              </w:rPr>
              <w:t>
Укажите время, затраченное на заполнение статистической формы, в часах (нужное обвести)</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4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gridSpan w:val="2"/>
            <w:vMerge/>
            <w:tcBorders>
              <w:top w:val="nil"/>
            </w:tcBorders>
          </w:tcPr>
          <w:p/>
        </w:tc>
        <w:tc>
          <w:tcPr>
            <w:tcW w:w="0" w:type="auto"/>
            <w:gridSpan w:val="5"/>
            <w:vMerge/>
            <w:tcBorders>
              <w:top w:val="nil"/>
            </w:tcBorders>
          </w:tcPr>
          <w:p/>
        </w:tc>
        <w:tc>
          <w:tcPr>
            <w:tcW w:w="0" w:type="auto"/>
            <w:gridSpan w:val="3"/>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___________________________</w:t>
            </w:r>
          </w:p>
          <w:p>
            <w:pPr>
              <w:spacing w:after="20"/>
              <w:ind w:left="20"/>
              <w:jc w:val="both"/>
            </w:pPr>
            <w:r>
              <w:rPr>
                <w:rFonts w:ascii="Times New Roman"/>
                <w:b w:val="false"/>
                <w:i w:val="false"/>
                <w:color w:val="000000"/>
                <w:sz w:val="20"/>
              </w:rPr>
              <w:t>
________________________________________</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Адрес _____________________________</w:t>
            </w:r>
          </w:p>
          <w:p>
            <w:pPr>
              <w:spacing w:after="20"/>
              <w:ind w:left="20"/>
              <w:jc w:val="both"/>
            </w:pPr>
            <w:r>
              <w:rPr>
                <w:rFonts w:ascii="Times New Roman"/>
                <w:b w:val="false"/>
                <w:i w:val="false"/>
                <w:color w:val="000000"/>
                <w:sz w:val="20"/>
              </w:rPr>
              <w:t>
___________________________________</w:t>
            </w:r>
          </w:p>
        </w:tc>
      </w:tr>
      <w:tr>
        <w:trPr>
          <w:trHeight w:val="30" w:hRule="atLeast"/>
        </w:trPr>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(респондента) __________________________________</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стационарлық </w:t>
            </w:r>
          </w:p>
          <w:p>
            <w:pPr>
              <w:spacing w:after="20"/>
              <w:ind w:left="20"/>
              <w:jc w:val="both"/>
            </w:pPr>
            <w:r>
              <w:rPr>
                <w:rFonts w:ascii="Times New Roman"/>
                <w:b w:val="false"/>
                <w:i w:val="false"/>
                <w:color w:val="000000"/>
                <w:sz w:val="20"/>
              </w:rPr>
              <w:t>
стационарный</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ұялы </w:t>
            </w:r>
          </w:p>
          <w:p>
            <w:pPr>
              <w:spacing w:after="20"/>
              <w:ind w:left="20"/>
              <w:jc w:val="both"/>
            </w:pPr>
            <w:r>
              <w:rPr>
                <w:rFonts w:ascii="Times New Roman"/>
                <w:b w:val="false"/>
                <w:i w:val="false"/>
                <w:color w:val="000000"/>
                <w:sz w:val="20"/>
              </w:rPr>
              <w:t>
мобильный</w:t>
            </w:r>
          </w:p>
        </w:tc>
      </w:tr>
      <w:tr>
        <w:trPr>
          <w:trHeight w:val="30" w:hRule="atLeast"/>
        </w:trPr>
        <w:tc>
          <w:tcPr>
            <w:tcW w:w="0" w:type="auto"/>
            <w:gridSpan w:val="1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пошта мекенжайы (респонденттің) </w:t>
            </w:r>
          </w:p>
          <w:p>
            <w:pPr>
              <w:spacing w:after="20"/>
              <w:ind w:left="20"/>
              <w:jc w:val="both"/>
            </w:pPr>
            <w:r>
              <w:rPr>
                <w:rFonts w:ascii="Times New Roman"/>
                <w:b w:val="false"/>
                <w:i w:val="false"/>
                <w:color w:val="000000"/>
                <w:sz w:val="20"/>
              </w:rPr>
              <w:t>
Адрес электронной почты (респондента) _______________________________________</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______________________________________</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 (орындаушының)</w:t>
            </w:r>
          </w:p>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немесе оның</w:t>
            </w:r>
          </w:p>
          <w:p>
            <w:pPr>
              <w:spacing w:after="20"/>
              <w:ind w:left="20"/>
              <w:jc w:val="both"/>
            </w:pPr>
            <w:r>
              <w:rPr>
                <w:rFonts w:ascii="Times New Roman"/>
                <w:b w:val="false"/>
                <w:i w:val="false"/>
                <w:color w:val="000000"/>
                <w:sz w:val="20"/>
              </w:rPr>
              <w:t>
міндетін атқарушы тұлға</w:t>
            </w:r>
          </w:p>
          <w:p>
            <w:pPr>
              <w:spacing w:after="20"/>
              <w:ind w:left="20"/>
              <w:jc w:val="both"/>
            </w:pPr>
            <w:r>
              <w:rPr>
                <w:rFonts w:ascii="Times New Roman"/>
                <w:b w:val="false"/>
                <w:i w:val="false"/>
                <w:color w:val="000000"/>
                <w:sz w:val="20"/>
              </w:rPr>
              <w:t>
Главный бухгалтер или лицо,</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исполняющее его обязанности ________________________________________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немесе оның </w:t>
            </w:r>
          </w:p>
          <w:p>
            <w:pPr>
              <w:spacing w:after="20"/>
              <w:ind w:left="20"/>
              <w:jc w:val="both"/>
            </w:pPr>
            <w:r>
              <w:rPr>
                <w:rFonts w:ascii="Times New Roman"/>
                <w:b w:val="false"/>
                <w:i w:val="false"/>
                <w:color w:val="000000"/>
                <w:sz w:val="20"/>
              </w:rPr>
              <w:t xml:space="preserve">
 міндетін атқарушы тұлға </w:t>
            </w:r>
          </w:p>
          <w:p>
            <w:pPr>
              <w:spacing w:after="20"/>
              <w:ind w:left="20"/>
              <w:jc w:val="both"/>
            </w:pPr>
            <w:r>
              <w:rPr>
                <w:rFonts w:ascii="Times New Roman"/>
                <w:b w:val="false"/>
                <w:i w:val="false"/>
                <w:color w:val="000000"/>
                <w:sz w:val="20"/>
              </w:rPr>
              <w:t>
Руководитель или лицо,</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исполняющее его обязанности ________________________________________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10 қарашадағы</w:t>
            </w:r>
            <w:r>
              <w:br/>
            </w:r>
            <w:r>
              <w:rPr>
                <w:rFonts w:ascii="Times New Roman"/>
                <w:b w:val="false"/>
                <w:i w:val="false"/>
                <w:color w:val="000000"/>
                <w:sz w:val="20"/>
              </w:rPr>
              <w:t>№ 29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"4" ақпандағы</w:t>
            </w:r>
            <w:r>
              <w:br/>
            </w:r>
            <w:r>
              <w:rPr>
                <w:rFonts w:ascii="Times New Roman"/>
                <w:b w:val="false"/>
                <w:i w:val="false"/>
                <w:color w:val="000000"/>
                <w:sz w:val="20"/>
              </w:rPr>
              <w:t>№ 16 бұйрығына</w:t>
            </w:r>
            <w:r>
              <w:br/>
            </w:r>
            <w:r>
              <w:rPr>
                <w:rFonts w:ascii="Times New Roman"/>
                <w:b w:val="false"/>
                <w:i w:val="false"/>
                <w:color w:val="000000"/>
                <w:sz w:val="20"/>
              </w:rPr>
              <w:t>8-қосымша</w:t>
            </w:r>
          </w:p>
        </w:tc>
      </w:tr>
    </w:tbl>
    <w:bookmarkStart w:name="z12" w:id="8"/>
    <w:p>
      <w:pPr>
        <w:spacing w:after="0"/>
        <w:ind w:left="0"/>
        <w:jc w:val="left"/>
      </w:pPr>
      <w:r>
        <w:rPr>
          <w:rFonts w:ascii="Times New Roman"/>
          <w:b/>
          <w:i w:val="false"/>
          <w:color w:val="000000"/>
        </w:rPr>
        <w:t xml:space="preserve"> "Жеке құрылыс салушылардың объектілерді пайдалануға беруі туралы есеп" (индекс 1-ИС, кезеңділігі айлық) жалпымемлекеттік статистикалық байқаудың статистикалық нысанын толтыру жөніндегі нұсқаулық</w:t>
      </w:r>
    </w:p>
    <w:bookmarkEnd w:id="8"/>
    <w:bookmarkStart w:name="z13" w:id="9"/>
    <w:p>
      <w:pPr>
        <w:spacing w:after="0"/>
        <w:ind w:left="0"/>
        <w:jc w:val="both"/>
      </w:pPr>
      <w:r>
        <w:rPr>
          <w:rFonts w:ascii="Times New Roman"/>
          <w:b w:val="false"/>
          <w:i w:val="false"/>
          <w:color w:val="000000"/>
          <w:sz w:val="28"/>
        </w:rPr>
        <w:t xml:space="preserve">
      1. Осы "Жеке құрылыс салушылардың объектілерді пайдалануға беруі туралы есеп" (индекс 1-ИС, кезеңділігі айлық)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(бұдан әрі - Заң) және "Жеке құрылыс салушылардың объектілерді пайдалануға беруі туралы есеп" (индекс 1-ИС, кезеңділігі айлық) жалпымемлекеттік статистикалық байқаудың статистикалық нысанын (бұдан әрі – статистикалық нысан) толтыруды нақтылайды.</w:t>
      </w:r>
    </w:p>
    <w:bookmarkEnd w:id="9"/>
    <w:bookmarkStart w:name="z14" w:id="10"/>
    <w:p>
      <w:pPr>
        <w:spacing w:after="0"/>
        <w:ind w:left="0"/>
        <w:jc w:val="both"/>
      </w:pPr>
      <w:r>
        <w:rPr>
          <w:rFonts w:ascii="Times New Roman"/>
          <w:b w:val="false"/>
          <w:i w:val="false"/>
          <w:color w:val="000000"/>
          <w:sz w:val="28"/>
        </w:rPr>
        <w:t xml:space="preserve">
      2. Осы Нұсқаулықта </w:t>
      </w:r>
      <w:r>
        <w:rPr>
          <w:rFonts w:ascii="Times New Roman"/>
          <w:b w:val="false"/>
          <w:i w:val="false"/>
          <w:color w:val="000000"/>
          <w:sz w:val="28"/>
        </w:rPr>
        <w:t>Заңда</w:t>
      </w:r>
      <w:r>
        <w:rPr>
          <w:rFonts w:ascii="Times New Roman"/>
          <w:b w:val="false"/>
          <w:i w:val="false"/>
          <w:color w:val="000000"/>
          <w:sz w:val="28"/>
        </w:rPr>
        <w:t xml:space="preserve"> айқындалған мәндегі ұғымдар, сондай-ақ мынадай анықтамалар пайдаланылады:</w:t>
      </w:r>
    </w:p>
    <w:bookmarkEnd w:id="10"/>
    <w:p>
      <w:pPr>
        <w:spacing w:after="0"/>
        <w:ind w:left="0"/>
        <w:jc w:val="both"/>
      </w:pPr>
      <w:r>
        <w:rPr>
          <w:rFonts w:ascii="Times New Roman"/>
          <w:b w:val="false"/>
          <w:i w:val="false"/>
          <w:color w:val="000000"/>
          <w:sz w:val="28"/>
        </w:rPr>
        <w:t>
      1) ғимараттың жалпы құрылыс көлемі – плюс, минус 0,00 (жерүсті бөлігі) белгісінен жоғары және осы белгіден төмен (жерасты бөлігі) құрылыс көлемінің жиынтығы;</w:t>
      </w:r>
    </w:p>
    <w:p>
      <w:pPr>
        <w:spacing w:after="0"/>
        <w:ind w:left="0"/>
        <w:jc w:val="both"/>
      </w:pPr>
      <w:r>
        <w:rPr>
          <w:rFonts w:ascii="Times New Roman"/>
          <w:b w:val="false"/>
          <w:i w:val="false"/>
          <w:color w:val="000000"/>
          <w:sz w:val="28"/>
        </w:rPr>
        <w:t>
      2) жапсаржай (қондырма) – өндірістік ғимараттар мен үй-жайлардан өртке қарсы кедергілермен бөлініп тұратын, әкімшілік және тұрмыстық үй-жайларды орналастыруға арналған ғимарат бөлігі;</w:t>
      </w:r>
    </w:p>
    <w:p>
      <w:pPr>
        <w:spacing w:after="0"/>
        <w:ind w:left="0"/>
        <w:jc w:val="both"/>
      </w:pPr>
      <w:r>
        <w:rPr>
          <w:rFonts w:ascii="Times New Roman"/>
          <w:b w:val="false"/>
          <w:i w:val="false"/>
          <w:color w:val="000000"/>
          <w:sz w:val="28"/>
        </w:rPr>
        <w:t>
      3) жаңа құрылыс – пайдалануға берілгеннен кейін дербес баланста болатын, жаңадан құрылатын кәсіпорындардың, ғимараттар мен имараттардың, сондай-ақ филиалдар мен жекелеген өндірістердің негізгі, қосалқы және қызмет көрсету мақсатындағы объектілер кешенін салу;</w:t>
      </w:r>
    </w:p>
    <w:p>
      <w:pPr>
        <w:spacing w:after="0"/>
        <w:ind w:left="0"/>
        <w:jc w:val="both"/>
      </w:pPr>
      <w:r>
        <w:rPr>
          <w:rFonts w:ascii="Times New Roman"/>
          <w:b w:val="false"/>
          <w:i w:val="false"/>
          <w:color w:val="000000"/>
          <w:sz w:val="28"/>
        </w:rPr>
        <w:t>
      4) жеке құрылыс салушылар – жеке шаруашылығын жүргізу мақсатында тұрғын немесе тұрғын емес ғимараттар мен шаруашылыққа арналған қосымша құрылыстарды салу үшін бекітілген тәртіп бойынша жер телімін алған азаматтар, олар құрылысты өз күшімен немесе басқа адамдарды немесе құрылыс ұйымдарын жұмылдыру арқылы жүзеге асырады;</w:t>
      </w:r>
    </w:p>
    <w:p>
      <w:pPr>
        <w:spacing w:after="0"/>
        <w:ind w:left="0"/>
        <w:jc w:val="both"/>
      </w:pPr>
      <w:r>
        <w:rPr>
          <w:rFonts w:ascii="Times New Roman"/>
          <w:b w:val="false"/>
          <w:i w:val="false"/>
          <w:color w:val="000000"/>
          <w:sz w:val="28"/>
        </w:rPr>
        <w:t>
      5) имарат – табиғи немесе жасанды кеңiстiктік шекаралары бар және өндiрiстiк процестердi орындауға, материалдық құндылықтарды орналастыру және сақтау немесе адамдарды, жүктердi уақытша орналастыруға (жылжытуға),сондай-ақ жабдықтарды немесе қатынастарды орналастыруға (төсеуге, жүргiзуге) арналған жасанды көлемдік, жазықтықты немесе сызықтық (жер үстi, су бетi және (немесе) жерасты, суасты) нысаны;</w:t>
      </w:r>
    </w:p>
    <w:p>
      <w:pPr>
        <w:spacing w:after="0"/>
        <w:ind w:left="0"/>
        <w:jc w:val="both"/>
      </w:pPr>
      <w:r>
        <w:rPr>
          <w:rFonts w:ascii="Times New Roman"/>
          <w:b w:val="false"/>
          <w:i w:val="false"/>
          <w:color w:val="000000"/>
          <w:sz w:val="28"/>
        </w:rPr>
        <w:t>
      6) реконструкция – ғимараттың, имараттың жұмыс істеуін жақсарту үшін оны қайта құру немесе жұмыс істеп тұрған кәсіпорындарда (стансаларда) өндіріс көлемін арттыруды қарастыратын іс-шаралар кешені;</w:t>
      </w:r>
    </w:p>
    <w:p>
      <w:pPr>
        <w:spacing w:after="0"/>
        <w:ind w:left="0"/>
        <w:jc w:val="both"/>
      </w:pPr>
      <w:r>
        <w:rPr>
          <w:rFonts w:ascii="Times New Roman"/>
          <w:b w:val="false"/>
          <w:i w:val="false"/>
          <w:color w:val="000000"/>
          <w:sz w:val="28"/>
        </w:rPr>
        <w:t>
      7) кеңейту – жұмыс істеп тұрған кәсіпорындағы (имараттағы) қосымша өндірістер құрылысы, сондай-ақ қосымша немесе жаңа өндірістік қуаттар құру мақсатында жұмыс істеп тұрған немесе оған жанасатын алаңдарда жаңа құрылыс және қолданыстағы жекелеген цехтар мен негізгі, қосалқы және қызмет көрсету мақсатындағы объектілерді кеңейту;</w:t>
      </w:r>
    </w:p>
    <w:p>
      <w:pPr>
        <w:spacing w:after="0"/>
        <w:ind w:left="0"/>
        <w:jc w:val="both"/>
      </w:pPr>
      <w:r>
        <w:rPr>
          <w:rFonts w:ascii="Times New Roman"/>
          <w:b w:val="false"/>
          <w:i w:val="false"/>
          <w:color w:val="000000"/>
          <w:sz w:val="28"/>
        </w:rPr>
        <w:t>
      8) құрылыс объектісі – құрылысына (реконструкциясына, кеңейтілуіне) дербес объектілік смета құрастырылатын, оған тиесілі барлық жабдықтары, мүкәммалдары, құралдары, галереялары, эстакадалары, ішкі инженерлік желілері және коммуникациялары бар жеке ғимарат немесе имарат;</w:t>
      </w:r>
    </w:p>
    <w:p>
      <w:pPr>
        <w:spacing w:after="0"/>
        <w:ind w:left="0"/>
        <w:jc w:val="both"/>
      </w:pPr>
      <w:r>
        <w:rPr>
          <w:rFonts w:ascii="Times New Roman"/>
          <w:b w:val="false"/>
          <w:i w:val="false"/>
          <w:color w:val="000000"/>
          <w:sz w:val="28"/>
        </w:rPr>
        <w:t>
      9) пәтердің жалпы алаңы – пәтердің лоджиялар, балкондар, дәліздер, қолайлы ашық алаңдары ескерілген тұрғын және қосалқы үй-жайлардың жиынтық алаңы;</w:t>
      </w:r>
    </w:p>
    <w:p>
      <w:pPr>
        <w:spacing w:after="0"/>
        <w:ind w:left="0"/>
        <w:jc w:val="both"/>
      </w:pPr>
      <w:r>
        <w:rPr>
          <w:rFonts w:ascii="Times New Roman"/>
          <w:b w:val="false"/>
          <w:i w:val="false"/>
          <w:color w:val="000000"/>
          <w:sz w:val="28"/>
        </w:rPr>
        <w:t>
      10) тұрғын үйлердегі кіріктіре-жапсарластыра салынған үй-жайлар – өзге (тұрғын емес) функционалдық бағытта пайдаланылатын үй-жайлар (кеңселер, дүкендер, дәмханалар, шаштараздар);</w:t>
      </w:r>
    </w:p>
    <w:p>
      <w:pPr>
        <w:spacing w:after="0"/>
        <w:ind w:left="0"/>
        <w:jc w:val="both"/>
      </w:pPr>
      <w:r>
        <w:rPr>
          <w:rFonts w:ascii="Times New Roman"/>
          <w:b w:val="false"/>
          <w:i w:val="false"/>
          <w:color w:val="000000"/>
          <w:sz w:val="28"/>
        </w:rPr>
        <w:t>
      11) тұрғын ғимарат – негізінен, тұрғын үй-жайлардан, сондай-ақ тұрғын емес үй-жайлардан және өзге де бөліктерден тұратын құрылыс;</w:t>
      </w:r>
    </w:p>
    <w:p>
      <w:pPr>
        <w:spacing w:after="0"/>
        <w:ind w:left="0"/>
        <w:jc w:val="both"/>
      </w:pPr>
      <w:r>
        <w:rPr>
          <w:rFonts w:ascii="Times New Roman"/>
          <w:b w:val="false"/>
          <w:i w:val="false"/>
          <w:color w:val="000000"/>
          <w:sz w:val="28"/>
        </w:rPr>
        <w:t>
      12) тұрғын бөлме – тұрақты тұруға және пайдалануға арналған жеке бөлме (пәтер), ол тұрғылықты және қосалқы алаңдардан тұрады;</w:t>
      </w:r>
    </w:p>
    <w:p>
      <w:pPr>
        <w:spacing w:after="0"/>
        <w:ind w:left="0"/>
        <w:jc w:val="both"/>
      </w:pPr>
      <w:r>
        <w:rPr>
          <w:rFonts w:ascii="Times New Roman"/>
          <w:b w:val="false"/>
          <w:i w:val="false"/>
          <w:color w:val="000000"/>
          <w:sz w:val="28"/>
        </w:rPr>
        <w:t>
      13) тұрғылықты емес бөлме – тұрақты тұрудан өзге мақсаттарға арналған, оның ішінде қоғамдық мұқтаждықтар және/немесе шағын кәсіпкерлік үшін пайдаланылатын, тұрғын үйге іргелес (іргелес-жалғастыра) салынған жеке бөлме;</w:t>
      </w:r>
    </w:p>
    <w:p>
      <w:pPr>
        <w:spacing w:after="0"/>
        <w:ind w:left="0"/>
        <w:jc w:val="both"/>
      </w:pPr>
      <w:r>
        <w:rPr>
          <w:rFonts w:ascii="Times New Roman"/>
          <w:b w:val="false"/>
          <w:i w:val="false"/>
          <w:color w:val="000000"/>
          <w:sz w:val="28"/>
        </w:rPr>
        <w:t>
      14) тұрғын емес ғимараттар – негізінен тұрғын емес мақсаттарда пайдаланылатын немесе соған арналған құрылыс;</w:t>
      </w:r>
    </w:p>
    <w:p>
      <w:pPr>
        <w:spacing w:after="0"/>
        <w:ind w:left="0"/>
        <w:jc w:val="both"/>
      </w:pPr>
      <w:r>
        <w:rPr>
          <w:rFonts w:ascii="Times New Roman"/>
          <w:b w:val="false"/>
          <w:i w:val="false"/>
          <w:color w:val="000000"/>
          <w:sz w:val="28"/>
        </w:rPr>
        <w:t>
      15) тұрғын үйдің (тұрғын ғимарат) жалпы алаңы – бүкіл тұрғын үйдің жалпы алаңы мен бүкіл тұрғын емес үй-жайлар алаңының, сондай-ақ тұрғын үйдің ортақ мүлік болып табылатын бөліктері алаңының жиынтығы.</w:t>
      </w:r>
    </w:p>
    <w:p>
      <w:pPr>
        <w:spacing w:after="0"/>
        <w:ind w:left="0"/>
        <w:jc w:val="both"/>
      </w:pPr>
      <w:r>
        <w:rPr>
          <w:rFonts w:ascii="Times New Roman"/>
          <w:b w:val="false"/>
          <w:i w:val="false"/>
          <w:color w:val="000000"/>
          <w:sz w:val="28"/>
        </w:rPr>
        <w:t>
      Статистикалық нысанды жергілікті атқарушы органдардың сәулет және қала құрылысы саласындағы функцияларды жүзеге асыратын құрылымдық бөлімшесі (жеке тұлғалар мен дара кәсіпкерлер пайдалануға беретін объектілер бойынша), сондай-ақ шаруа немесе фермер қожалықтары объектіні пайдалануға берген кезде ұсынады.</w:t>
      </w:r>
    </w:p>
    <w:bookmarkStart w:name="z15" w:id="11"/>
    <w:p>
      <w:pPr>
        <w:spacing w:after="0"/>
        <w:ind w:left="0"/>
        <w:jc w:val="both"/>
      </w:pPr>
      <w:r>
        <w:rPr>
          <w:rFonts w:ascii="Times New Roman"/>
          <w:b w:val="false"/>
          <w:i w:val="false"/>
          <w:color w:val="000000"/>
          <w:sz w:val="28"/>
        </w:rPr>
        <w:t xml:space="preserve">
      3. Статистикалық байқауларда пайдалануға берілген объектілер туралы деректерді толтыруға негіздеме объектіні пайдалануға беруді қабылдау және меншік иесінің өз бетінше салынған объектіні пайдалануға беру қабылдау актілері болып табылады. Қазақстан Республикасының "Қазақстан Республикасындағы сәулет, қала құрылысы және құрылыс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ресімделген актілердің көшірмелері статистикалық есептілік нысанымен бірге ұсынылады.</w:t>
      </w:r>
    </w:p>
    <w:bookmarkEnd w:id="11"/>
    <w:p>
      <w:pPr>
        <w:spacing w:after="0"/>
        <w:ind w:left="0"/>
        <w:jc w:val="both"/>
      </w:pPr>
      <w:r>
        <w:rPr>
          <w:rFonts w:ascii="Times New Roman"/>
          <w:b w:val="false"/>
          <w:i w:val="false"/>
          <w:color w:val="000000"/>
          <w:sz w:val="28"/>
        </w:rPr>
        <w:t>
      Есепке мынадай объектілер бойынша деректер енгізілмейді:</w:t>
      </w:r>
    </w:p>
    <w:p>
      <w:pPr>
        <w:spacing w:after="0"/>
        <w:ind w:left="0"/>
        <w:jc w:val="both"/>
      </w:pPr>
      <w:r>
        <w:rPr>
          <w:rFonts w:ascii="Times New Roman"/>
          <w:b w:val="false"/>
          <w:i w:val="false"/>
          <w:color w:val="000000"/>
          <w:sz w:val="28"/>
        </w:rPr>
        <w:t>
      1) тұруға уақытша бейімделген, тұру ұзақтығына қарамастан, тек маусымдық немесе уақытша тұру үшін жарамды үй-жайларды (жазғы бақ және аңшылық үйлер);</w:t>
      </w:r>
    </w:p>
    <w:p>
      <w:pPr>
        <w:spacing w:after="0"/>
        <w:ind w:left="0"/>
        <w:jc w:val="both"/>
      </w:pPr>
      <w:r>
        <w:rPr>
          <w:rFonts w:ascii="Times New Roman"/>
          <w:b w:val="false"/>
          <w:i w:val="false"/>
          <w:color w:val="000000"/>
          <w:sz w:val="28"/>
        </w:rPr>
        <w:t>
      2) үйдің тозған жеке бөліктері мен құрылымдарына ауыстыру жүргізілген, ғимараттың күрделі қабырғасын қайта тұрғызудан басқа, күрделі жөнделген үйлерді.</w:t>
      </w:r>
    </w:p>
    <w:p>
      <w:pPr>
        <w:spacing w:after="0"/>
        <w:ind w:left="0"/>
        <w:jc w:val="both"/>
      </w:pPr>
      <w:r>
        <w:rPr>
          <w:rFonts w:ascii="Times New Roman"/>
          <w:b w:val="false"/>
          <w:i w:val="false"/>
          <w:color w:val="000000"/>
          <w:sz w:val="28"/>
        </w:rPr>
        <w:t>
      Тұрғын ғимараттарға жеке және көппәтерлі тұрғын үйлер, мамандандырылған үйлер немесе әлеуметтік топтарға арналған тұрғын ғимараттар (жатақханалар, жетім балалар мен ата-анасының қамқорлығынсыз қалған балаларға арналған мектеп-интернаттар, балалар үйлері, қарттар мен мүгедектерге арналған интернат үйлері, тұрғылықты мекенжайы жоқ адамдарды бейімдеу орталықтары), сондай-ақ адамдардың тұрақты тұруына жарамды өзге де күрделі ғимараттар мен құрылыстар жатады.</w:t>
      </w:r>
    </w:p>
    <w:p>
      <w:pPr>
        <w:spacing w:after="0"/>
        <w:ind w:left="0"/>
        <w:jc w:val="both"/>
      </w:pPr>
      <w:r>
        <w:rPr>
          <w:rFonts w:ascii="Times New Roman"/>
          <w:b w:val="false"/>
          <w:i w:val="false"/>
          <w:color w:val="000000"/>
          <w:sz w:val="28"/>
        </w:rPr>
        <w:t>
      Тұрғын емес ғимараттарға адамдардың тұрақты тұруынан басқа, өзге мақсаттарда пайдаланылатын ғимараттар (әкімшілік ғимараттар, банк ғимараттары, театрлар, спорттық кешендер, мейрамханалар, барлар, асханалар, ауруханалар, емханалар, санаторийлер, мектептер, бала-бақшалар, зауыт цехтары, наубайханалар, типографиялар, шаштараздар, шіркеулер, мешіттер, моншалар, автогараждар және өзге де ғимараттар) жатады.</w:t>
      </w:r>
    </w:p>
    <w:p>
      <w:pPr>
        <w:spacing w:after="0"/>
        <w:ind w:left="0"/>
        <w:jc w:val="both"/>
      </w:pPr>
      <w:r>
        <w:rPr>
          <w:rFonts w:ascii="Times New Roman"/>
          <w:b w:val="false"/>
          <w:i w:val="false"/>
          <w:color w:val="000000"/>
          <w:sz w:val="28"/>
        </w:rPr>
        <w:t>
      Әрбір объектіге жеке бланк толтырылады. Есепті айда бір мезгілде барлық көрсеткіштер (тұрғын үйдің түрі, орналасқан жері, типі) бойынша бірдей бірнеше объектілер пайдалануға берілген жағдайда, респондент тиісті ұяшықта олардың санын көрсете отырып, барлық объектілерге бір бланк толтыра алады. Есептің көрсеткіштері (ғимараттардың саны, көлемі, алаңы және нақты құны) барлық объектілер бойынша жиынтық түрінде келтіріледі.</w:t>
      </w:r>
    </w:p>
    <w:bookmarkStart w:name="z16" w:id="12"/>
    <w:p>
      <w:pPr>
        <w:spacing w:after="0"/>
        <w:ind w:left="0"/>
        <w:jc w:val="both"/>
      </w:pPr>
      <w:r>
        <w:rPr>
          <w:rFonts w:ascii="Times New Roman"/>
          <w:b w:val="false"/>
          <w:i w:val="false"/>
          <w:color w:val="000000"/>
          <w:sz w:val="28"/>
        </w:rPr>
        <w:t xml:space="preserve">
      4. Пайдалануға берілген тұрақты тұруға арналған бақшалық үйлер (саяжай құрылыстары) өзгерту тәртібі ҚР Жер </w:t>
      </w:r>
      <w:r>
        <w:rPr>
          <w:rFonts w:ascii="Times New Roman"/>
          <w:b w:val="false"/>
          <w:i w:val="false"/>
          <w:color w:val="000000"/>
          <w:sz w:val="28"/>
        </w:rPr>
        <w:t>кодексімен</w:t>
      </w:r>
      <w:r>
        <w:rPr>
          <w:rFonts w:ascii="Times New Roman"/>
          <w:b w:val="false"/>
          <w:i w:val="false"/>
          <w:color w:val="000000"/>
          <w:sz w:val="28"/>
        </w:rPr>
        <w:t xml:space="preserve"> регламенттелген жер учаскесінің нысаналы мақсаты өзгерген жағдайда және оларды жеке тұрғын үйлер ретінде жылжымайтын мүлікке қайта ресімдеу туралы тиісті құжаттары болған кезде тұрғын үй ғимараттары ретінде есепке алынады.</w:t>
      </w:r>
    </w:p>
    <w:bookmarkEnd w:id="12"/>
    <w:p>
      <w:pPr>
        <w:spacing w:after="0"/>
        <w:ind w:left="0"/>
        <w:jc w:val="both"/>
      </w:pPr>
      <w:r>
        <w:rPr>
          <w:rFonts w:ascii="Times New Roman"/>
          <w:b w:val="false"/>
          <w:i w:val="false"/>
          <w:color w:val="000000"/>
          <w:sz w:val="28"/>
        </w:rPr>
        <w:t>
      Тұрғын үйлерді тұрғын емес мақсаттағы кіріктіре-жапсарластыра салынған үй-жайларымен пайдалануға берген жағдайда, үйдің тұрғын бөлігіне жеке бланк, яғни кіріктіре-жапсарластыра салынған үй-жайларды қоспай және мақсатына қарай әрбір кіріктіре-жапсарластыра салынған үй-жайға жеке бланк толтырылады.</w:t>
      </w:r>
    </w:p>
    <w:p>
      <w:pPr>
        <w:spacing w:after="0"/>
        <w:ind w:left="0"/>
        <w:jc w:val="both"/>
      </w:pPr>
      <w:r>
        <w:rPr>
          <w:rFonts w:ascii="Times New Roman"/>
          <w:b w:val="false"/>
          <w:i w:val="false"/>
          <w:color w:val="000000"/>
          <w:sz w:val="28"/>
        </w:rPr>
        <w:t>
      Тұрғын емес ғимаратты басқа мақсаттағы ғимараттан реконструкциялау немесе қайта жабдықтағаннан кейін пайдалануға беру кезінде 3-6-бөлімдердің деректері толтырылмайды.</w:t>
      </w:r>
    </w:p>
    <w:p>
      <w:pPr>
        <w:spacing w:after="0"/>
        <w:ind w:left="0"/>
        <w:jc w:val="both"/>
      </w:pPr>
      <w:r>
        <w:rPr>
          <w:rFonts w:ascii="Times New Roman"/>
          <w:b w:val="false"/>
          <w:i w:val="false"/>
          <w:color w:val="000000"/>
          <w:sz w:val="28"/>
        </w:rPr>
        <w:t>
      Тұрғын ғимаратты басқа мақсаттағы ғимараттан реконструкциялау немесе қайта жабдықтағаннан кейін пайдалануға беру кезінде ғимараттар саны мен жалпы құрылыс көлемінен басқа, есептің барлық көрсеткіштері толтырылады.</w:t>
      </w:r>
    </w:p>
    <w:p>
      <w:pPr>
        <w:spacing w:after="0"/>
        <w:ind w:left="0"/>
        <w:jc w:val="both"/>
      </w:pPr>
      <w:r>
        <w:rPr>
          <w:rFonts w:ascii="Times New Roman"/>
          <w:b w:val="false"/>
          <w:i w:val="false"/>
          <w:color w:val="000000"/>
          <w:sz w:val="28"/>
        </w:rPr>
        <w:t>
      Объектілерді секциялап пайдалануға берген жағдайда ғимараттардың саны объекті құрылысы толық аяқталып, пайдалануға тұтас берілгеннен соң ғана қойылады.</w:t>
      </w:r>
    </w:p>
    <w:p>
      <w:pPr>
        <w:spacing w:after="0"/>
        <w:ind w:left="0"/>
        <w:jc w:val="both"/>
      </w:pPr>
      <w:r>
        <w:rPr>
          <w:rFonts w:ascii="Times New Roman"/>
          <w:b w:val="false"/>
          <w:i w:val="false"/>
          <w:color w:val="000000"/>
          <w:sz w:val="28"/>
        </w:rPr>
        <w:t>
      Жаңа тұрғын үйдегі жапсаржай (қондырма) салынған үй-жай, жапсарлас кіріктірме үй-жайлар пайдалануға берілген жағдайда, жаңа ғимараттардың саны туралы деректер толтырылмайды. Егер ғимараттар бір-біріне ортақ бір қабырғамен жалғанатын болса, бірақ олардың әрқайсысы дербес конструктивтік тұтастықты көрсететін болса, онда олар жеке ғимараттар болып саналады және тиісінше есепке алынады.</w:t>
      </w:r>
    </w:p>
    <w:p>
      <w:pPr>
        <w:spacing w:after="0"/>
        <w:ind w:left="0"/>
        <w:jc w:val="both"/>
      </w:pPr>
      <w:r>
        <w:rPr>
          <w:rFonts w:ascii="Times New Roman"/>
          <w:b w:val="false"/>
          <w:i w:val="false"/>
          <w:color w:val="000000"/>
          <w:sz w:val="28"/>
        </w:rPr>
        <w:t>
      8-бөлімде жеке құрылыс салушылар, сондай-ақ фермер (шаруа) қожалықтары пайдалануға берген объектілердің нақты құны көрсетіледі.</w:t>
      </w:r>
    </w:p>
    <w:p>
      <w:pPr>
        <w:spacing w:after="0"/>
        <w:ind w:left="0"/>
        <w:jc w:val="both"/>
      </w:pPr>
      <w:r>
        <w:rPr>
          <w:rFonts w:ascii="Times New Roman"/>
          <w:b w:val="false"/>
          <w:i w:val="false"/>
          <w:color w:val="000000"/>
          <w:sz w:val="28"/>
        </w:rPr>
        <w:t>
      8.1-жолда құрылыс-монтаж жұмыстарының шығындары көрсетіледі, оның ішінде 8.1.1-жол бойынша құрылыстың мердігерлік тәсілімен жүзеге асырылатын құрылыс-монтаж жұмыстары бөлінеді, яғни мердігерлік құрылыс ұйымдарын тарта отырып орындалған құрылыс-монтаж жұмыстары көрсетіледі.</w:t>
      </w:r>
    </w:p>
    <w:p>
      <w:pPr>
        <w:spacing w:after="0"/>
        <w:ind w:left="0"/>
        <w:jc w:val="both"/>
      </w:pPr>
      <w:r>
        <w:rPr>
          <w:rFonts w:ascii="Times New Roman"/>
          <w:b w:val="false"/>
          <w:i w:val="false"/>
          <w:color w:val="000000"/>
          <w:sz w:val="28"/>
        </w:rPr>
        <w:t>
      8.1.2-жолда шаруашылық тәсілмен жүзеге асырылатын құрылыс-монтаж жұмыстары бөлінеді. Бұл жолда мердігерлік құрылыс ұйымдарын тартпай, жеке құрылыс салушылар өз күшімен орындаған құрылыс-монтаж жұмыстары көрсетіледі. Жеке құрылыс салушылардың өз күшімен орындалған құрылыс-монтаж және жөндеу-құрылыс жұмыстары құрылыстың шаруашылық тәсіліне жатады.</w:t>
      </w:r>
    </w:p>
    <w:p>
      <w:pPr>
        <w:spacing w:after="0"/>
        <w:ind w:left="0"/>
        <w:jc w:val="both"/>
      </w:pPr>
      <w:r>
        <w:rPr>
          <w:rFonts w:ascii="Times New Roman"/>
          <w:b w:val="false"/>
          <w:i w:val="false"/>
          <w:color w:val="000000"/>
          <w:sz w:val="28"/>
        </w:rPr>
        <w:t xml:space="preserve">
      8.2-жол бойынша жеке пайдаланатын көлік құралдарын қоспағанда, көлік құралдарын (жеңіл, жүк таситын, теміржол, әуе және су көлігі) сатып алуға шығындар бөлініп көрсетіледі. Машиналарды, жабдықтарды, көлік құралдарын сатып алуға шығындарға басқа ұйымдарда бұрын негізгі қорларда (құралдарда) тұрған машиналарға, жабдыққа, көлік құралдарына шығындар (бұрын қолданыста болған негізгі құралдар) енгізілмейді. </w:t>
      </w:r>
    </w:p>
    <w:bookmarkStart w:name="z17" w:id="13"/>
    <w:p>
      <w:pPr>
        <w:spacing w:after="0"/>
        <w:ind w:left="0"/>
        <w:jc w:val="both"/>
      </w:pPr>
      <w:r>
        <w:rPr>
          <w:rFonts w:ascii="Times New Roman"/>
          <w:b w:val="false"/>
          <w:i w:val="false"/>
          <w:color w:val="000000"/>
          <w:sz w:val="28"/>
        </w:rPr>
        <w:t>
      5.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13"/>
    <w:bookmarkStart w:name="z18" w:id="14"/>
    <w:p>
      <w:pPr>
        <w:spacing w:after="0"/>
        <w:ind w:left="0"/>
        <w:jc w:val="both"/>
      </w:pPr>
      <w:r>
        <w:rPr>
          <w:rFonts w:ascii="Times New Roman"/>
          <w:b w:val="false"/>
          <w:i w:val="false"/>
          <w:color w:val="000000"/>
          <w:sz w:val="28"/>
        </w:rPr>
        <w:t>
      6. Арифметикалық-логикалық бақылау:</w:t>
      </w:r>
    </w:p>
    <w:bookmarkEnd w:id="14"/>
    <w:p>
      <w:pPr>
        <w:spacing w:after="0"/>
        <w:ind w:left="0"/>
        <w:jc w:val="both"/>
      </w:pPr>
      <w:r>
        <w:rPr>
          <w:rFonts w:ascii="Times New Roman"/>
          <w:b w:val="false"/>
          <w:i w:val="false"/>
          <w:color w:val="000000"/>
          <w:sz w:val="28"/>
        </w:rPr>
        <w:t>
      Егер 2.2-жол толтырылған болса, онда 2.2.1 (2.2.1.1 немесе 2.2.1.2) тармақтарының бірі толтырылады.</w:t>
      </w:r>
    </w:p>
    <w:p>
      <w:pPr>
        <w:spacing w:after="0"/>
        <w:ind w:left="0"/>
        <w:jc w:val="both"/>
      </w:pPr>
      <w:r>
        <w:rPr>
          <w:rFonts w:ascii="Times New Roman"/>
          <w:b w:val="false"/>
          <w:i w:val="false"/>
          <w:color w:val="000000"/>
          <w:sz w:val="28"/>
        </w:rPr>
        <w:t>
      Егер 3-жол толтырылған болса, онда 4.1, 4.2-жолдар толтырылады. Егер 5.1-жол толтырылған болса, онда 5.2-жол толтырылады.</w:t>
      </w:r>
    </w:p>
    <w:p>
      <w:pPr>
        <w:spacing w:after="0"/>
        <w:ind w:left="0"/>
        <w:jc w:val="both"/>
      </w:pPr>
      <w:r>
        <w:rPr>
          <w:rFonts w:ascii="Times New Roman"/>
          <w:b w:val="false"/>
          <w:i w:val="false"/>
          <w:color w:val="000000"/>
          <w:sz w:val="28"/>
        </w:rPr>
        <w:t>
      6-жол жатақханалар, жетім балалар мен ата-анасының қамқорлығынсыз қалған балаларға арналған мектеп-интернаттар, балалар үйлері, қарттар мен мүгедектерге арналған интернат-үйлер, белгілі тұрғылықты жері жоқ адамдарды бейімдеу орталықтары және өзге де тұрғын ғимараттар (тұрғын үйлерден басқа) пайдалануға берілген жағдайда толтырылады.</w:t>
      </w:r>
    </w:p>
    <w:p>
      <w:pPr>
        <w:spacing w:after="0"/>
        <w:ind w:left="0"/>
        <w:jc w:val="both"/>
      </w:pPr>
      <w:r>
        <w:rPr>
          <w:rFonts w:ascii="Times New Roman"/>
          <w:b w:val="false"/>
          <w:i w:val="false"/>
          <w:color w:val="000000"/>
          <w:sz w:val="28"/>
        </w:rPr>
        <w:t>
      Тұрғын үйлерді пайдалануға берген жағдайда 7-жол толтырылмайды.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10 қарашадағы</w:t>
            </w:r>
            <w:r>
              <w:br/>
            </w:r>
            <w:r>
              <w:rPr>
                <w:rFonts w:ascii="Times New Roman"/>
                <w:b w:val="false"/>
                <w:i w:val="false"/>
                <w:color w:val="000000"/>
                <w:sz w:val="20"/>
              </w:rPr>
              <w:t>№ 29 бұйрығына</w:t>
            </w:r>
            <w:r>
              <w:br/>
            </w: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Pr>
      <w:tblGrid>
        <w:gridCol w:w="4664"/>
        <w:gridCol w:w="50"/>
        <w:gridCol w:w="94"/>
        <w:gridCol w:w="94"/>
        <w:gridCol w:w="414"/>
        <w:gridCol w:w="415"/>
        <w:gridCol w:w="734"/>
        <w:gridCol w:w="414"/>
        <w:gridCol w:w="600"/>
        <w:gridCol w:w="1"/>
        <w:gridCol w:w="1"/>
        <w:gridCol w:w="6532"/>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337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9337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министрлігінің</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"4" ақпандағы</w:t>
            </w:r>
          </w:p>
          <w:p>
            <w:pPr>
              <w:spacing w:after="20"/>
              <w:ind w:left="20"/>
              <w:jc w:val="both"/>
            </w:pPr>
            <w:r>
              <w:rPr>
                <w:rFonts w:ascii="Times New Roman"/>
                <w:b w:val="false"/>
                <w:i w:val="false"/>
                <w:color w:val="000000"/>
                <w:sz w:val="20"/>
              </w:rPr>
              <w:t>№ 16 бұйрығына</w:t>
            </w:r>
          </w:p>
          <w:p>
            <w:pPr>
              <w:spacing w:after="20"/>
              <w:ind w:left="20"/>
              <w:jc w:val="both"/>
            </w:pPr>
            <w:r>
              <w:rPr>
                <w:rFonts w:ascii="Times New Roman"/>
                <w:b w:val="false"/>
                <w:i w:val="false"/>
                <w:color w:val="000000"/>
                <w:sz w:val="20"/>
              </w:rPr>
              <w:t>9-қосымша</w:t>
            </w:r>
          </w:p>
          <w:p>
            <w:pPr>
              <w:spacing w:after="20"/>
              <w:ind w:left="20"/>
              <w:jc w:val="both"/>
            </w:pPr>
            <w:r>
              <w:rPr>
                <w:rFonts w:ascii="Times New Roman"/>
                <w:b w:val="false"/>
                <w:i w:val="false"/>
                <w:color w:val="000000"/>
                <w:sz w:val="20"/>
              </w:rPr>
              <w:t>
Приложение 9</w:t>
            </w:r>
          </w:p>
          <w:p>
            <w:pPr>
              <w:spacing w:after="20"/>
              <w:ind w:left="20"/>
              <w:jc w:val="both"/>
            </w:pPr>
            <w:r>
              <w:rPr>
                <w:rFonts w:ascii="Times New Roman"/>
                <w:b w:val="false"/>
                <w:i w:val="false"/>
                <w:color w:val="000000"/>
                <w:sz w:val="20"/>
              </w:rPr>
              <w:t>к приказу Председателя</w:t>
            </w:r>
          </w:p>
          <w:p>
            <w:pPr>
              <w:spacing w:after="20"/>
              <w:ind w:left="20"/>
              <w:jc w:val="both"/>
            </w:pPr>
            <w:r>
              <w:rPr>
                <w:rFonts w:ascii="Times New Roman"/>
                <w:b w:val="false"/>
                <w:i w:val="false"/>
                <w:color w:val="000000"/>
                <w:sz w:val="20"/>
              </w:rPr>
              <w:t>Комитета по статистике</w:t>
            </w:r>
          </w:p>
          <w:p>
            <w:pPr>
              <w:spacing w:after="20"/>
              <w:ind w:left="20"/>
              <w:jc w:val="both"/>
            </w:pPr>
            <w:r>
              <w:rPr>
                <w:rFonts w:ascii="Times New Roman"/>
                <w:b w:val="false"/>
                <w:i w:val="false"/>
                <w:color w:val="000000"/>
                <w:sz w:val="20"/>
              </w:rPr>
              <w:t>Министерства национальной экономики</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 xml:space="preserve">от "4" февраля 2020 года </w:t>
            </w:r>
          </w:p>
          <w:p>
            <w:pPr>
              <w:spacing w:after="20"/>
              <w:ind w:left="20"/>
              <w:jc w:val="both"/>
            </w:pPr>
            <w:r>
              <w:rPr>
                <w:rFonts w:ascii="Times New Roman"/>
                <w:b w:val="false"/>
                <w:i w:val="false"/>
                <w:color w:val="000000"/>
                <w:sz w:val="20"/>
              </w:rPr>
              <w:t>№ 16</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салушылардың объектілерді пайдалануға беруі туралы есеп</w:t>
            </w:r>
          </w:p>
          <w:p>
            <w:pPr>
              <w:spacing w:after="20"/>
              <w:ind w:left="20"/>
              <w:jc w:val="both"/>
            </w:pPr>
            <w:r>
              <w:rPr>
                <w:rFonts w:ascii="Times New Roman"/>
                <w:b w:val="false"/>
                <w:i w:val="false"/>
                <w:color w:val="000000"/>
                <w:sz w:val="20"/>
              </w:rPr>
              <w:t>
Отчет о вводе в эксплуатацию объектов индивидуальными застройщиками</w:t>
            </w:r>
          </w:p>
        </w:tc>
      </w:tr>
      <w:tr>
        <w:trPr>
          <w:trHeight w:val="30" w:hRule="atLeast"/>
        </w:trPr>
        <w:tc>
          <w:tcPr>
            <w:tcW w:w="0" w:type="auto"/>
            <w:gridSpan w:val="1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
              <w:gridCol w:w="1193"/>
              <w:gridCol w:w="353"/>
              <w:gridCol w:w="606"/>
              <w:gridCol w:w="9391"/>
              <w:gridCol w:w="377"/>
            </w:tblGrid>
            <w:tr>
              <w:trPr>
                <w:trHeight w:val="30" w:hRule="atLeast"/>
              </w:trPr>
              <w:tc>
                <w:tcPr>
                  <w:tcW w:w="3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1-ИС</w:t>
                  </w:r>
                </w:p>
              </w:tc>
              <w:tc>
                <w:tcPr>
                  <w:tcW w:w="3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p>
                  <w:pPr>
                    <w:spacing w:after="20"/>
                    <w:ind w:left="20"/>
                    <w:jc w:val="both"/>
                  </w:pPr>
                  <w:r>
                    <w:rPr>
                      <w:rFonts w:ascii="Times New Roman"/>
                      <w:b w:val="false"/>
                      <w:i w:val="false"/>
                      <w:color w:val="000000"/>
                      <w:sz w:val="20"/>
                    </w:rPr>
                    <w:t>
отчетный период</w:t>
                  </w:r>
                </w:p>
              </w:tc>
              <w:tc>
                <w:tcPr>
                  <w:tcW w:w="9391"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524000" cy="419100"/>
                                </a:xfrm>
                                <a:prstGeom prst="rect">
                                  <a:avLst/>
                                </a:prstGeom>
                              </pic:spPr>
                            </pic:pic>
                          </a:graphicData>
                        </a:graphic>
                      </wp:inline>
                    </w:drawing>
                  </w:r>
                </w:p>
                <w:p>
                  <w:pPr>
                    <w:spacing w:after="20"/>
                    <w:ind w:left="20"/>
                    <w:jc w:val="both"/>
                  </w:pPr>
                </w:p>
                <w:p>
                  <w:pPr>
                    <w:spacing w:after="20"/>
                    <w:ind w:left="20"/>
                    <w:jc w:val="both"/>
                  </w:pPr>
                </w:p>
              </w:tc>
              <w:tc>
                <w:tcPr>
                  <w:tcW w:w="3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Сәулет және қала құрылысы саласындағы функцияларды жүзеге асыратын жергілікті атқарушы органдардың құрылымдық бөлімшесі, сондай-ақ пайдалануға берілген объектілер бойынша шаруа немесе фермер қожалықтары ұсынады</w:t>
            </w:r>
          </w:p>
          <w:p>
            <w:pPr>
              <w:spacing w:after="20"/>
              <w:ind w:left="20"/>
              <w:jc w:val="both"/>
            </w:pPr>
            <w:r>
              <w:rPr>
                <w:rFonts w:ascii="Times New Roman"/>
                <w:b w:val="false"/>
                <w:i w:val="false"/>
                <w:color w:val="000000"/>
                <w:sz w:val="20"/>
              </w:rPr>
              <w:t>
Представляют структурное подразделение местных исполнительных органов, осуществляющее функции в сфере архитектуры и градостроительства, а также крестьянские или фермерские хозяйства по вводимым в эксплуатацию объектам</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1 наурызға (қоса алғанда) дейін</w:t>
            </w:r>
          </w:p>
          <w:p>
            <w:pPr>
              <w:spacing w:after="20"/>
              <w:ind w:left="20"/>
              <w:jc w:val="both"/>
            </w:pPr>
            <w:r>
              <w:rPr>
                <w:rFonts w:ascii="Times New Roman"/>
                <w:b w:val="false"/>
                <w:i w:val="false"/>
                <w:color w:val="000000"/>
                <w:sz w:val="20"/>
              </w:rPr>
              <w:t>
Срок представления – до 1 марта (включительно) после отчетного периода</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70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470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70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470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Пайдалануға берілген объект туралы жалпы мәліметтерді көрсетіңіз </w:t>
            </w:r>
          </w:p>
          <w:p>
            <w:pPr>
              <w:spacing w:after="20"/>
              <w:ind w:left="20"/>
              <w:jc w:val="both"/>
            </w:pPr>
            <w:r>
              <w:rPr>
                <w:rFonts w:ascii="Times New Roman"/>
                <w:b w:val="false"/>
                <w:i w:val="false"/>
                <w:color w:val="000000"/>
                <w:sz w:val="20"/>
              </w:rPr>
              <w:t>
Укажите общие сведения о введенном в эксплуатацию объекте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Есептің реттік нөмірі</w:t>
            </w:r>
          </w:p>
          <w:p>
            <w:pPr>
              <w:spacing w:after="20"/>
              <w:ind w:left="20"/>
              <w:jc w:val="both"/>
            </w:pPr>
            <w:r>
              <w:rPr>
                <w:rFonts w:ascii="Times New Roman"/>
                <w:b w:val="false"/>
                <w:i w:val="false"/>
                <w:color w:val="000000"/>
                <w:sz w:val="20"/>
              </w:rPr>
              <w:t>
Порядковый номер отчета</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Құрылыс салушы туралы мәліметтер, тиісті ұяшыққа "√" белгісін қойыңыз</w:t>
            </w:r>
          </w:p>
          <w:p>
            <w:pPr>
              <w:spacing w:after="20"/>
              <w:ind w:left="20"/>
              <w:jc w:val="both"/>
            </w:pPr>
            <w:r>
              <w:rPr>
                <w:rFonts w:ascii="Times New Roman"/>
                <w:b w:val="false"/>
                <w:i w:val="false"/>
                <w:color w:val="000000"/>
                <w:sz w:val="20"/>
              </w:rPr>
              <w:t>
Сведения о застройщике, поставьте отметку "√" в соответствующей ячейке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1.1.1.1 Жеке тұлғалар </w:t>
            </w:r>
          </w:p>
          <w:p>
            <w:pPr>
              <w:spacing w:after="20"/>
              <w:ind w:left="20"/>
              <w:jc w:val="both"/>
            </w:pPr>
            <w:r>
              <w:rPr>
                <w:rFonts w:ascii="Times New Roman"/>
                <w:b w:val="false"/>
                <w:i w:val="false"/>
                <w:color w:val="000000"/>
                <w:sz w:val="20"/>
              </w:rPr>
              <w:t>
Физические лица</w:t>
            </w:r>
          </w:p>
        </w:tc>
        <w:tc>
          <w:tcPr>
            <w:tcW w:w="73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1.1.1.2 Шаруа немесе фермер қожалықтары </w:t>
            </w:r>
          </w:p>
          <w:p>
            <w:pPr>
              <w:spacing w:after="20"/>
              <w:ind w:left="20"/>
              <w:jc w:val="both"/>
            </w:pPr>
            <w:r>
              <w:rPr>
                <w:rFonts w:ascii="Times New Roman"/>
                <w:b w:val="false"/>
                <w:i w:val="false"/>
                <w:color w:val="000000"/>
                <w:sz w:val="20"/>
              </w:rPr>
              <w:t>
Крестьянские или фермерские хозяйства</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1.1.1.3 Дара кәсіпкерлер </w:t>
            </w:r>
          </w:p>
          <w:p>
            <w:pPr>
              <w:spacing w:after="20"/>
              <w:ind w:left="20"/>
              <w:jc w:val="both"/>
            </w:pPr>
            <w:r>
              <w:rPr>
                <w:rFonts w:ascii="Times New Roman"/>
                <w:b w:val="false"/>
                <w:i w:val="false"/>
                <w:color w:val="000000"/>
                <w:sz w:val="20"/>
              </w:rPr>
              <w:t>
Индивидуальные предприниматели</w:t>
            </w:r>
          </w:p>
        </w:tc>
        <w:tc>
          <w:tcPr>
            <w:tcW w:w="73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66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Объект түрінің атауы</w:t>
            </w:r>
            <w:r>
              <w:rPr>
                <w:rFonts w:ascii="Times New Roman"/>
                <w:b w:val="false"/>
                <w:i w:val="false"/>
                <w:color w:val="000000"/>
                <w:vertAlign w:val="superscript"/>
              </w:rPr>
              <w:t>1</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Наименование вида объекта</w:t>
            </w:r>
            <w:r>
              <w:rPr>
                <w:rFonts w:ascii="Times New Roman"/>
                <w:b w:val="false"/>
                <w:i w:val="false"/>
                <w:color w:val="000000"/>
                <w:vertAlign w:val="superscript"/>
              </w:rPr>
              <w:t>1</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733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66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Объектінің орналасқан жері (облыс, қала, аудан, ауылдық округ, елді мекен) </w:t>
            </w:r>
          </w:p>
          <w:p>
            <w:pPr>
              <w:spacing w:after="20"/>
              <w:ind w:left="20"/>
              <w:jc w:val="both"/>
            </w:pPr>
            <w:r>
              <w:rPr>
                <w:rFonts w:ascii="Times New Roman"/>
                <w:b w:val="false"/>
                <w:i w:val="false"/>
                <w:color w:val="000000"/>
                <w:sz w:val="20"/>
              </w:rPr>
              <w:t>
Местонахождение объекта (область, город, район, сельский округ, населенный пункт)</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733800" cy="723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66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"Объектілер және қуаттар түрлерінің тізбесіне" сәйкес объект түрінің коды (респондент статистикалық нысанды қағаз жеткізгіште ұсынған кезде аумақтық статистика органының тиісті қызметкері толтырады) </w:t>
            </w:r>
          </w:p>
          <w:p>
            <w:pPr>
              <w:spacing w:after="20"/>
              <w:ind w:left="20"/>
              <w:jc w:val="both"/>
            </w:pPr>
            <w:r>
              <w:rPr>
                <w:rFonts w:ascii="Times New Roman"/>
                <w:b w:val="false"/>
                <w:i w:val="false"/>
                <w:color w:val="000000"/>
                <w:sz w:val="20"/>
              </w:rPr>
              <w:t>
Код вида объекта согласно "Перечню видов объектов и мощностей"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6532"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65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365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66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Әкімшілік-аумақтық объектілер жіктеуішіне сәйкес объектінің орналасқан жерінің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местонахождения объекта согласно Классификатору административно-территориальных объектов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6532"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733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66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Экономикалық қызмет түрлерінің Жалпы жіктеуішіне сәйкес объектінің қызмет түрінің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вида деятельности объекта согласно Общему классификатору видов экономической деятельности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6532"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8923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66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Объектілер саны</w:t>
            </w:r>
            <w:r>
              <w:rPr>
                <w:rFonts w:ascii="Times New Roman"/>
                <w:b w:val="false"/>
                <w:i w:val="false"/>
                <w:color w:val="000000"/>
                <w:vertAlign w:val="superscript"/>
              </w:rPr>
              <w:t>2</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Количество объектов</w:t>
            </w:r>
            <w:r>
              <w:rPr>
                <w:rFonts w:ascii="Times New Roman"/>
                <w:b w:val="false"/>
                <w:i w:val="false"/>
                <w:color w:val="000000"/>
                <w:vertAlign w:val="superscript"/>
              </w:rPr>
              <w:t>2</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082800" cy="419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Мұнда және бұдан әрі Қазақстан Республикасы Стратегиялық жоспарлау және реформалар агенттігінің Ұлттық статистика бюросының интернет-ресурсында "https://cabinet.stat.gov.kz/Респонденттерге//Статистикалық нысандар//Жылдық//1-ИС" сілтемесі бойынша орналасқан "Объектілер және қуаттар түрлерінің тізбесіне"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заполняется согласно "Перечню видов объектов и мощностей", размещенному на интернет-ресурсе Бюро национальной статистики Агентства по стратегическому планированию и реформам Республики Казахстанпо ссылке "https://cabinet.stat.gov.kz/Для респондентов//Статистические формы//Годовые формы//1-ИС"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Есепті айда барлық көрсеткіштер бойынша бірдей бірнеше объектілер пайдалануға берілген жағдайда олардың жиынтық саны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В случае ввода в эксплуатацию в отчетном месяце одновременно нескольких идентичных по всем показателям объектов, указывается суммарное количество</w:t>
      </w:r>
    </w:p>
    <w:tbl>
      <w:tblPr>
        <w:tblW w:w="0" w:type="auto"/>
        <w:tblCellSpacing w:w="0" w:type="auto"/>
        <w:tblBorders>
          <w:top w:val="none"/>
          <w:left w:val="none"/>
          <w:bottom w:val="none"/>
          <w:right w:val="none"/>
          <w:insideH w:val="none"/>
          <w:insideV w:val="none"/>
        </w:tblBorders>
      </w:tblPr>
      <w:tblGrid>
        <w:gridCol w:w="150"/>
        <w:gridCol w:w="76"/>
        <w:gridCol w:w="76"/>
        <w:gridCol w:w="154"/>
        <w:gridCol w:w="179"/>
        <w:gridCol w:w="5"/>
        <w:gridCol w:w="5"/>
        <w:gridCol w:w="169"/>
        <w:gridCol w:w="145"/>
        <w:gridCol w:w="112"/>
        <w:gridCol w:w="5"/>
        <w:gridCol w:w="4"/>
        <w:gridCol w:w="493"/>
        <w:gridCol w:w="493"/>
        <w:gridCol w:w="1"/>
        <w:gridCol w:w="1"/>
        <w:gridCol w:w="3219"/>
        <w:gridCol w:w="1"/>
        <w:gridCol w:w="4"/>
        <w:gridCol w:w="4"/>
        <w:gridCol w:w="5"/>
        <w:gridCol w:w="3"/>
        <w:gridCol w:w="2378"/>
        <w:gridCol w:w="4"/>
        <w:gridCol w:w="1"/>
        <w:gridCol w:w="145"/>
        <w:gridCol w:w="1"/>
        <w:gridCol w:w="1"/>
        <w:gridCol w:w="1134"/>
        <w:gridCol w:w="1"/>
        <w:gridCol w:w="1"/>
        <w:gridCol w:w="9"/>
        <w:gridCol w:w="1090"/>
        <w:gridCol w:w="11"/>
        <w:gridCol w:w="7"/>
        <w:gridCol w:w="10"/>
        <w:gridCol w:w="1"/>
        <w:gridCol w:w="2"/>
        <w:gridCol w:w="2"/>
        <w:gridCol w:w="8"/>
        <w:gridCol w:w="3362"/>
        <w:gridCol w:w="1196"/>
      </w:tblGrid>
      <w:tr>
        <w:trPr>
          <w:trHeight w:val="30" w:hRule="atLeast"/>
        </w:trPr>
        <w:tc>
          <w:tcPr>
            <w:tcW w:w="0" w:type="auto"/>
            <w:gridSpan w:val="4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Құрылыстың басым сипатын көрсетіңіз </w:t>
            </w:r>
          </w:p>
          <w:p>
            <w:pPr>
              <w:spacing w:after="20"/>
              <w:ind w:left="20"/>
              <w:jc w:val="both"/>
            </w:pPr>
            <w:r>
              <w:rPr>
                <w:rFonts w:ascii="Times New Roman"/>
                <w:b w:val="false"/>
                <w:i w:val="false"/>
                <w:color w:val="000000"/>
                <w:sz w:val="20"/>
              </w:rPr>
              <w:t>
Укажите преобладающий характер строительства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Жаңа құрылыс </w:t>
            </w:r>
          </w:p>
          <w:p>
            <w:pPr>
              <w:spacing w:after="20"/>
              <w:ind w:left="20"/>
              <w:jc w:val="both"/>
            </w:pPr>
            <w:r>
              <w:rPr>
                <w:rFonts w:ascii="Times New Roman"/>
                <w:b w:val="false"/>
                <w:i w:val="false"/>
                <w:color w:val="000000"/>
                <w:sz w:val="20"/>
              </w:rPr>
              <w:t>
Новое строительство</w:t>
            </w:r>
          </w:p>
        </w:tc>
        <w:tc>
          <w:tcPr>
            <w:tcW w:w="237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Реконструкция </w:t>
            </w:r>
          </w:p>
          <w:p>
            <w:pPr>
              <w:spacing w:after="20"/>
              <w:ind w:left="20"/>
              <w:jc w:val="both"/>
            </w:pPr>
            <w:r>
              <w:rPr>
                <w:rFonts w:ascii="Times New Roman"/>
                <w:b w:val="false"/>
                <w:i w:val="false"/>
                <w:color w:val="000000"/>
                <w:sz w:val="20"/>
              </w:rPr>
              <w:t>
Реконструкция</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Реконструкциялау кезінде объектінің нысаналы мақсаты өзгере ме? </w:t>
            </w:r>
          </w:p>
          <w:p>
            <w:pPr>
              <w:spacing w:after="20"/>
              <w:ind w:left="20"/>
              <w:jc w:val="both"/>
            </w:pPr>
            <w:r>
              <w:rPr>
                <w:rFonts w:ascii="Times New Roman"/>
                <w:b w:val="false"/>
                <w:i w:val="false"/>
                <w:color w:val="000000"/>
                <w:sz w:val="20"/>
              </w:rPr>
              <w:t>
При реконструкции меняется ли целевое назначение объекта?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2.2.1.1 Иә </w:t>
            </w:r>
          </w:p>
          <w:p>
            <w:pPr>
              <w:spacing w:after="20"/>
              <w:ind w:left="20"/>
              <w:jc w:val="both"/>
            </w:pPr>
            <w:r>
              <w:rPr>
                <w:rFonts w:ascii="Times New Roman"/>
                <w:b w:val="false"/>
                <w:i w:val="false"/>
                <w:color w:val="000000"/>
                <w:sz w:val="20"/>
              </w:rPr>
              <w:t>
Да</w:t>
            </w:r>
          </w:p>
        </w:tc>
        <w:tc>
          <w:tcPr>
            <w:tcW w:w="237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2.2.1.2 Жоқ </w:t>
            </w:r>
          </w:p>
          <w:p>
            <w:pPr>
              <w:spacing w:after="20"/>
              <w:ind w:left="20"/>
              <w:jc w:val="both"/>
            </w:pPr>
            <w:r>
              <w:rPr>
                <w:rFonts w:ascii="Times New Roman"/>
                <w:b w:val="false"/>
                <w:i w:val="false"/>
                <w:color w:val="000000"/>
                <w:sz w:val="20"/>
              </w:rPr>
              <w:t>
Нет</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Кеңейту </w:t>
            </w:r>
          </w:p>
          <w:p>
            <w:pPr>
              <w:spacing w:after="20"/>
              <w:ind w:left="20"/>
              <w:jc w:val="both"/>
            </w:pPr>
            <w:r>
              <w:rPr>
                <w:rFonts w:ascii="Times New Roman"/>
                <w:b w:val="false"/>
                <w:i w:val="false"/>
                <w:color w:val="000000"/>
                <w:sz w:val="20"/>
              </w:rPr>
              <w:t>
Расширение</w:t>
            </w:r>
          </w:p>
        </w:tc>
        <w:tc>
          <w:tcPr>
            <w:tcW w:w="237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1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Техникамен қайта жарақтандыру </w:t>
            </w:r>
          </w:p>
          <w:p>
            <w:pPr>
              <w:spacing w:after="20"/>
              <w:ind w:left="20"/>
              <w:jc w:val="both"/>
            </w:pPr>
            <w:r>
              <w:rPr>
                <w:rFonts w:ascii="Times New Roman"/>
                <w:b w:val="false"/>
                <w:i w:val="false"/>
                <w:color w:val="000000"/>
                <w:sz w:val="20"/>
              </w:rPr>
              <w:t>
Техническое перевооружение</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Жаңа ғимараттар санын көрсетіңіз, бірлік </w:t>
            </w:r>
          </w:p>
          <w:p>
            <w:pPr>
              <w:spacing w:after="20"/>
              <w:ind w:left="20"/>
              <w:jc w:val="both"/>
            </w:pPr>
            <w:r>
              <w:rPr>
                <w:rFonts w:ascii="Times New Roman"/>
                <w:b w:val="false"/>
                <w:i w:val="false"/>
                <w:color w:val="000000"/>
                <w:sz w:val="20"/>
              </w:rPr>
              <w:t>
Укажите количество новых зданий, единиц</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Жаңа тұрғын немесе тұрғын емес ғимараттарды, жаңа тұрғын ғимараттағы кіріктіре-жапсарластыра салынған үй-жайларды немесе қолданыстағы ғимаратқа жапсаржай (қондыра салынған үй-жайлар) пайдалануға берілген жағдайда, мыналарды көрсетіңіз: </w:t>
            </w:r>
          </w:p>
          <w:p>
            <w:pPr>
              <w:spacing w:after="20"/>
              <w:ind w:left="20"/>
              <w:jc w:val="both"/>
            </w:pPr>
            <w:r>
              <w:rPr>
                <w:rFonts w:ascii="Times New Roman"/>
                <w:b w:val="false"/>
                <w:i w:val="false"/>
                <w:color w:val="000000"/>
                <w:sz w:val="20"/>
              </w:rPr>
              <w:t>
При вводе в эксплуатацию нового жилого или нежилого здания, встроенно-пристроенного помещения в новом жилом здании или пристройки (надстройки) к существующему зданию укажите: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Жалпы құрылыс көлемі, текше метр</w:t>
            </w:r>
          </w:p>
          <w:p>
            <w:pPr>
              <w:spacing w:after="20"/>
              <w:ind w:left="20"/>
              <w:jc w:val="both"/>
            </w:pPr>
            <w:r>
              <w:rPr>
                <w:rFonts w:ascii="Times New Roman"/>
                <w:b w:val="false"/>
                <w:i w:val="false"/>
                <w:color w:val="000000"/>
                <w:sz w:val="20"/>
              </w:rPr>
              <w:t>
Общий строительный объем, кубический метр</w:t>
            </w:r>
          </w:p>
        </w:tc>
        <w:tc>
          <w:tcPr>
            <w:tcW w:w="3219"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2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Ғимараттың жалпы алаңы, шаршы метр (бұдан әрі – шаршы м)</w:t>
            </w:r>
          </w:p>
          <w:p>
            <w:pPr>
              <w:spacing w:after="20"/>
              <w:ind w:left="20"/>
              <w:jc w:val="both"/>
            </w:pPr>
            <w:r>
              <w:rPr>
                <w:rFonts w:ascii="Times New Roman"/>
                <w:b w:val="false"/>
                <w:i w:val="false"/>
                <w:color w:val="000000"/>
                <w:sz w:val="20"/>
              </w:rPr>
              <w:t>
Общая площадь здания, квадратный метр (далее – кв.м)</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Өзге де тұрғын ғимараттар пайдалануға берілген жағдайда, тұрғын және қосалқы үй-жайлардың жалпы алаңын көрсетіңіз, шаршы м</w:t>
            </w:r>
          </w:p>
          <w:p>
            <w:pPr>
              <w:spacing w:after="20"/>
              <w:ind w:left="20"/>
              <w:jc w:val="both"/>
            </w:pPr>
            <w:r>
              <w:rPr>
                <w:rFonts w:ascii="Times New Roman"/>
                <w:b w:val="false"/>
                <w:i w:val="false"/>
                <w:color w:val="000000"/>
                <w:sz w:val="20"/>
              </w:rPr>
              <w:t>
При вводе в эксплуатацию прочего жилого здания укажите общую площадь жилых и подсобных помещений, кв. м</w:t>
            </w:r>
          </w:p>
        </w:tc>
      </w:tr>
      <w:tr>
        <w:trPr>
          <w:trHeight w:val="30" w:hRule="atLeast"/>
        </w:trPr>
        <w:tc>
          <w:tcPr>
            <w:tcW w:w="0" w:type="auto"/>
            <w:gridSpan w:val="39"/>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Тұрғын үй немесе жатақхана пайдалануға берілген жағдайда, ғимараттың қабаттылығын "√" белгісімен көрсетіңіз </w:t>
            </w:r>
          </w:p>
          <w:p>
            <w:pPr>
              <w:spacing w:after="20"/>
              <w:ind w:left="20"/>
              <w:jc w:val="both"/>
            </w:pPr>
            <w:r>
              <w:rPr>
                <w:rFonts w:ascii="Times New Roman"/>
                <w:b w:val="false"/>
                <w:i w:val="false"/>
                <w:color w:val="000000"/>
                <w:sz w:val="20"/>
              </w:rPr>
              <w:t>
При вводе в эксплуатацию жилого дома или общежития отметьте знаком "√" этажность здания</w:t>
            </w:r>
          </w:p>
        </w:tc>
      </w:tr>
      <w:tr>
        <w:trPr>
          <w:trHeight w:val="30" w:hRule="atLeast"/>
        </w:trPr>
        <w:tc>
          <w:tcPr>
            <w:tcW w:w="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1 қабатты </w:t>
            </w:r>
          </w:p>
          <w:p>
            <w:pPr>
              <w:spacing w:after="20"/>
              <w:ind w:left="20"/>
              <w:jc w:val="both"/>
            </w:pPr>
            <w:r>
              <w:rPr>
                <w:rFonts w:ascii="Times New Roman"/>
                <w:b w:val="false"/>
                <w:i w:val="false"/>
                <w:color w:val="000000"/>
                <w:sz w:val="20"/>
              </w:rPr>
              <w:t>
1-этажное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4 қабатты </w:t>
            </w:r>
          </w:p>
          <w:p>
            <w:pPr>
              <w:spacing w:after="20"/>
              <w:ind w:left="20"/>
              <w:jc w:val="both"/>
            </w:pPr>
            <w:r>
              <w:rPr>
                <w:rFonts w:ascii="Times New Roman"/>
                <w:b w:val="false"/>
                <w:i w:val="false"/>
                <w:color w:val="000000"/>
                <w:sz w:val="20"/>
              </w:rPr>
              <w:t>
4-этажное</w:t>
            </w:r>
          </w:p>
        </w:tc>
        <w:tc>
          <w:tcPr>
            <w:tcW w:w="113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20 қабатты және одан да биік </w:t>
            </w:r>
          </w:p>
          <w:p>
            <w:pPr>
              <w:spacing w:after="20"/>
              <w:ind w:left="20"/>
              <w:jc w:val="both"/>
            </w:pPr>
            <w:r>
              <w:rPr>
                <w:rFonts w:ascii="Times New Roman"/>
                <w:b w:val="false"/>
                <w:i w:val="false"/>
                <w:color w:val="000000"/>
                <w:sz w:val="20"/>
              </w:rPr>
              <w:t>
20-этажное и выше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2 қабатты </w:t>
            </w:r>
          </w:p>
          <w:p>
            <w:pPr>
              <w:spacing w:after="20"/>
              <w:ind w:left="20"/>
              <w:jc w:val="both"/>
            </w:pPr>
            <w:r>
              <w:rPr>
                <w:rFonts w:ascii="Times New Roman"/>
                <w:b w:val="false"/>
                <w:i w:val="false"/>
                <w:color w:val="000000"/>
                <w:sz w:val="20"/>
              </w:rPr>
              <w:t>
2-этажное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5-9 қабатты </w:t>
            </w:r>
          </w:p>
          <w:p>
            <w:pPr>
              <w:spacing w:after="20"/>
              <w:ind w:left="20"/>
              <w:jc w:val="both"/>
            </w:pPr>
            <w:r>
              <w:rPr>
                <w:rFonts w:ascii="Times New Roman"/>
                <w:b w:val="false"/>
                <w:i w:val="false"/>
                <w:color w:val="000000"/>
                <w:sz w:val="20"/>
              </w:rPr>
              <w:t>
5-9-этажное</w:t>
            </w:r>
          </w:p>
        </w:tc>
        <w:tc>
          <w:tcPr>
            <w:tcW w:w="113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3 қабатты </w:t>
            </w:r>
          </w:p>
          <w:p>
            <w:pPr>
              <w:spacing w:after="20"/>
              <w:ind w:left="20"/>
              <w:jc w:val="both"/>
            </w:pPr>
            <w:r>
              <w:rPr>
                <w:rFonts w:ascii="Times New Roman"/>
                <w:b w:val="false"/>
                <w:i w:val="false"/>
                <w:color w:val="000000"/>
                <w:sz w:val="20"/>
              </w:rPr>
              <w:t>
3-этажное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10-19 қабатты</w:t>
            </w:r>
          </w:p>
          <w:p>
            <w:pPr>
              <w:spacing w:after="20"/>
              <w:ind w:left="20"/>
              <w:jc w:val="both"/>
            </w:pPr>
            <w:r>
              <w:rPr>
                <w:rFonts w:ascii="Times New Roman"/>
                <w:b w:val="false"/>
                <w:i w:val="false"/>
                <w:color w:val="000000"/>
                <w:sz w:val="20"/>
              </w:rPr>
              <w:t>
10-19-этажное</w:t>
            </w:r>
          </w:p>
        </w:tc>
        <w:tc>
          <w:tcPr>
            <w:tcW w:w="113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Тұрғын үй немесе жатақхана пайдалануға берілген жағдайда, абаттандыру дәрежесін "√" белгісімен көрсетіңіз </w:t>
            </w:r>
          </w:p>
          <w:p>
            <w:pPr>
              <w:spacing w:after="20"/>
              <w:ind w:left="20"/>
              <w:jc w:val="both"/>
            </w:pPr>
            <w:r>
              <w:rPr>
                <w:rFonts w:ascii="Times New Roman"/>
                <w:b w:val="false"/>
                <w:i w:val="false"/>
                <w:color w:val="000000"/>
                <w:sz w:val="20"/>
              </w:rPr>
              <w:t>
При вводе в эксплуатацию жилого дома или общежития отметьте знаком "√" степень благоустройства</w:t>
            </w:r>
          </w:p>
        </w:tc>
      </w:tr>
      <w:tr>
        <w:trPr>
          <w:trHeight w:val="30" w:hRule="atLeast"/>
        </w:trPr>
        <w:tc>
          <w:tcPr>
            <w:tcW w:w="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сумен жабдықтау </w:t>
            </w:r>
          </w:p>
          <w:p>
            <w:pPr>
              <w:spacing w:after="20"/>
              <w:ind w:left="20"/>
              <w:jc w:val="both"/>
            </w:pPr>
            <w:r>
              <w:rPr>
                <w:rFonts w:ascii="Times New Roman"/>
                <w:b w:val="false"/>
                <w:i w:val="false"/>
                <w:color w:val="000000"/>
                <w:sz w:val="20"/>
              </w:rPr>
              <w:t>
водоснабжение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орталықтан ыстық сумен жабдықтау </w:t>
            </w:r>
          </w:p>
          <w:p>
            <w:pPr>
              <w:spacing w:after="20"/>
              <w:ind w:left="20"/>
              <w:jc w:val="both"/>
            </w:pPr>
            <w:r>
              <w:rPr>
                <w:rFonts w:ascii="Times New Roman"/>
                <w:b w:val="false"/>
                <w:i w:val="false"/>
                <w:color w:val="000000"/>
                <w:sz w:val="20"/>
              </w:rPr>
              <w:t>
центральное горячее водоснабжение</w:t>
            </w:r>
          </w:p>
        </w:tc>
        <w:tc>
          <w:tcPr>
            <w:tcW w:w="113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желілік (табиғи) газ</w:t>
            </w:r>
          </w:p>
          <w:p>
            <w:pPr>
              <w:spacing w:after="20"/>
              <w:ind w:left="20"/>
              <w:jc w:val="both"/>
            </w:pPr>
            <w:r>
              <w:rPr>
                <w:rFonts w:ascii="Times New Roman"/>
                <w:b w:val="false"/>
                <w:i w:val="false"/>
                <w:color w:val="000000"/>
                <w:sz w:val="20"/>
              </w:rPr>
              <w:t>
газ сетевой (природный)</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кәріз</w:t>
            </w:r>
          </w:p>
          <w:p>
            <w:pPr>
              <w:spacing w:after="20"/>
              <w:ind w:left="20"/>
              <w:jc w:val="both"/>
            </w:pPr>
            <w:r>
              <w:rPr>
                <w:rFonts w:ascii="Times New Roman"/>
                <w:b w:val="false"/>
                <w:i w:val="false"/>
                <w:color w:val="000000"/>
                <w:sz w:val="20"/>
              </w:rPr>
              <w:t>
канализация</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жеке су жылытқыштардан ыстық сумен жабдықтау </w:t>
            </w:r>
          </w:p>
          <w:p>
            <w:pPr>
              <w:spacing w:after="20"/>
              <w:ind w:left="20"/>
              <w:jc w:val="both"/>
            </w:pPr>
            <w:r>
              <w:rPr>
                <w:rFonts w:ascii="Times New Roman"/>
                <w:b w:val="false"/>
                <w:i w:val="false"/>
                <w:color w:val="000000"/>
                <w:sz w:val="20"/>
              </w:rPr>
              <w:t>
горячее водоснабжение от индивидуальныхводонагревателей</w:t>
            </w:r>
          </w:p>
        </w:tc>
        <w:tc>
          <w:tcPr>
            <w:tcW w:w="113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сұйытылған (баллондағы) газ </w:t>
            </w:r>
          </w:p>
          <w:p>
            <w:pPr>
              <w:spacing w:after="20"/>
              <w:ind w:left="20"/>
              <w:jc w:val="both"/>
            </w:pPr>
            <w:r>
              <w:rPr>
                <w:rFonts w:ascii="Times New Roman"/>
                <w:b w:val="false"/>
                <w:i w:val="false"/>
                <w:color w:val="000000"/>
                <w:sz w:val="20"/>
              </w:rPr>
              <w:t>
газ сжиженный (в баллонах)</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орталықтан жылыту </w:t>
            </w:r>
          </w:p>
          <w:p>
            <w:pPr>
              <w:spacing w:after="20"/>
              <w:ind w:left="20"/>
              <w:jc w:val="both"/>
            </w:pPr>
            <w:r>
              <w:rPr>
                <w:rFonts w:ascii="Times New Roman"/>
                <w:b w:val="false"/>
                <w:i w:val="false"/>
                <w:color w:val="000000"/>
                <w:sz w:val="20"/>
              </w:rPr>
              <w:t>
центральное отопление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тұрақты ванна немесе сусебезгі </w:t>
            </w:r>
          </w:p>
          <w:p>
            <w:pPr>
              <w:spacing w:after="20"/>
              <w:ind w:left="20"/>
              <w:jc w:val="both"/>
            </w:pPr>
            <w:r>
              <w:rPr>
                <w:rFonts w:ascii="Times New Roman"/>
                <w:b w:val="false"/>
                <w:i w:val="false"/>
                <w:color w:val="000000"/>
                <w:sz w:val="20"/>
              </w:rPr>
              <w:t>
стационарная ванна или душ</w:t>
            </w:r>
          </w:p>
        </w:tc>
        <w:tc>
          <w:tcPr>
            <w:tcW w:w="113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10 электр плитасы (еденге қоятын) </w:t>
            </w:r>
          </w:p>
          <w:p>
            <w:pPr>
              <w:spacing w:after="20"/>
              <w:ind w:left="20"/>
              <w:jc w:val="both"/>
            </w:pPr>
            <w:r>
              <w:rPr>
                <w:rFonts w:ascii="Times New Roman"/>
                <w:b w:val="false"/>
                <w:i w:val="false"/>
                <w:color w:val="000000"/>
                <w:sz w:val="20"/>
              </w:rPr>
              <w:t>
электроплита (напольная)</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дербес жылыту (жеке қондырғылардан, қазандықтардан жылыту) </w:t>
            </w:r>
          </w:p>
          <w:p>
            <w:pPr>
              <w:spacing w:after="20"/>
              <w:ind w:left="20"/>
              <w:jc w:val="both"/>
            </w:pPr>
            <w:r>
              <w:rPr>
                <w:rFonts w:ascii="Times New Roman"/>
                <w:b w:val="false"/>
                <w:i w:val="false"/>
                <w:color w:val="000000"/>
                <w:sz w:val="20"/>
              </w:rPr>
              <w:t>
автономное отопление (отопление от индивидуальных установок, котлов)</w:t>
            </w:r>
          </w:p>
        </w:tc>
        <w:tc>
          <w:tcPr>
            <w:tcW w:w="113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Тұрғын үй немесе жатақхана пайдалануға берілген жағдайда ғимарат қабырғаларының басым материалын "√" белгісімен көрсетіңіз </w:t>
            </w:r>
          </w:p>
          <w:p>
            <w:pPr>
              <w:spacing w:after="20"/>
              <w:ind w:left="20"/>
              <w:jc w:val="both"/>
            </w:pPr>
            <w:r>
              <w:rPr>
                <w:rFonts w:ascii="Times New Roman"/>
                <w:b w:val="false"/>
                <w:i w:val="false"/>
                <w:color w:val="000000"/>
                <w:sz w:val="20"/>
              </w:rPr>
              <w:t>
При вводе в эксплуатацию жилого дома или общежития отметьте знаком "√" преобладающий материал стен здания</w:t>
            </w:r>
          </w:p>
        </w:tc>
      </w:tr>
      <w:tr>
        <w:trPr>
          <w:trHeight w:val="30" w:hRule="atLeast"/>
        </w:trPr>
        <w:tc>
          <w:tcPr>
            <w:tcW w:w="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кірпіш, тас </w:t>
            </w:r>
          </w:p>
          <w:p>
            <w:pPr>
              <w:spacing w:after="20"/>
              <w:ind w:left="20"/>
              <w:jc w:val="both"/>
            </w:pPr>
            <w:r>
              <w:rPr>
                <w:rFonts w:ascii="Times New Roman"/>
                <w:b w:val="false"/>
                <w:i w:val="false"/>
                <w:color w:val="000000"/>
                <w:sz w:val="20"/>
              </w:rPr>
              <w:t>
кирпич, камень</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ірі блокты </w:t>
            </w:r>
          </w:p>
          <w:p>
            <w:pPr>
              <w:spacing w:after="20"/>
              <w:ind w:left="20"/>
              <w:jc w:val="both"/>
            </w:pPr>
            <w:r>
              <w:rPr>
                <w:rFonts w:ascii="Times New Roman"/>
                <w:b w:val="false"/>
                <w:i w:val="false"/>
                <w:color w:val="000000"/>
                <w:sz w:val="20"/>
              </w:rPr>
              <w:t>
крупноблочный</w:t>
            </w:r>
          </w:p>
        </w:tc>
        <w:tc>
          <w:tcPr>
            <w:tcW w:w="113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саман </w:t>
            </w:r>
          </w:p>
          <w:p>
            <w:pPr>
              <w:spacing w:after="20"/>
              <w:ind w:left="20"/>
              <w:jc w:val="both"/>
            </w:pPr>
            <w:r>
              <w:rPr>
                <w:rFonts w:ascii="Times New Roman"/>
                <w:b w:val="false"/>
                <w:i w:val="false"/>
                <w:color w:val="000000"/>
                <w:sz w:val="20"/>
              </w:rPr>
              <w:t>
саман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ірі панельді </w:t>
            </w:r>
          </w:p>
          <w:p>
            <w:pPr>
              <w:spacing w:after="20"/>
              <w:ind w:left="20"/>
              <w:jc w:val="both"/>
            </w:pPr>
            <w:r>
              <w:rPr>
                <w:rFonts w:ascii="Times New Roman"/>
                <w:b w:val="false"/>
                <w:i w:val="false"/>
                <w:color w:val="000000"/>
                <w:sz w:val="20"/>
              </w:rPr>
              <w:t>
крупнопанельный</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ағаш, шпалдар </w:t>
            </w:r>
          </w:p>
          <w:p>
            <w:pPr>
              <w:spacing w:after="20"/>
              <w:ind w:left="20"/>
              <w:jc w:val="both"/>
            </w:pPr>
            <w:r>
              <w:rPr>
                <w:rFonts w:ascii="Times New Roman"/>
                <w:b w:val="false"/>
                <w:i w:val="false"/>
                <w:color w:val="000000"/>
                <w:sz w:val="20"/>
              </w:rPr>
              <w:t>
дерево, шпалы</w:t>
            </w:r>
          </w:p>
        </w:tc>
        <w:tc>
          <w:tcPr>
            <w:tcW w:w="113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 қаңқа-қамысты </w:t>
            </w:r>
          </w:p>
          <w:p>
            <w:pPr>
              <w:spacing w:after="20"/>
              <w:ind w:left="20"/>
              <w:jc w:val="both"/>
            </w:pPr>
            <w:r>
              <w:rPr>
                <w:rFonts w:ascii="Times New Roman"/>
                <w:b w:val="false"/>
                <w:i w:val="false"/>
                <w:color w:val="000000"/>
                <w:sz w:val="20"/>
              </w:rPr>
              <w:t>
каркасно-камышитовый</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қаңқа-панельді </w:t>
            </w:r>
          </w:p>
          <w:p>
            <w:pPr>
              <w:spacing w:after="20"/>
              <w:ind w:left="20"/>
              <w:jc w:val="both"/>
            </w:pPr>
            <w:r>
              <w:rPr>
                <w:rFonts w:ascii="Times New Roman"/>
                <w:b w:val="false"/>
                <w:i w:val="false"/>
                <w:color w:val="000000"/>
                <w:sz w:val="20"/>
              </w:rPr>
              <w:t>
каркасно-панельный</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монолитті бетон (темір бетон) </w:t>
            </w:r>
          </w:p>
          <w:p>
            <w:pPr>
              <w:spacing w:after="20"/>
              <w:ind w:left="20"/>
              <w:jc w:val="both"/>
            </w:pPr>
            <w:r>
              <w:rPr>
                <w:rFonts w:ascii="Times New Roman"/>
                <w:b w:val="false"/>
                <w:i w:val="false"/>
                <w:color w:val="000000"/>
                <w:sz w:val="20"/>
              </w:rPr>
              <w:t>
монолитный бетон (железобетон)</w:t>
            </w:r>
          </w:p>
        </w:tc>
        <w:tc>
          <w:tcPr>
            <w:tcW w:w="113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 басқа да қабырға материалдары </w:t>
            </w:r>
          </w:p>
          <w:p>
            <w:pPr>
              <w:spacing w:after="20"/>
              <w:ind w:left="20"/>
              <w:jc w:val="both"/>
            </w:pPr>
            <w:r>
              <w:rPr>
                <w:rFonts w:ascii="Times New Roman"/>
                <w:b w:val="false"/>
                <w:i w:val="false"/>
                <w:color w:val="000000"/>
                <w:sz w:val="20"/>
              </w:rPr>
              <w:t>
другие стеновые материалы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көлемді-блокты </w:t>
            </w:r>
          </w:p>
          <w:p>
            <w:pPr>
              <w:spacing w:after="20"/>
              <w:ind w:left="20"/>
              <w:jc w:val="both"/>
            </w:pPr>
            <w:r>
              <w:rPr>
                <w:rFonts w:ascii="Times New Roman"/>
                <w:b w:val="false"/>
                <w:i w:val="false"/>
                <w:color w:val="000000"/>
                <w:sz w:val="20"/>
              </w:rPr>
              <w:t>
объемно-блочный</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1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ұялы бетон </w:t>
            </w:r>
          </w:p>
          <w:p>
            <w:pPr>
              <w:spacing w:after="20"/>
              <w:ind w:left="20"/>
              <w:jc w:val="both"/>
            </w:pPr>
            <w:r>
              <w:rPr>
                <w:rFonts w:ascii="Times New Roman"/>
                <w:b w:val="false"/>
                <w:i w:val="false"/>
                <w:color w:val="000000"/>
                <w:sz w:val="20"/>
              </w:rPr>
              <w:t>
ячеистый бетон</w:t>
            </w:r>
          </w:p>
        </w:tc>
        <w:tc>
          <w:tcPr>
            <w:tcW w:w="113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Тұрғын үй пайдалануға берілген жағдайда пәтерлер туралы мәліметтерді көрсетіңіз </w:t>
            </w:r>
          </w:p>
          <w:p>
            <w:pPr>
              <w:spacing w:after="20"/>
              <w:ind w:left="20"/>
              <w:jc w:val="both"/>
            </w:pPr>
            <w:r>
              <w:rPr>
                <w:rFonts w:ascii="Times New Roman"/>
                <w:b w:val="false"/>
                <w:i w:val="false"/>
                <w:color w:val="000000"/>
                <w:sz w:val="20"/>
              </w:rPr>
              <w:t>
При вводе в эксплуатацию жилого дома укажите сведения о квартирах</w:t>
            </w:r>
          </w:p>
        </w:tc>
      </w:tr>
      <w:tr>
        <w:trPr>
          <w:trHeight w:val="30" w:hRule="atLeast"/>
        </w:trPr>
        <w:tc>
          <w:tcPr>
            <w:tcW w:w="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Пәтерлер саны, бірлік </w:t>
            </w:r>
          </w:p>
          <w:p>
            <w:pPr>
              <w:spacing w:after="20"/>
              <w:ind w:left="20"/>
              <w:jc w:val="both"/>
            </w:pPr>
            <w:r>
              <w:rPr>
                <w:rFonts w:ascii="Times New Roman"/>
                <w:b w:val="false"/>
                <w:i w:val="false"/>
                <w:color w:val="000000"/>
                <w:sz w:val="20"/>
              </w:rPr>
              <w:t>
Количество квартир, единиц</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Пәтерлердің жалпы алаңы, шаршы м </w:t>
            </w:r>
          </w:p>
          <w:p>
            <w:pPr>
              <w:spacing w:after="20"/>
              <w:ind w:left="20"/>
              <w:jc w:val="both"/>
            </w:pPr>
            <w:r>
              <w:rPr>
                <w:rFonts w:ascii="Times New Roman"/>
                <w:b w:val="false"/>
                <w:i w:val="false"/>
                <w:color w:val="000000"/>
                <w:sz w:val="20"/>
              </w:rPr>
              <w:t>
Общая площадь квартир, кв. м</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Пәтерлердің тұрғын алаңы, шаршы м </w:t>
            </w:r>
          </w:p>
          <w:p>
            <w:pPr>
              <w:spacing w:after="20"/>
              <w:ind w:left="20"/>
              <w:jc w:val="both"/>
            </w:pPr>
            <w:r>
              <w:rPr>
                <w:rFonts w:ascii="Times New Roman"/>
                <w:b w:val="false"/>
                <w:i w:val="false"/>
                <w:color w:val="000000"/>
                <w:sz w:val="20"/>
              </w:rPr>
              <w:t>
Жилая площадь квартир, кв. м</w:t>
            </w:r>
          </w:p>
        </w:tc>
      </w:tr>
      <w:tr>
        <w:trPr>
          <w:trHeight w:val="30" w:hRule="atLeast"/>
        </w:trPr>
        <w:tc>
          <w:tcPr>
            <w:tcW w:w="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Барлығы </w:t>
            </w:r>
          </w:p>
          <w:p>
            <w:pPr>
              <w:spacing w:after="20"/>
              <w:ind w:left="20"/>
              <w:jc w:val="both"/>
            </w:pPr>
            <w:r>
              <w:rPr>
                <w:rFonts w:ascii="Times New Roman"/>
                <w:b w:val="false"/>
                <w:i w:val="false"/>
                <w:color w:val="000000"/>
                <w:sz w:val="20"/>
              </w:rPr>
              <w:t>
Всего</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p>
            <w:pPr>
              <w:spacing w:after="20"/>
              <w:ind w:left="20"/>
              <w:jc w:val="both"/>
            </w:pPr>
            <w:r>
              <w:rPr>
                <w:rFonts w:ascii="Times New Roman"/>
                <w:b w:val="false"/>
                <w:i w:val="false"/>
                <w:color w:val="000000"/>
                <w:sz w:val="20"/>
              </w:rPr>
              <w:t>
В том числе:</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9.1.1 Бір бөлмелі </w:t>
            </w:r>
          </w:p>
          <w:p>
            <w:pPr>
              <w:spacing w:after="20"/>
              <w:ind w:left="20"/>
              <w:jc w:val="both"/>
            </w:pPr>
            <w:r>
              <w:rPr>
                <w:rFonts w:ascii="Times New Roman"/>
                <w:b w:val="false"/>
                <w:i w:val="false"/>
                <w:color w:val="000000"/>
                <w:sz w:val="20"/>
              </w:rPr>
              <w:t>
Однокомнатные</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9.1.2 Екі бөлмелі </w:t>
            </w:r>
          </w:p>
          <w:p>
            <w:pPr>
              <w:spacing w:after="20"/>
              <w:ind w:left="20"/>
              <w:jc w:val="both"/>
            </w:pPr>
            <w:r>
              <w:rPr>
                <w:rFonts w:ascii="Times New Roman"/>
                <w:b w:val="false"/>
                <w:i w:val="false"/>
                <w:color w:val="000000"/>
                <w:sz w:val="20"/>
              </w:rPr>
              <w:t>
Двухкомнатные</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9.1.3 Үш бөлмелі </w:t>
            </w:r>
          </w:p>
          <w:p>
            <w:pPr>
              <w:spacing w:after="20"/>
              <w:ind w:left="20"/>
              <w:jc w:val="both"/>
            </w:pPr>
            <w:r>
              <w:rPr>
                <w:rFonts w:ascii="Times New Roman"/>
                <w:b w:val="false"/>
                <w:i w:val="false"/>
                <w:color w:val="000000"/>
                <w:sz w:val="20"/>
              </w:rPr>
              <w:t>
Трехкомнатные</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9.1.4 Төрт бөлмелі </w:t>
            </w:r>
          </w:p>
          <w:p>
            <w:pPr>
              <w:spacing w:after="20"/>
              <w:ind w:left="20"/>
              <w:jc w:val="both"/>
            </w:pPr>
            <w:r>
              <w:rPr>
                <w:rFonts w:ascii="Times New Roman"/>
                <w:b w:val="false"/>
                <w:i w:val="false"/>
                <w:color w:val="000000"/>
                <w:sz w:val="20"/>
              </w:rPr>
              <w:t>
Четырехкомнатные</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Бес бөлмелі</w:t>
            </w:r>
          </w:p>
          <w:p>
            <w:pPr>
              <w:spacing w:after="20"/>
              <w:ind w:left="20"/>
              <w:jc w:val="both"/>
            </w:pPr>
            <w:r>
              <w:rPr>
                <w:rFonts w:ascii="Times New Roman"/>
                <w:b w:val="false"/>
                <w:i w:val="false"/>
                <w:color w:val="000000"/>
                <w:sz w:val="20"/>
              </w:rPr>
              <w:t>
Пятикомнатные</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9.1.6 Алты бөлмелі </w:t>
            </w:r>
          </w:p>
          <w:p>
            <w:pPr>
              <w:spacing w:after="20"/>
              <w:ind w:left="20"/>
              <w:jc w:val="both"/>
            </w:pPr>
            <w:r>
              <w:rPr>
                <w:rFonts w:ascii="Times New Roman"/>
                <w:b w:val="false"/>
                <w:i w:val="false"/>
                <w:color w:val="000000"/>
                <w:sz w:val="20"/>
              </w:rPr>
              <w:t>
Шестикомнатные</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9.1.7 Жеті бөлмелі </w:t>
            </w:r>
          </w:p>
          <w:p>
            <w:pPr>
              <w:spacing w:after="20"/>
              <w:ind w:left="20"/>
              <w:jc w:val="both"/>
            </w:pPr>
            <w:r>
              <w:rPr>
                <w:rFonts w:ascii="Times New Roman"/>
                <w:b w:val="false"/>
                <w:i w:val="false"/>
                <w:color w:val="000000"/>
                <w:sz w:val="20"/>
              </w:rPr>
              <w:t>
Семикомнатные</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Сегіз және одан да көп бөлмелі</w:t>
            </w:r>
          </w:p>
          <w:p>
            <w:pPr>
              <w:spacing w:after="20"/>
              <w:ind w:left="20"/>
              <w:jc w:val="both"/>
            </w:pPr>
            <w:r>
              <w:rPr>
                <w:rFonts w:ascii="Times New Roman"/>
                <w:b w:val="false"/>
                <w:i w:val="false"/>
                <w:color w:val="000000"/>
                <w:sz w:val="20"/>
              </w:rPr>
              <w:t>
Восьми и более комнатные</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Егер объекті пайдалануға берілген жағдайда жаңартылатын энергия көздерінің түрлері пайдаланылатын болса, онда "√" белгісімен көрсетіңіз </w:t>
            </w:r>
          </w:p>
          <w:p>
            <w:pPr>
              <w:spacing w:after="20"/>
              <w:ind w:left="20"/>
              <w:jc w:val="both"/>
            </w:pPr>
            <w:r>
              <w:rPr>
                <w:rFonts w:ascii="Times New Roman"/>
                <w:b w:val="false"/>
                <w:i w:val="false"/>
                <w:color w:val="000000"/>
                <w:sz w:val="20"/>
              </w:rPr>
              <w:t>
Если при вводе в эксплуатацию объекта используются виды возобновляемых источников энергии, то отметьте знаком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Жылу энергиясының түрлері</w:t>
            </w:r>
          </w:p>
          <w:p>
            <w:pPr>
              <w:spacing w:after="20"/>
              <w:ind w:left="20"/>
              <w:jc w:val="both"/>
            </w:pPr>
            <w:r>
              <w:rPr>
                <w:rFonts w:ascii="Times New Roman"/>
                <w:b w:val="false"/>
                <w:i w:val="false"/>
                <w:color w:val="000000"/>
                <w:sz w:val="20"/>
              </w:rPr>
              <w:t>
Виды теплоэнергии</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негізгі түрі </w:t>
            </w:r>
          </w:p>
          <w:p>
            <w:pPr>
              <w:spacing w:after="20"/>
              <w:ind w:left="20"/>
              <w:jc w:val="both"/>
            </w:pPr>
            <w:r>
              <w:rPr>
                <w:rFonts w:ascii="Times New Roman"/>
                <w:b w:val="false"/>
                <w:i w:val="false"/>
                <w:color w:val="000000"/>
                <w:sz w:val="20"/>
              </w:rPr>
              <w:t>
основной вид</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қосалқы түрі </w:t>
            </w:r>
          </w:p>
          <w:p>
            <w:pPr>
              <w:spacing w:after="20"/>
              <w:ind w:left="20"/>
              <w:jc w:val="both"/>
            </w:pPr>
            <w:r>
              <w:rPr>
                <w:rFonts w:ascii="Times New Roman"/>
                <w:b w:val="false"/>
                <w:i w:val="false"/>
                <w:color w:val="000000"/>
                <w:sz w:val="20"/>
              </w:rPr>
              <w:t>
вспомогательный вид</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10.1.1 күн сәулесі жылу энергиясы </w:t>
            </w:r>
          </w:p>
          <w:p>
            <w:pPr>
              <w:spacing w:after="20"/>
              <w:ind w:left="20"/>
              <w:jc w:val="both"/>
            </w:pPr>
            <w:r>
              <w:rPr>
                <w:rFonts w:ascii="Times New Roman"/>
                <w:b w:val="false"/>
                <w:i w:val="false"/>
                <w:color w:val="000000"/>
                <w:sz w:val="20"/>
              </w:rPr>
              <w:t>
теплоэнергия солнечная</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10.1.2 геотермалдық көздерден алынған жылу энергиясы </w:t>
            </w:r>
          </w:p>
          <w:p>
            <w:pPr>
              <w:spacing w:after="20"/>
              <w:ind w:left="20"/>
              <w:jc w:val="both"/>
            </w:pPr>
            <w:r>
              <w:rPr>
                <w:rFonts w:ascii="Times New Roman"/>
                <w:b w:val="false"/>
                <w:i w:val="false"/>
                <w:color w:val="000000"/>
                <w:sz w:val="20"/>
              </w:rPr>
              <w:t>
теплоэнергия от геотермальных источников</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10.1.3 биогаздан алынған жылу энергиясы </w:t>
            </w:r>
          </w:p>
          <w:p>
            <w:pPr>
              <w:spacing w:after="20"/>
              <w:ind w:left="20"/>
              <w:jc w:val="both"/>
            </w:pPr>
            <w:r>
              <w:rPr>
                <w:rFonts w:ascii="Times New Roman"/>
                <w:b w:val="false"/>
                <w:i w:val="false"/>
                <w:color w:val="000000"/>
                <w:sz w:val="20"/>
              </w:rPr>
              <w:t>
теплоэнергия от биогаза</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биомассадан алынған жылу энергиясы</w:t>
            </w:r>
          </w:p>
          <w:p>
            <w:pPr>
              <w:spacing w:after="20"/>
              <w:ind w:left="20"/>
              <w:jc w:val="both"/>
            </w:pPr>
            <w:r>
              <w:rPr>
                <w:rFonts w:ascii="Times New Roman"/>
                <w:b w:val="false"/>
                <w:i w:val="false"/>
                <w:color w:val="000000"/>
                <w:sz w:val="20"/>
              </w:rPr>
              <w:t>
теплоэнергия от биомассы</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10.1.5 өзге де жылу энергиясы </w:t>
            </w:r>
          </w:p>
          <w:p>
            <w:pPr>
              <w:spacing w:after="20"/>
              <w:ind w:left="20"/>
              <w:jc w:val="both"/>
            </w:pPr>
            <w:r>
              <w:rPr>
                <w:rFonts w:ascii="Times New Roman"/>
                <w:b w:val="false"/>
                <w:i w:val="false"/>
                <w:color w:val="000000"/>
                <w:sz w:val="20"/>
              </w:rPr>
              <w:t>
теплоэнергия прочая</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Электр энергиясының түрлері </w:t>
            </w:r>
          </w:p>
          <w:p>
            <w:pPr>
              <w:spacing w:after="20"/>
              <w:ind w:left="20"/>
              <w:jc w:val="both"/>
            </w:pPr>
            <w:r>
              <w:rPr>
                <w:rFonts w:ascii="Times New Roman"/>
                <w:b w:val="false"/>
                <w:i w:val="false"/>
                <w:color w:val="000000"/>
                <w:sz w:val="20"/>
              </w:rPr>
              <w:t>
Виды электроэнергии</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негізгі түрі </w:t>
            </w:r>
          </w:p>
          <w:p>
            <w:pPr>
              <w:spacing w:after="20"/>
              <w:ind w:left="20"/>
              <w:jc w:val="both"/>
            </w:pPr>
            <w:r>
              <w:rPr>
                <w:rFonts w:ascii="Times New Roman"/>
                <w:b w:val="false"/>
                <w:i w:val="false"/>
                <w:color w:val="000000"/>
                <w:sz w:val="20"/>
              </w:rPr>
              <w:t>
основной вид</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қосалқы түрі </w:t>
            </w:r>
          </w:p>
          <w:p>
            <w:pPr>
              <w:spacing w:after="20"/>
              <w:ind w:left="20"/>
              <w:jc w:val="both"/>
            </w:pPr>
            <w:r>
              <w:rPr>
                <w:rFonts w:ascii="Times New Roman"/>
                <w:b w:val="false"/>
                <w:i w:val="false"/>
                <w:color w:val="000000"/>
                <w:sz w:val="20"/>
              </w:rPr>
              <w:t>
вспомогательный вид</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күн сәулесі электр энергиясы</w:t>
            </w:r>
          </w:p>
          <w:p>
            <w:pPr>
              <w:spacing w:after="20"/>
              <w:ind w:left="20"/>
              <w:jc w:val="both"/>
            </w:pPr>
            <w:r>
              <w:rPr>
                <w:rFonts w:ascii="Times New Roman"/>
                <w:b w:val="false"/>
                <w:i w:val="false"/>
                <w:color w:val="000000"/>
                <w:sz w:val="20"/>
              </w:rPr>
              <w:t>
электроэнергия солнечная</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10.2.2 жел электр энергиясы </w:t>
            </w:r>
          </w:p>
          <w:p>
            <w:pPr>
              <w:spacing w:after="20"/>
              <w:ind w:left="20"/>
              <w:jc w:val="both"/>
            </w:pPr>
            <w:r>
              <w:rPr>
                <w:rFonts w:ascii="Times New Roman"/>
                <w:b w:val="false"/>
                <w:i w:val="false"/>
                <w:color w:val="000000"/>
                <w:sz w:val="20"/>
              </w:rPr>
              <w:t>
электроэнергия ветровая</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10.2.3 жел/күн сәулесі электр энергиясы </w:t>
            </w:r>
          </w:p>
          <w:p>
            <w:pPr>
              <w:spacing w:after="20"/>
              <w:ind w:left="20"/>
              <w:jc w:val="both"/>
            </w:pPr>
            <w:r>
              <w:rPr>
                <w:rFonts w:ascii="Times New Roman"/>
                <w:b w:val="false"/>
                <w:i w:val="false"/>
                <w:color w:val="000000"/>
                <w:sz w:val="20"/>
              </w:rPr>
              <w:t>
электроэнергия ветровая/солнечная</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10.2.4 биогаздан алынатын электр энергиясы </w:t>
            </w:r>
          </w:p>
          <w:p>
            <w:pPr>
              <w:spacing w:after="20"/>
              <w:ind w:left="20"/>
              <w:jc w:val="both"/>
            </w:pPr>
            <w:r>
              <w:rPr>
                <w:rFonts w:ascii="Times New Roman"/>
                <w:b w:val="false"/>
                <w:i w:val="false"/>
                <w:color w:val="000000"/>
                <w:sz w:val="20"/>
              </w:rPr>
              <w:t>
электроэнергия от биогаза</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10.2.5 өзге де электр энергиясы </w:t>
            </w:r>
          </w:p>
          <w:p>
            <w:pPr>
              <w:spacing w:after="20"/>
              <w:ind w:left="20"/>
              <w:jc w:val="both"/>
            </w:pPr>
            <w:r>
              <w:rPr>
                <w:rFonts w:ascii="Times New Roman"/>
                <w:b w:val="false"/>
                <w:i w:val="false"/>
                <w:color w:val="000000"/>
                <w:sz w:val="20"/>
              </w:rPr>
              <w:t>
электроэнергия прочая</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406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Өзге де тұрғын ғимараттар, тұрғын емес ғимараттар, кіріктіре-жапсарластыра салынған үй-жайлар немесе имараттар пайдалануға берілген жағдайда, мыналарды көрсетіңіз: </w:t>
            </w:r>
          </w:p>
          <w:p>
            <w:pPr>
              <w:spacing w:after="20"/>
              <w:ind w:left="20"/>
              <w:jc w:val="both"/>
            </w:pPr>
            <w:r>
              <w:rPr>
                <w:rFonts w:ascii="Times New Roman"/>
                <w:b w:val="false"/>
                <w:i w:val="false"/>
                <w:color w:val="000000"/>
                <w:sz w:val="20"/>
              </w:rPr>
              <w:t>
При вводе в эксплуатацию прочего жилого здания, нежилого здания, встроенно-пристроенного помещения нежилого назначения или сооружения укажите:</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Өлшем бірлігі "Объектілер және қуаттар түрлерінің тізбесіне" сәйкес</w:t>
            </w:r>
          </w:p>
          <w:p>
            <w:pPr>
              <w:spacing w:after="20"/>
              <w:ind w:left="20"/>
              <w:jc w:val="both"/>
            </w:pPr>
            <w:r>
              <w:rPr>
                <w:rFonts w:ascii="Times New Roman"/>
                <w:b w:val="false"/>
                <w:i w:val="false"/>
                <w:color w:val="000000"/>
                <w:sz w:val="20"/>
              </w:rPr>
              <w:t>
Единицу измерения согласно "Перечню видов объектов и мощностей"</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082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Пайдалануға берілген қуат </w:t>
            </w:r>
          </w:p>
          <w:p>
            <w:pPr>
              <w:spacing w:after="20"/>
              <w:ind w:left="20"/>
              <w:jc w:val="both"/>
            </w:pPr>
            <w:r>
              <w:rPr>
                <w:rFonts w:ascii="Times New Roman"/>
                <w:b w:val="false"/>
                <w:i w:val="false"/>
                <w:color w:val="000000"/>
                <w:sz w:val="20"/>
              </w:rPr>
              <w:t>
Введенную мощность</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082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Пайдалануға берілген объект құрылысының нақты құнын көрсетіңіз, мың теңгеде </w:t>
            </w:r>
          </w:p>
          <w:p>
            <w:pPr>
              <w:spacing w:after="20"/>
              <w:ind w:left="20"/>
              <w:jc w:val="both"/>
            </w:pPr>
            <w:r>
              <w:rPr>
                <w:rFonts w:ascii="Times New Roman"/>
                <w:b w:val="false"/>
                <w:i w:val="false"/>
                <w:color w:val="000000"/>
                <w:sz w:val="20"/>
              </w:rPr>
              <w:t>
Укажите фактическую стоимость строительства введенного в эксплуатацию объекта, в тысячах тенге</w:t>
            </w:r>
          </w:p>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
из нее:</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082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Ғимараттар мен имараттарды құрылыс-монтаждау жұмыстарына шығындар </w:t>
            </w:r>
          </w:p>
          <w:p>
            <w:pPr>
              <w:spacing w:after="20"/>
              <w:ind w:left="20"/>
              <w:jc w:val="both"/>
            </w:pPr>
            <w:r>
              <w:rPr>
                <w:rFonts w:ascii="Times New Roman"/>
                <w:b w:val="false"/>
                <w:i w:val="false"/>
                <w:color w:val="000000"/>
                <w:sz w:val="20"/>
              </w:rPr>
              <w:t>
Затраты на строительно-монтажные работы зданий и сооружений</w:t>
            </w:r>
          </w:p>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нее</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82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082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12.1.1 мердігерлік құрылыс әдісімен жүзеге асырылатын құрылыс-монтаж жұмыстары </w:t>
            </w:r>
          </w:p>
          <w:p>
            <w:pPr>
              <w:spacing w:after="20"/>
              <w:ind w:left="20"/>
              <w:jc w:val="both"/>
            </w:pPr>
            <w:r>
              <w:rPr>
                <w:rFonts w:ascii="Times New Roman"/>
                <w:b w:val="false"/>
                <w:i w:val="false"/>
                <w:color w:val="000000"/>
                <w:sz w:val="20"/>
              </w:rPr>
              <w:t>
строительно-монтажные работы, осуществляемые подрядным способом строительства</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12.1.2 шаруашылық құрылыс әдісімен жүзеге асырылған құрылыс-монтаждау жұмыстары </w:t>
            </w:r>
          </w:p>
          <w:p>
            <w:pPr>
              <w:spacing w:after="20"/>
              <w:ind w:left="20"/>
              <w:jc w:val="both"/>
            </w:pPr>
            <w:r>
              <w:rPr>
                <w:rFonts w:ascii="Times New Roman"/>
                <w:b w:val="false"/>
                <w:i w:val="false"/>
                <w:color w:val="000000"/>
                <w:sz w:val="20"/>
              </w:rPr>
              <w:t>
строительно-монтажные работы, осуществляемые хозяйственным способом строительства</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14605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Машиналарды, жабдықтарды және көлік құралдарын сатып алуға кеткен шығындар </w:t>
            </w:r>
          </w:p>
          <w:p>
            <w:pPr>
              <w:spacing w:after="20"/>
              <w:ind w:left="20"/>
              <w:jc w:val="both"/>
            </w:pPr>
            <w:r>
              <w:rPr>
                <w:rFonts w:ascii="Times New Roman"/>
                <w:b w:val="false"/>
                <w:i w:val="false"/>
                <w:color w:val="000000"/>
                <w:sz w:val="20"/>
              </w:rPr>
              <w:t>
Затраты на приобретение машин, оборудования и транспортных средств</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Статистикалық нысанды толтыруға жұмсалған уақытты көрсетіңіз, сағатпен (қажеттiсiн қоршаңыз) </w:t>
            </w:r>
          </w:p>
          <w:p>
            <w:pPr>
              <w:spacing w:after="20"/>
              <w:ind w:left="20"/>
              <w:jc w:val="both"/>
            </w:pPr>
            <w:r>
              <w:rPr>
                <w:rFonts w:ascii="Times New Roman"/>
                <w:b w:val="false"/>
                <w:i w:val="false"/>
                <w:color w:val="000000"/>
                <w:sz w:val="20"/>
              </w:rPr>
              <w:t>
Укажите время,затраченное на заполнение статистической формы, в часах (нужное обвести)</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7"/>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8"/>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gridSpan w:val="4"/>
            <w:vMerge/>
            <w:tcBorders>
              <w:top w:val="nil"/>
            </w:tcBorders>
          </w:tcPr>
          <w:p/>
        </w:tc>
        <w:tc>
          <w:tcPr>
            <w:tcW w:w="0" w:type="auto"/>
            <w:gridSpan w:val="5"/>
            <w:vMerge/>
            <w:tcBorders>
              <w:top w:val="nil"/>
            </w:tcBorders>
          </w:tcPr>
          <w:p/>
        </w:tc>
        <w:tc>
          <w:tcPr>
            <w:tcW w:w="0" w:type="auto"/>
            <w:gridSpan w:val="7"/>
            <w:vMerge/>
            <w:tcBorders>
              <w:top w:val="nil"/>
            </w:tcBorders>
          </w:tcPr>
          <w:p/>
        </w:tc>
        <w:tc>
          <w:tcPr>
            <w:tcW w:w="0" w:type="auto"/>
            <w:gridSpan w:val="8"/>
            <w:vMerge/>
            <w:tcBorders>
              <w:top w:val="nil"/>
            </w:tcBorders>
          </w:tc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r>
        <w:trPr>
          <w:trHeight w:val="30" w:hRule="atLeast"/>
        </w:trPr>
        <w:tc>
          <w:tcPr>
            <w:tcW w:w="0" w:type="auto"/>
            <w:gridSpan w:val="2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__________________________</w:t>
            </w:r>
          </w:p>
          <w:p>
            <w:pPr>
              <w:spacing w:after="20"/>
              <w:ind w:left="20"/>
              <w:jc w:val="both"/>
            </w:pPr>
            <w:r>
              <w:rPr>
                <w:rFonts w:ascii="Times New Roman"/>
                <w:b w:val="false"/>
                <w:i w:val="false"/>
                <w:color w:val="000000"/>
                <w:sz w:val="20"/>
              </w:rPr>
              <w:t>
_______________________________________</w:t>
            </w:r>
          </w:p>
        </w:tc>
        <w:tc>
          <w:tcPr>
            <w:tcW w:w="0" w:type="auto"/>
            <w:gridSpan w:val="2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Адрес _________________________________</w:t>
            </w:r>
          </w:p>
          <w:p>
            <w:pPr>
              <w:spacing w:after="20"/>
              <w:ind w:left="20"/>
              <w:jc w:val="both"/>
            </w:pPr>
            <w:r>
              <w:rPr>
                <w:rFonts w:ascii="Times New Roman"/>
                <w:b w:val="false"/>
                <w:i w:val="false"/>
                <w:color w:val="000000"/>
                <w:sz w:val="20"/>
              </w:rPr>
              <w:t>
_______________________________________</w:t>
            </w:r>
          </w:p>
        </w:tc>
      </w:tr>
      <w:tr>
        <w:trPr>
          <w:trHeight w:val="30" w:hRule="atLeast"/>
        </w:trPr>
        <w:tc>
          <w:tcPr>
            <w:tcW w:w="0" w:type="auto"/>
            <w:gridSpan w:val="3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tc>
        <w:tc>
          <w:tcPr>
            <w:tcW w:w="0" w:type="auto"/>
            <w:gridSpan w:val="1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(респондента) _____________________________________</w:t>
            </w:r>
          </w:p>
        </w:tc>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p>
            <w:pPr>
              <w:spacing w:after="20"/>
              <w:ind w:left="20"/>
              <w:jc w:val="both"/>
            </w:pPr>
            <w:r>
              <w:rPr>
                <w:rFonts w:ascii="Times New Roman"/>
                <w:b w:val="false"/>
                <w:i w:val="false"/>
                <w:color w:val="000000"/>
                <w:sz w:val="20"/>
              </w:rPr>
              <w:t>
стационарный</w:t>
            </w:r>
          </w:p>
        </w:tc>
        <w:tc>
          <w:tcPr>
            <w:tcW w:w="0" w:type="auto"/>
            <w:gridSpan w:val="11"/>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p>
            <w:pPr>
              <w:spacing w:after="20"/>
              <w:ind w:left="20"/>
              <w:jc w:val="both"/>
            </w:pPr>
            <w:r>
              <w:rPr>
                <w:rFonts w:ascii="Times New Roman"/>
                <w:b w:val="false"/>
                <w:i w:val="false"/>
                <w:color w:val="000000"/>
                <w:sz w:val="20"/>
              </w:rPr>
              <w:t>
мобильный</w:t>
            </w:r>
          </w:p>
        </w:tc>
      </w:tr>
      <w:tr>
        <w:trPr>
          <w:trHeight w:val="30" w:hRule="atLeast"/>
        </w:trPr>
        <w:tc>
          <w:tcPr>
            <w:tcW w:w="0" w:type="auto"/>
            <w:gridSpan w:val="4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пошта мекенжайы (респонденттің) </w:t>
            </w:r>
          </w:p>
          <w:p>
            <w:pPr>
              <w:spacing w:after="20"/>
              <w:ind w:left="20"/>
              <w:jc w:val="both"/>
            </w:pPr>
            <w:r>
              <w:rPr>
                <w:rFonts w:ascii="Times New Roman"/>
                <w:b w:val="false"/>
                <w:i w:val="false"/>
                <w:color w:val="000000"/>
                <w:sz w:val="20"/>
              </w:rPr>
              <w:t>
Адрес электронной почты (респондента) _____________________________________</w:t>
            </w:r>
          </w:p>
        </w:tc>
      </w:tr>
      <w:tr>
        <w:trPr>
          <w:trHeight w:val="30" w:hRule="atLeast"/>
        </w:trPr>
        <w:tc>
          <w:tcPr>
            <w:tcW w:w="0" w:type="auto"/>
            <w:gridSpan w:val="2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16"/>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_____________________________________</w:t>
            </w:r>
          </w:p>
        </w:tc>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14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 (орындаушының)</w:t>
            </w:r>
          </w:p>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3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немесе оның</w:t>
            </w:r>
          </w:p>
          <w:p>
            <w:pPr>
              <w:spacing w:after="20"/>
              <w:ind w:left="20"/>
              <w:jc w:val="both"/>
            </w:pPr>
            <w:r>
              <w:rPr>
                <w:rFonts w:ascii="Times New Roman"/>
                <w:b w:val="false"/>
                <w:i w:val="false"/>
                <w:color w:val="000000"/>
                <w:sz w:val="20"/>
              </w:rPr>
              <w:t>
міндетін атқарушы тұлға</w:t>
            </w:r>
          </w:p>
          <w:p>
            <w:pPr>
              <w:spacing w:after="20"/>
              <w:ind w:left="20"/>
              <w:jc w:val="both"/>
            </w:pPr>
            <w:r>
              <w:rPr>
                <w:rFonts w:ascii="Times New Roman"/>
                <w:b w:val="false"/>
                <w:i w:val="false"/>
                <w:color w:val="000000"/>
                <w:sz w:val="20"/>
              </w:rPr>
              <w:t>
Главный бухгалтер или лицо,</w:t>
            </w:r>
          </w:p>
        </w:tc>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исполняющее его обязанности ______________________________________</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және әкесінің аты (бар болған жағдайда) </w:t>
            </w:r>
          </w:p>
          <w:p>
            <w:pPr>
              <w:spacing w:after="20"/>
              <w:ind w:left="20"/>
              <w:jc w:val="both"/>
            </w:pPr>
            <w:r>
              <w:rPr>
                <w:rFonts w:ascii="Times New Roman"/>
                <w:b w:val="false"/>
                <w:i w:val="false"/>
                <w:color w:val="000000"/>
                <w:sz w:val="20"/>
              </w:rPr>
              <w:t>
фамилия, имя и отчество (при его наличии)</w:t>
            </w:r>
          </w:p>
        </w:tc>
        <w:tc>
          <w:tcPr>
            <w:tcW w:w="109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3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немесе оның </w:t>
            </w:r>
          </w:p>
          <w:p>
            <w:pPr>
              <w:spacing w:after="20"/>
              <w:ind w:left="20"/>
              <w:jc w:val="both"/>
            </w:pPr>
            <w:r>
              <w:rPr>
                <w:rFonts w:ascii="Times New Roman"/>
                <w:b w:val="false"/>
                <w:i w:val="false"/>
                <w:color w:val="000000"/>
                <w:sz w:val="20"/>
              </w:rPr>
              <w:t xml:space="preserve">
міндетін атқарушы тұлға </w:t>
            </w:r>
          </w:p>
          <w:p>
            <w:pPr>
              <w:spacing w:after="20"/>
              <w:ind w:left="20"/>
              <w:jc w:val="both"/>
            </w:pPr>
            <w:r>
              <w:rPr>
                <w:rFonts w:ascii="Times New Roman"/>
                <w:b w:val="false"/>
                <w:i w:val="false"/>
                <w:color w:val="000000"/>
                <w:sz w:val="20"/>
              </w:rPr>
              <w:t>
Руководитель или лицо,</w:t>
            </w:r>
          </w:p>
        </w:tc>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исполняющее его обязанности ______________________________________</w:t>
            </w: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және әкесінің аты (бар болған жағдайда) </w:t>
            </w:r>
          </w:p>
          <w:p>
            <w:pPr>
              <w:spacing w:after="20"/>
              <w:ind w:left="20"/>
              <w:jc w:val="both"/>
            </w:pPr>
            <w:r>
              <w:rPr>
                <w:rFonts w:ascii="Times New Roman"/>
                <w:b w:val="false"/>
                <w:i w:val="false"/>
                <w:color w:val="000000"/>
                <w:sz w:val="20"/>
              </w:rPr>
              <w:t>
фамилия, имя и отчество (при его наличии)</w:t>
            </w:r>
          </w:p>
        </w:tc>
        <w:tc>
          <w:tcPr>
            <w:tcW w:w="109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10 қарашадағы</w:t>
            </w:r>
            <w:r>
              <w:br/>
            </w:r>
            <w:r>
              <w:rPr>
                <w:rFonts w:ascii="Times New Roman"/>
                <w:b w:val="false"/>
                <w:i w:val="false"/>
                <w:color w:val="000000"/>
                <w:sz w:val="20"/>
              </w:rPr>
              <w:t>№ 29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"4" ақпандағы</w:t>
            </w:r>
            <w:r>
              <w:br/>
            </w:r>
            <w:r>
              <w:rPr>
                <w:rFonts w:ascii="Times New Roman"/>
                <w:b w:val="false"/>
                <w:i w:val="false"/>
                <w:color w:val="000000"/>
                <w:sz w:val="20"/>
              </w:rPr>
              <w:t>№ 16 бұйрығына</w:t>
            </w:r>
            <w:r>
              <w:br/>
            </w:r>
            <w:r>
              <w:rPr>
                <w:rFonts w:ascii="Times New Roman"/>
                <w:b w:val="false"/>
                <w:i w:val="false"/>
                <w:color w:val="000000"/>
                <w:sz w:val="20"/>
              </w:rPr>
              <w:t>10-қосымша</w:t>
            </w:r>
          </w:p>
        </w:tc>
      </w:tr>
    </w:tbl>
    <w:bookmarkStart w:name="z22" w:id="15"/>
    <w:p>
      <w:pPr>
        <w:spacing w:after="0"/>
        <w:ind w:left="0"/>
        <w:jc w:val="left"/>
      </w:pPr>
      <w:r>
        <w:rPr>
          <w:rFonts w:ascii="Times New Roman"/>
          <w:b/>
          <w:i w:val="false"/>
          <w:color w:val="000000"/>
        </w:rPr>
        <w:t xml:space="preserve"> "Жеке құрылыс салушылардың объектілерді пайдалануға беруі туралы есеп" (индексі 1-ИС, кезеңділігі жылдық) жалпымемлекеттік статистикалық байқаудың статистикалық нысанын толтыру жөніндегі нұсқаулық</w:t>
      </w:r>
    </w:p>
    <w:bookmarkEnd w:id="15"/>
    <w:bookmarkStart w:name="z23" w:id="16"/>
    <w:p>
      <w:pPr>
        <w:spacing w:after="0"/>
        <w:ind w:left="0"/>
        <w:jc w:val="both"/>
      </w:pPr>
      <w:r>
        <w:rPr>
          <w:rFonts w:ascii="Times New Roman"/>
          <w:b w:val="false"/>
          <w:i w:val="false"/>
          <w:color w:val="000000"/>
          <w:sz w:val="28"/>
        </w:rPr>
        <w:t xml:space="preserve">
      1. Осы "Жеке құрылыс салушылардың объектілерді пайдалануға беруі туралы есеп" (индексі 1-ИС,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Республикасының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(бұдан әрі- Заң) және "Жеке құрылыс салушылардың объектілерді пайдалануға беруі туралы есеп" (индексі 1-ИС, кезеңділігі жылдық) (бұдан әрі – статистикалық нысан) жалпымемлекеттік статистикалық байқаудың статистикалық нысанын толтыруды нақтылайды.</w:t>
      </w:r>
    </w:p>
    <w:bookmarkEnd w:id="16"/>
    <w:bookmarkStart w:name="z24" w:id="17"/>
    <w:p>
      <w:pPr>
        <w:spacing w:after="0"/>
        <w:ind w:left="0"/>
        <w:jc w:val="both"/>
      </w:pPr>
      <w:r>
        <w:rPr>
          <w:rFonts w:ascii="Times New Roman"/>
          <w:b w:val="false"/>
          <w:i w:val="false"/>
          <w:color w:val="000000"/>
          <w:sz w:val="28"/>
        </w:rPr>
        <w:t xml:space="preserve">
      2. Осы Нұсқаулықта </w:t>
      </w:r>
      <w:r>
        <w:rPr>
          <w:rFonts w:ascii="Times New Roman"/>
          <w:b w:val="false"/>
          <w:i w:val="false"/>
          <w:color w:val="000000"/>
          <w:sz w:val="28"/>
        </w:rPr>
        <w:t>Заңда</w:t>
      </w:r>
      <w:r>
        <w:rPr>
          <w:rFonts w:ascii="Times New Roman"/>
          <w:b w:val="false"/>
          <w:i w:val="false"/>
          <w:color w:val="000000"/>
          <w:sz w:val="28"/>
        </w:rPr>
        <w:t xml:space="preserve"> айқындалған мәндегі ұғымдар, сондай-ақ мынадай анықтамалар пайдаланылады:</w:t>
      </w:r>
    </w:p>
    <w:bookmarkEnd w:id="17"/>
    <w:p>
      <w:pPr>
        <w:spacing w:after="0"/>
        <w:ind w:left="0"/>
        <w:jc w:val="both"/>
      </w:pPr>
      <w:r>
        <w:rPr>
          <w:rFonts w:ascii="Times New Roman"/>
          <w:b w:val="false"/>
          <w:i w:val="false"/>
          <w:color w:val="000000"/>
          <w:sz w:val="28"/>
        </w:rPr>
        <w:t>
      1) биомасса – органикалық, қазба емес биологиялық туынды материалдар;</w:t>
      </w:r>
    </w:p>
    <w:p>
      <w:pPr>
        <w:spacing w:after="0"/>
        <w:ind w:left="0"/>
        <w:jc w:val="both"/>
      </w:pPr>
      <w:r>
        <w:rPr>
          <w:rFonts w:ascii="Times New Roman"/>
          <w:b w:val="false"/>
          <w:i w:val="false"/>
          <w:color w:val="000000"/>
          <w:sz w:val="28"/>
        </w:rPr>
        <w:t>
      2) биогаз – биомассаны ашыту нәтижесінде алынатын метан, көміртегінің және (немесе) сутегінің монооксиді;</w:t>
      </w:r>
    </w:p>
    <w:p>
      <w:pPr>
        <w:spacing w:after="0"/>
        <w:ind w:left="0"/>
        <w:jc w:val="both"/>
      </w:pPr>
      <w:r>
        <w:rPr>
          <w:rFonts w:ascii="Times New Roman"/>
          <w:b w:val="false"/>
          <w:i w:val="false"/>
          <w:color w:val="000000"/>
          <w:sz w:val="28"/>
        </w:rPr>
        <w:t>
      3) геотермальдық энергия – жер қабатынан бөлінетін жылу, әдетте, қыздырылған су немесе бу түріндегі энергия;</w:t>
      </w:r>
    </w:p>
    <w:p>
      <w:pPr>
        <w:spacing w:after="0"/>
        <w:ind w:left="0"/>
        <w:jc w:val="both"/>
      </w:pPr>
      <w:r>
        <w:rPr>
          <w:rFonts w:ascii="Times New Roman"/>
          <w:b w:val="false"/>
          <w:i w:val="false"/>
          <w:color w:val="000000"/>
          <w:sz w:val="28"/>
        </w:rPr>
        <w:t>
      4) ғимараттың жалпы құрылыс көлемі – плюс, минус 0,00 (жерүсті бөлігі) белгісінен жоғары және осы белгіден төмен (жерасты бөлігі) құрылыс көлемінің жиынтығы. Жер асты және жерүсті ғимараттарының құрылыс көлемі жоғары беттің шегімен анықталады;</w:t>
      </w:r>
    </w:p>
    <w:p>
      <w:pPr>
        <w:spacing w:after="0"/>
        <w:ind w:left="0"/>
        <w:jc w:val="both"/>
      </w:pPr>
      <w:r>
        <w:rPr>
          <w:rFonts w:ascii="Times New Roman"/>
          <w:b w:val="false"/>
          <w:i w:val="false"/>
          <w:color w:val="000000"/>
          <w:sz w:val="28"/>
        </w:rPr>
        <w:t>
      5) жапсаржай (қондырма) – өндірістік ғимараттар мен үй-жайлардан өртке қарсы кедергілермен бөлініп тұратын, әкімшілік және тұрмыстық үй-жайларды орналастыруға арналған ғимарат бөлігі;</w:t>
      </w:r>
    </w:p>
    <w:p>
      <w:pPr>
        <w:spacing w:after="0"/>
        <w:ind w:left="0"/>
        <w:jc w:val="both"/>
      </w:pPr>
      <w:r>
        <w:rPr>
          <w:rFonts w:ascii="Times New Roman"/>
          <w:b w:val="false"/>
          <w:i w:val="false"/>
          <w:color w:val="000000"/>
          <w:sz w:val="28"/>
        </w:rPr>
        <w:t>
      6) жаңа құрылыс – пайдалануға берілгеннен кейін дербес баланста болатын, жаңадан салынатын кәсіпорындардың, ғимараттар мен имараттардың, сондай-ақ филиалдар мен жекелеген өндірістердің негізгі, қосалқы және қызмет көрсету мақсатындағы объектілер кешенін салу;</w:t>
      </w:r>
    </w:p>
    <w:p>
      <w:pPr>
        <w:spacing w:after="0"/>
        <w:ind w:left="0"/>
        <w:jc w:val="both"/>
      </w:pPr>
      <w:r>
        <w:rPr>
          <w:rFonts w:ascii="Times New Roman"/>
          <w:b w:val="false"/>
          <w:i w:val="false"/>
          <w:color w:val="000000"/>
          <w:sz w:val="28"/>
        </w:rPr>
        <w:t>
      7) жаңартылатын энергия көздерi – табиғи жаратылыс процестерi есебiнен үздiксiз жаңартылатын энергия көздерi мынадай түрлерді қамтиды: күн сәулесiнiң энергиясы, жел энергиясы, гидродинамикалық су энергиясы; геотермальдық энергия: топырақтың, жерасты суларының, өзендердiң, су айдындарының жылуы, сондай-ақ бастапқы энергия ресурстарының антропогендiк көздерi: биомасса, биогаз және электр және (немесе) жылу энергиясын өндiру үшiн пайдаланылатын органикалық қалдықтардан алынатын өзге де отын;</w:t>
      </w:r>
    </w:p>
    <w:p>
      <w:pPr>
        <w:spacing w:after="0"/>
        <w:ind w:left="0"/>
        <w:jc w:val="both"/>
      </w:pPr>
      <w:r>
        <w:rPr>
          <w:rFonts w:ascii="Times New Roman"/>
          <w:b w:val="false"/>
          <w:i w:val="false"/>
          <w:color w:val="000000"/>
          <w:sz w:val="28"/>
        </w:rPr>
        <w:t>
      8) жел энергиясы – электр энергиясын өндіру үшін жел қозғалтқыштарында пайдаланылатын желдің кинетикалық энергиясы;</w:t>
      </w:r>
    </w:p>
    <w:p>
      <w:pPr>
        <w:spacing w:after="0"/>
        <w:ind w:left="0"/>
        <w:jc w:val="both"/>
      </w:pPr>
      <w:r>
        <w:rPr>
          <w:rFonts w:ascii="Times New Roman"/>
          <w:b w:val="false"/>
          <w:i w:val="false"/>
          <w:color w:val="000000"/>
          <w:sz w:val="28"/>
        </w:rPr>
        <w:t>
      9) жеке құрылыс салушылар – жеке шаруашылығын жүргізу мақсатында тұрғын немесе тұрғын емес ғимараттар мен шаруашылыққа арналған қосымша құрылыстарды салу үшін бекітілген тәртіп бойынша жер телімін алған азаматтар, олар құрылысты өз күшімен немесе басқа адамдарды немесе құрылыс ұйымдарын жұмылдыру арқылы жүзеге асырады;</w:t>
      </w:r>
    </w:p>
    <w:p>
      <w:pPr>
        <w:spacing w:after="0"/>
        <w:ind w:left="0"/>
        <w:jc w:val="both"/>
      </w:pPr>
      <w:r>
        <w:rPr>
          <w:rFonts w:ascii="Times New Roman"/>
          <w:b w:val="false"/>
          <w:i w:val="false"/>
          <w:color w:val="000000"/>
          <w:sz w:val="28"/>
        </w:rPr>
        <w:t>
      10) имарат – табиғи немесе жасанды кеңiстiктік шекаралары бар және өндiрiстiк процестердi орындауға, материалдық құндылықтарды орналастыру және сақтау немесе адамдарды, жүктердi уақытша орналастыруға (жылжытуға), сондай-ақ жабдықтарды немесе қатынастарды орналастыруға (төсеуге, жүргiзуге) арналған жасанды көлемдік, жазықтықты немесе сызықтық (жер үстi, су бетi және (немесе) жерасты, суасты) нысаны;</w:t>
      </w:r>
    </w:p>
    <w:p>
      <w:pPr>
        <w:spacing w:after="0"/>
        <w:ind w:left="0"/>
        <w:jc w:val="both"/>
      </w:pPr>
      <w:r>
        <w:rPr>
          <w:rFonts w:ascii="Times New Roman"/>
          <w:b w:val="false"/>
          <w:i w:val="false"/>
          <w:color w:val="000000"/>
          <w:sz w:val="28"/>
        </w:rPr>
        <w:t>
      11) реконструкция – ғимараттың, имараттың жұмыс істеуін жақсарту үшін оны қайта құру немесе жұмыс істеп тұрған кәсіпорындарда (стансаларда) өндіріс көлемін арттыруды қарастыратын іс-шаралар кешені;</w:t>
      </w:r>
    </w:p>
    <w:p>
      <w:pPr>
        <w:spacing w:after="0"/>
        <w:ind w:left="0"/>
        <w:jc w:val="both"/>
      </w:pPr>
      <w:r>
        <w:rPr>
          <w:rFonts w:ascii="Times New Roman"/>
          <w:b w:val="false"/>
          <w:i w:val="false"/>
          <w:color w:val="000000"/>
          <w:sz w:val="28"/>
        </w:rPr>
        <w:t>
      12) кеңейту – жұмыс істеп тұрған кәсіпорындағы (имараттағы) қосымша өндіріс құрылысы, сондай-ақ қосымша немесе жаңа өндірістік қуаттар құру мақсатында жұмыс істеп тұрған немесе оған жанасатын алаңдарда жаңа құрылыс және қолданыстағы жекелеген цехтар мен негізгі, қосалқы және қызмет көрсету мақсатындағы объектілерді кеңейту;</w:t>
      </w:r>
    </w:p>
    <w:p>
      <w:pPr>
        <w:spacing w:after="0"/>
        <w:ind w:left="0"/>
        <w:jc w:val="both"/>
      </w:pPr>
      <w:r>
        <w:rPr>
          <w:rFonts w:ascii="Times New Roman"/>
          <w:b w:val="false"/>
          <w:i w:val="false"/>
          <w:color w:val="000000"/>
          <w:sz w:val="28"/>
        </w:rPr>
        <w:t>
      13) күн сәулесі энергиясы – тікелей күн сәулесінің астына қойылатын арнайы жартылай өткізгіш күн сәулесі пластиналық коллекторларының көмегімен жылу және электр энергиясына өңделген күн сәулесі энергиясы;</w:t>
      </w:r>
    </w:p>
    <w:p>
      <w:pPr>
        <w:spacing w:after="0"/>
        <w:ind w:left="0"/>
        <w:jc w:val="both"/>
      </w:pPr>
      <w:r>
        <w:rPr>
          <w:rFonts w:ascii="Times New Roman"/>
          <w:b w:val="false"/>
          <w:i w:val="false"/>
          <w:color w:val="000000"/>
          <w:sz w:val="28"/>
        </w:rPr>
        <w:t>
      14) құрылыс объектісі – құрылысына (реконструкциясына, кеңейтілуіне) дербес объектілік смета құрастырылатын оған тиесілі барлық жабдықтары, мүкәммалдары, құралдары, галереялары, эстакадалары, ішкі инженерлік желілері және коммуникациялары бар жеке ғимарат немесе имарат;</w:t>
      </w:r>
    </w:p>
    <w:p>
      <w:pPr>
        <w:spacing w:after="0"/>
        <w:ind w:left="0"/>
        <w:jc w:val="both"/>
      </w:pPr>
      <w:r>
        <w:rPr>
          <w:rFonts w:ascii="Times New Roman"/>
          <w:b w:val="false"/>
          <w:i w:val="false"/>
          <w:color w:val="000000"/>
          <w:sz w:val="28"/>
        </w:rPr>
        <w:t>
      15) пәтердің жалпы алаңы – пәтердің лоджиялар, балкондар, дәліздер, қолайлы ашық алаңдары ескерілген тұрғын және қосалқы үй-жайлардың жиынтық алаңы;</w:t>
      </w:r>
    </w:p>
    <w:p>
      <w:pPr>
        <w:spacing w:after="0"/>
        <w:ind w:left="0"/>
        <w:jc w:val="both"/>
      </w:pPr>
      <w:r>
        <w:rPr>
          <w:rFonts w:ascii="Times New Roman"/>
          <w:b w:val="false"/>
          <w:i w:val="false"/>
          <w:color w:val="000000"/>
          <w:sz w:val="28"/>
        </w:rPr>
        <w:t>
      16) тұрғын үйлердегі кіріктіре-жапсарластыра салынған үй-жайлар – өзге (тұрғын емес) функционалдық бағытта пайдаланылатын үй-жайлар (кеңселер, дүкендер, дәмханалар, шаштараздар);</w:t>
      </w:r>
    </w:p>
    <w:p>
      <w:pPr>
        <w:spacing w:after="0"/>
        <w:ind w:left="0"/>
        <w:jc w:val="both"/>
      </w:pPr>
      <w:r>
        <w:rPr>
          <w:rFonts w:ascii="Times New Roman"/>
          <w:b w:val="false"/>
          <w:i w:val="false"/>
          <w:color w:val="000000"/>
          <w:sz w:val="28"/>
        </w:rPr>
        <w:t>
      17) тұрғын ғимарат – негізінен тұрғын үй-жайлардан, сондай-ақ тұрғын емес үй-жайлардан және өзге де бөліктерден тұратын құрылыс;</w:t>
      </w:r>
    </w:p>
    <w:p>
      <w:pPr>
        <w:spacing w:after="0"/>
        <w:ind w:left="0"/>
        <w:jc w:val="both"/>
      </w:pPr>
      <w:r>
        <w:rPr>
          <w:rFonts w:ascii="Times New Roman"/>
          <w:b w:val="false"/>
          <w:i w:val="false"/>
          <w:color w:val="000000"/>
          <w:sz w:val="28"/>
        </w:rPr>
        <w:t>
      18) тұрғын бөлме – тұрақты тұруға және пайдалануға арналған жеке бөлме (пәтер), ол тұрғылықты және қосалқы алаңдардан тұрады;</w:t>
      </w:r>
    </w:p>
    <w:p>
      <w:pPr>
        <w:spacing w:after="0"/>
        <w:ind w:left="0"/>
        <w:jc w:val="both"/>
      </w:pPr>
      <w:r>
        <w:rPr>
          <w:rFonts w:ascii="Times New Roman"/>
          <w:b w:val="false"/>
          <w:i w:val="false"/>
          <w:color w:val="000000"/>
          <w:sz w:val="28"/>
        </w:rPr>
        <w:t>
      19) тұрғылықты емес бөлме – тұрақты тұрудан өзге мақсаттарға арналған, оның ішінде қоғамдық мұқтаждықтар және/немесе шағын кәсіпкерлік үшін пайдаланылатын, тұрғын үйге іргелес (іргелес-жалғастыра) салынған жеке бөлме;</w:t>
      </w:r>
    </w:p>
    <w:p>
      <w:pPr>
        <w:spacing w:after="0"/>
        <w:ind w:left="0"/>
        <w:jc w:val="both"/>
      </w:pPr>
      <w:r>
        <w:rPr>
          <w:rFonts w:ascii="Times New Roman"/>
          <w:b w:val="false"/>
          <w:i w:val="false"/>
          <w:color w:val="000000"/>
          <w:sz w:val="28"/>
        </w:rPr>
        <w:t>
      20) тұрғын емес ғимараттар – негізінен тұрғын емес мақсаттарда пайдаланылатын немесе соған арналған құрылыс;</w:t>
      </w:r>
    </w:p>
    <w:p>
      <w:pPr>
        <w:spacing w:after="0"/>
        <w:ind w:left="0"/>
        <w:jc w:val="both"/>
      </w:pPr>
      <w:r>
        <w:rPr>
          <w:rFonts w:ascii="Times New Roman"/>
          <w:b w:val="false"/>
          <w:i w:val="false"/>
          <w:color w:val="000000"/>
          <w:sz w:val="28"/>
        </w:rPr>
        <w:t>
      21) тұрғын үйдің (тұрғын ғимарат) жалпы алаңы – бүкіл тұрғын үйдің жалпы алаңы мен бүкіл тұрғын емес үй-жайлар алаңының, сондай-ақ тұрғын үйдің ортақ мүлік болып табылатын бөліктері алаңының жиынтығы.</w:t>
      </w:r>
    </w:p>
    <w:p>
      <w:pPr>
        <w:spacing w:after="0"/>
        <w:ind w:left="0"/>
        <w:jc w:val="both"/>
      </w:pPr>
      <w:r>
        <w:rPr>
          <w:rFonts w:ascii="Times New Roman"/>
          <w:b w:val="false"/>
          <w:i w:val="false"/>
          <w:color w:val="000000"/>
          <w:sz w:val="28"/>
        </w:rPr>
        <w:t xml:space="preserve">
      Статистикалық нысанды жергілікті атқарушы органдардың сәулет және қала құрылысы саласындағы функцияларды жүзеге асыратын құрылымдық бөлімшесі (жеке тұлғалар мен дара кәсіпкерлер пайдалануға беретін объектілер бойынша), сондай-ақ шаруа немесе фермер қожалықтары объектіні пайдалануға берген кезде ұсынады. </w:t>
      </w:r>
    </w:p>
    <w:bookmarkStart w:name="z25" w:id="18"/>
    <w:p>
      <w:pPr>
        <w:spacing w:after="0"/>
        <w:ind w:left="0"/>
        <w:jc w:val="both"/>
      </w:pPr>
      <w:r>
        <w:rPr>
          <w:rFonts w:ascii="Times New Roman"/>
          <w:b w:val="false"/>
          <w:i w:val="false"/>
          <w:color w:val="000000"/>
          <w:sz w:val="28"/>
        </w:rPr>
        <w:t xml:space="preserve">
      3. Статистикалық байқауларда пайдалануға берілген объектілер туралы деректерді толтыруға объектіні пайдалануға беруді қабылдау және меншік иесінің өз бетінше салынған объектіні пайдалануға беру қабылдау актілері негіздеме болып табылады. Қазақстан Республикасының "Қазақстан Республикасындағы сәулет, қала құрылысы және құрылыс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ресімделген актілердің көшірмелері статистикалық есептілік нысанымен бірге ұсынылады.</w:t>
      </w:r>
    </w:p>
    <w:bookmarkEnd w:id="18"/>
    <w:p>
      <w:pPr>
        <w:spacing w:after="0"/>
        <w:ind w:left="0"/>
        <w:jc w:val="both"/>
      </w:pPr>
      <w:r>
        <w:rPr>
          <w:rFonts w:ascii="Times New Roman"/>
          <w:b w:val="false"/>
          <w:i w:val="false"/>
          <w:color w:val="000000"/>
          <w:sz w:val="28"/>
        </w:rPr>
        <w:t>
      Есепке мынадай объектілер бойынша деректер енгізілмейді:</w:t>
      </w:r>
    </w:p>
    <w:p>
      <w:pPr>
        <w:spacing w:after="0"/>
        <w:ind w:left="0"/>
        <w:jc w:val="both"/>
      </w:pPr>
      <w:r>
        <w:rPr>
          <w:rFonts w:ascii="Times New Roman"/>
          <w:b w:val="false"/>
          <w:i w:val="false"/>
          <w:color w:val="000000"/>
          <w:sz w:val="28"/>
        </w:rPr>
        <w:t>
      1) тұруға уақытша бейімделген, тұру ұзақтығына қарамастан, тек маусымдық немесе уақытша тұру үшін жарамды үй-жайларды (жазғы бақ және аңшылық үйлер);</w:t>
      </w:r>
    </w:p>
    <w:p>
      <w:pPr>
        <w:spacing w:after="0"/>
        <w:ind w:left="0"/>
        <w:jc w:val="both"/>
      </w:pPr>
      <w:r>
        <w:rPr>
          <w:rFonts w:ascii="Times New Roman"/>
          <w:b w:val="false"/>
          <w:i w:val="false"/>
          <w:color w:val="000000"/>
          <w:sz w:val="28"/>
        </w:rPr>
        <w:t>
      2) үйдің тозған жеке бөліктері мен құрылымдарына ауыстыру жүргізілген, ғимараттың күрделі қабырғасын қайта тұрғызудан басқа, күрделі жөнделген үйлерді.</w:t>
      </w:r>
    </w:p>
    <w:p>
      <w:pPr>
        <w:spacing w:after="0"/>
        <w:ind w:left="0"/>
        <w:jc w:val="both"/>
      </w:pPr>
      <w:r>
        <w:rPr>
          <w:rFonts w:ascii="Times New Roman"/>
          <w:b w:val="false"/>
          <w:i w:val="false"/>
          <w:color w:val="000000"/>
          <w:sz w:val="28"/>
        </w:rPr>
        <w:t>
      Тұрғын ғимараттарға жеке және көппәтерлі тұрғын үйлер, мамандандырылған үйлер немесе әлеуметтік топтарға арналған тұрғын ғимараттар (жатақханалар, жетім балалар мен ата-анасының қамқорлығынсыз қалған балаларға арналған мектеп-интернаттар, балалар үйлері, қарттар мен мүгедектерге арналған интернат үйлері, тұрғылықты мекенжайы жоқ адамдарды бейімдеу орталықтары), сондай-ақ адамдардың тұрақты тұруына жарамды өзге де күрделі ғимараттар мен құрылыстар жатады.</w:t>
      </w:r>
    </w:p>
    <w:p>
      <w:pPr>
        <w:spacing w:after="0"/>
        <w:ind w:left="0"/>
        <w:jc w:val="both"/>
      </w:pPr>
      <w:r>
        <w:rPr>
          <w:rFonts w:ascii="Times New Roman"/>
          <w:b w:val="false"/>
          <w:i w:val="false"/>
          <w:color w:val="000000"/>
          <w:sz w:val="28"/>
        </w:rPr>
        <w:t>
      Тұрғын емес ғимараттарға адамдардың тұрақты тұруынан басқа, өзге мақсаттарда пайдаланылатын ғимараттар (әкімшілік ғимараттар, банк ғимараттары, театрлар, спорттық кешендер, мейрамханалар, барлар, асханалар, ауруханалар, емханалар, санаторийлер, мектептер, бала-бақшалар, зауыт цехтары, наубайханалар, типографиялар, шаштараздар, шіркеулер, мешіттер, моншалар, автогараждар және өзге де ғимараттар) жатады.</w:t>
      </w:r>
    </w:p>
    <w:p>
      <w:pPr>
        <w:spacing w:after="0"/>
        <w:ind w:left="0"/>
        <w:jc w:val="both"/>
      </w:pPr>
      <w:r>
        <w:rPr>
          <w:rFonts w:ascii="Times New Roman"/>
          <w:b w:val="false"/>
          <w:i w:val="false"/>
          <w:color w:val="000000"/>
          <w:sz w:val="28"/>
        </w:rPr>
        <w:t>
      Әрбір объектіге жеке бланк толтырылады. Есепті айда барлық көрсеткіштер бойынша (тұрғын үйдің түрі, орналасқан орны, типі) бірдей бірнеше объектілер пайдалануға берілген жағдайда, респондент тиісті жолда олардың санын көрсетіп, барлық объектілерге бір бланк толтырады. Есептің көрсеткіштері (ғимараттар саны, көлемі, ауданы және нақты құны) барлық объектілер бойынша жиынтықталып келтіріледі.</w:t>
      </w:r>
    </w:p>
    <w:bookmarkStart w:name="z26" w:id="19"/>
    <w:p>
      <w:pPr>
        <w:spacing w:after="0"/>
        <w:ind w:left="0"/>
        <w:jc w:val="both"/>
      </w:pPr>
      <w:r>
        <w:rPr>
          <w:rFonts w:ascii="Times New Roman"/>
          <w:b w:val="false"/>
          <w:i w:val="false"/>
          <w:color w:val="000000"/>
          <w:sz w:val="28"/>
        </w:rPr>
        <w:t xml:space="preserve">
      4. Пайдалануға берілген тұрақты тұруға арналған бақшалық үйлер (саяжай құрылыстары) өзгерту тәртібі Қазақстан Республикасы Жер </w:t>
      </w:r>
      <w:r>
        <w:rPr>
          <w:rFonts w:ascii="Times New Roman"/>
          <w:b w:val="false"/>
          <w:i w:val="false"/>
          <w:color w:val="000000"/>
          <w:sz w:val="28"/>
        </w:rPr>
        <w:t>кодексімен</w:t>
      </w:r>
      <w:r>
        <w:rPr>
          <w:rFonts w:ascii="Times New Roman"/>
          <w:b w:val="false"/>
          <w:i w:val="false"/>
          <w:color w:val="000000"/>
          <w:sz w:val="28"/>
        </w:rPr>
        <w:t xml:space="preserve"> регламенттелген жер учаскесінің нысаналы мақсаты өзгерген жағдайда және оларды жеке тұрғын үйлер ретінде жылжымайтын мүлікке қайта ресімдеу туралы тиісті құжаттары болған кезде тұрғын үй ғимараттары ретінде есепке алынады.</w:t>
      </w:r>
    </w:p>
    <w:bookmarkEnd w:id="19"/>
    <w:p>
      <w:pPr>
        <w:spacing w:after="0"/>
        <w:ind w:left="0"/>
        <w:jc w:val="both"/>
      </w:pPr>
      <w:r>
        <w:rPr>
          <w:rFonts w:ascii="Times New Roman"/>
          <w:b w:val="false"/>
          <w:i w:val="false"/>
          <w:color w:val="000000"/>
          <w:sz w:val="28"/>
        </w:rPr>
        <w:t>
      Тұрғын үйлер тұрғын емес мақсаттағы кіріктіре-жапсарластыра салынған үй-жайларымен пайдалануға берілген жағдайда, үйдің тұрғын бөлігіне жеке бланк, яғни кіріктіре-жапсарластыра салынған үй-жайларды қоспай және мақсатына қарай әрбір кіріктіре-жапсарластыра салынған үй-жайға жеке бланк толтырылады.</w:t>
      </w:r>
    </w:p>
    <w:p>
      <w:pPr>
        <w:spacing w:after="0"/>
        <w:ind w:left="0"/>
        <w:jc w:val="both"/>
      </w:pPr>
      <w:r>
        <w:rPr>
          <w:rFonts w:ascii="Times New Roman"/>
          <w:b w:val="false"/>
          <w:i w:val="false"/>
          <w:color w:val="000000"/>
          <w:sz w:val="28"/>
        </w:rPr>
        <w:t>
      Тұрғын емес ғимаратты басқа мақсаттағы ғимараттан реконструкциялау немесе қайта жабдықтағаннан кейін пайдалануға беру кезінде 3-11-бөлімдердің деректері толтырылмайды.</w:t>
      </w:r>
    </w:p>
    <w:p>
      <w:pPr>
        <w:spacing w:after="0"/>
        <w:ind w:left="0"/>
        <w:jc w:val="both"/>
      </w:pPr>
      <w:r>
        <w:rPr>
          <w:rFonts w:ascii="Times New Roman"/>
          <w:b w:val="false"/>
          <w:i w:val="false"/>
          <w:color w:val="000000"/>
          <w:sz w:val="28"/>
        </w:rPr>
        <w:t>
      Тұрғын ғимаратты басқа мақсаттағы ғимараттан реконструкциялау немесе қайта жабдықтағаннан кейін пайдалануға беру кезінде ғимараттар саны, жалпы құрылыс көлемі, ғимараттардың қабаттылығы, абаттандыру дәрежесі және қабырғаларының материалдарынан басқа есептің барлық көрсеткіштері толтырылады.</w:t>
      </w:r>
    </w:p>
    <w:p>
      <w:pPr>
        <w:spacing w:after="0"/>
        <w:ind w:left="0"/>
        <w:jc w:val="both"/>
      </w:pPr>
      <w:r>
        <w:rPr>
          <w:rFonts w:ascii="Times New Roman"/>
          <w:b w:val="false"/>
          <w:i w:val="false"/>
          <w:color w:val="000000"/>
          <w:sz w:val="28"/>
        </w:rPr>
        <w:t>
      Объектілерді секциялап пайдалануға берген жағдайда ғимараттардың саны объекті құрылысы толық аяқталып, пайдалануға тұтас берілген соң ғана қойылады.</w:t>
      </w:r>
    </w:p>
    <w:p>
      <w:pPr>
        <w:spacing w:after="0"/>
        <w:ind w:left="0"/>
        <w:jc w:val="both"/>
      </w:pPr>
      <w:r>
        <w:rPr>
          <w:rFonts w:ascii="Times New Roman"/>
          <w:b w:val="false"/>
          <w:i w:val="false"/>
          <w:color w:val="000000"/>
          <w:sz w:val="28"/>
        </w:rPr>
        <w:t>
      Жаңа тұрғын үйдегі жапсарлас салынған үй-жай, жапсарлас кіріктірме үй-жайлар пайдалануға берілген жағдайда, жаңа ғимараттардың саны туралы деректер толтырылмайды. Тұрғын үйлерге жапсаржай (қондырма) пайдалануға берілген жағдайда, 9-бөлімнің 2, 3-бағандары толтырылады.</w:t>
      </w:r>
    </w:p>
    <w:p>
      <w:pPr>
        <w:spacing w:after="0"/>
        <w:ind w:left="0"/>
        <w:jc w:val="both"/>
      </w:pPr>
      <w:r>
        <w:rPr>
          <w:rFonts w:ascii="Times New Roman"/>
          <w:b w:val="false"/>
          <w:i w:val="false"/>
          <w:color w:val="000000"/>
          <w:sz w:val="28"/>
        </w:rPr>
        <w:t>
      Егер ғимараттар бір-біріне ортақ бір қабырғамен жалғанатын болса, бірақ олардың әрқайсысы дербес құрылыстық тұтастықты көрсететін болса, онда олар жеке ғимараттар болып саналады және тиісінше есепке алынады.</w:t>
      </w:r>
    </w:p>
    <w:p>
      <w:pPr>
        <w:spacing w:after="0"/>
        <w:ind w:left="0"/>
        <w:jc w:val="both"/>
      </w:pPr>
      <w:r>
        <w:rPr>
          <w:rFonts w:ascii="Times New Roman"/>
          <w:b w:val="false"/>
          <w:i w:val="false"/>
          <w:color w:val="000000"/>
          <w:sz w:val="28"/>
        </w:rPr>
        <w:t>
      10-бөлім жаңартылатын энергия көздерін пайдаланатын объектілер пайдалануға берілген жағдайда толтырылады. Тек қана жаңартылатын энергия көздерін пайдаланатын объектілер пайдалануға берілген жағдайда "Негізгі түрі" бағаны толтырылады. Жаңартылатын энергия көздерін ішінара пайдаланатын (негізгі жылумен және электрмен жабдықтаудан басқа) объектілер пайдалануға берілген жағдайда "Қосалқы түрі" бағаны толтырылады.</w:t>
      </w:r>
    </w:p>
    <w:p>
      <w:pPr>
        <w:spacing w:after="0"/>
        <w:ind w:left="0"/>
        <w:jc w:val="both"/>
      </w:pPr>
      <w:r>
        <w:rPr>
          <w:rFonts w:ascii="Times New Roman"/>
          <w:b w:val="false"/>
          <w:i w:val="false"/>
          <w:color w:val="000000"/>
          <w:sz w:val="28"/>
        </w:rPr>
        <w:t>
      12-бөлімде жеке құрылыс салушылар, сондай-ақ фермер (шаруа) қожалықтары пайдалануға берген объектілердің нақты құны көрсетіледі.</w:t>
      </w:r>
    </w:p>
    <w:p>
      <w:pPr>
        <w:spacing w:after="0"/>
        <w:ind w:left="0"/>
        <w:jc w:val="both"/>
      </w:pPr>
      <w:r>
        <w:rPr>
          <w:rFonts w:ascii="Times New Roman"/>
          <w:b w:val="false"/>
          <w:i w:val="false"/>
          <w:color w:val="000000"/>
          <w:sz w:val="28"/>
        </w:rPr>
        <w:t>
      12.1-жолда құрылыс-монтаждау жұмыстарының шығындары көрсетіледі, оның ішінде 12.1.1-жол бойынша құрылыстың мердігерлік тәсілімен жүзеге асырылатын құрылыс-монтаждау жұмыстары бөлінеді, яғни мердігерлік құрылыс ұйымдарын тарта отырып орындалған құрылыс-монтаждау жұмыстары көрсетіледі.</w:t>
      </w:r>
    </w:p>
    <w:p>
      <w:pPr>
        <w:spacing w:after="0"/>
        <w:ind w:left="0"/>
        <w:jc w:val="both"/>
      </w:pPr>
      <w:r>
        <w:rPr>
          <w:rFonts w:ascii="Times New Roman"/>
          <w:b w:val="false"/>
          <w:i w:val="false"/>
          <w:color w:val="000000"/>
          <w:sz w:val="28"/>
        </w:rPr>
        <w:t>
      12.1.2-жолда шаруашылық тәсілмен жүзеге асырылған құрылыс-монтаждау жұмыстары бөлінеді. Бұл жолда мердігерлік құрылыс ұйымдарын тартпай жеке құрылыс салушылар өз күшімен орындаған құрылыс-монтаждау жұмыстары көрсетіледі. Жеке құрылыс салушылардың өз күшімен орындалған құрылыс-монтаждау және жөндеу-құрылыс жұмыстары құрылыстың шаруашылық тәсіліне жатады.</w:t>
      </w:r>
    </w:p>
    <w:p>
      <w:pPr>
        <w:spacing w:after="0"/>
        <w:ind w:left="0"/>
        <w:jc w:val="both"/>
      </w:pPr>
      <w:r>
        <w:rPr>
          <w:rFonts w:ascii="Times New Roman"/>
          <w:b w:val="false"/>
          <w:i w:val="false"/>
          <w:color w:val="000000"/>
          <w:sz w:val="28"/>
        </w:rPr>
        <w:t>
      12.2-жол бойынша жеке пайдаланатын көлік құралдарын қоспағанда көлік құралдарын (жеңіл, жүк таситын, теміржол, әуе және су көлігі) сатып алуға жұмсалған шығындары бөлек көрсетіледі. Машиналарды, жабдықтарды, көлік құралдарын сатып алуға арналған шығындарға басқа ұйымдардан бұрын негізгі қорларда (құралдарда) алынған машиналарға, жабдыққа, көлік құралдарына арналған шығындар (бұрын қолданыста болған негізгі құралдар) енгізілмейді.</w:t>
      </w:r>
    </w:p>
    <w:bookmarkStart w:name="z27" w:id="20"/>
    <w:p>
      <w:pPr>
        <w:spacing w:after="0"/>
        <w:ind w:left="0"/>
        <w:jc w:val="both"/>
      </w:pPr>
      <w:r>
        <w:rPr>
          <w:rFonts w:ascii="Times New Roman"/>
          <w:b w:val="false"/>
          <w:i w:val="false"/>
          <w:color w:val="000000"/>
          <w:sz w:val="28"/>
        </w:rPr>
        <w:t>
      5.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20"/>
    <w:bookmarkStart w:name="z28" w:id="21"/>
    <w:p>
      <w:pPr>
        <w:spacing w:after="0"/>
        <w:ind w:left="0"/>
        <w:jc w:val="both"/>
      </w:pPr>
      <w:r>
        <w:rPr>
          <w:rFonts w:ascii="Times New Roman"/>
          <w:b w:val="false"/>
          <w:i w:val="false"/>
          <w:color w:val="000000"/>
          <w:sz w:val="28"/>
        </w:rPr>
        <w:t>
      6. Арифметикалық-логикалық бақылау:</w:t>
      </w:r>
    </w:p>
    <w:bookmarkEnd w:id="21"/>
    <w:p>
      <w:pPr>
        <w:spacing w:after="0"/>
        <w:ind w:left="0"/>
        <w:jc w:val="both"/>
      </w:pPr>
      <w:r>
        <w:rPr>
          <w:rFonts w:ascii="Times New Roman"/>
          <w:b w:val="false"/>
          <w:i w:val="false"/>
          <w:color w:val="000000"/>
          <w:sz w:val="28"/>
        </w:rPr>
        <w:t>
      Егер 2.2-жол толтырылған болса, онда 2.2.1 (2.2.1.1 немесе 2.2.1.2) тармақтарының бірі толтырылады.</w:t>
      </w:r>
    </w:p>
    <w:p>
      <w:pPr>
        <w:spacing w:after="0"/>
        <w:ind w:left="0"/>
        <w:jc w:val="both"/>
      </w:pPr>
      <w:r>
        <w:rPr>
          <w:rFonts w:ascii="Times New Roman"/>
          <w:b w:val="false"/>
          <w:i w:val="false"/>
          <w:color w:val="000000"/>
          <w:sz w:val="28"/>
        </w:rPr>
        <w:t>
      2, 6, 8-бөлімдерде тек бір ұяшық толтырылады. Егер 3-бөлім толтырылса, онда 4.1 және 4.2-жолдар толтырылады.</w:t>
      </w:r>
    </w:p>
    <w:p>
      <w:pPr>
        <w:spacing w:after="0"/>
        <w:ind w:left="0"/>
        <w:jc w:val="both"/>
      </w:pPr>
      <w:r>
        <w:rPr>
          <w:rFonts w:ascii="Times New Roman"/>
          <w:b w:val="false"/>
          <w:i w:val="false"/>
          <w:color w:val="000000"/>
          <w:sz w:val="28"/>
        </w:rPr>
        <w:t>
      5-бөлім жатақханалар, жетім балалар мен ата-анасының қамқорлығынсыз қалған балаларға арналған мектеп-интернаттар, балалар үйлері, қарттар мен мүгедектерге арналған интернат үйлері, тұрғылықты мекенжайы жоқ адамдарды бейімдеу орталықтары және өзге де тұрғын ғимараттар (тұрғын үйлерден басқа) пайдалануға берілген жағдайда толтырылады.</w:t>
      </w:r>
    </w:p>
    <w:p>
      <w:pPr>
        <w:spacing w:after="0"/>
        <w:ind w:left="0"/>
        <w:jc w:val="both"/>
      </w:pPr>
      <w:r>
        <w:rPr>
          <w:rFonts w:ascii="Times New Roman"/>
          <w:b w:val="false"/>
          <w:i w:val="false"/>
          <w:color w:val="000000"/>
          <w:sz w:val="28"/>
        </w:rPr>
        <w:t>
      7-бөлімде 7.3 және 7.4, 7.5 және 7.6, 7.8 және 7.9-жолдардың екі ұяшығының біреуі ғана толтырылады.</w:t>
      </w:r>
    </w:p>
    <w:p>
      <w:pPr>
        <w:spacing w:after="0"/>
        <w:ind w:left="0"/>
        <w:jc w:val="both"/>
      </w:pPr>
      <w:r>
        <w:rPr>
          <w:rFonts w:ascii="Times New Roman"/>
          <w:b w:val="false"/>
          <w:i w:val="false"/>
          <w:color w:val="000000"/>
          <w:sz w:val="28"/>
        </w:rPr>
        <w:t>
      9.1.1-9.1.8-жолдарда барлық үш баған толтырылады (тұрғын үйлерге жапсаржайдан (қондырмалардан) басқа).</w:t>
      </w:r>
    </w:p>
    <w:p>
      <w:pPr>
        <w:spacing w:after="0"/>
        <w:ind w:left="0"/>
        <w:jc w:val="both"/>
      </w:pPr>
      <w:r>
        <w:rPr>
          <w:rFonts w:ascii="Times New Roman"/>
          <w:b w:val="false"/>
          <w:i w:val="false"/>
          <w:color w:val="000000"/>
          <w:sz w:val="28"/>
        </w:rPr>
        <w:t xml:space="preserve">
      Тұрғын үйлер пайдалануға берілген жағдайда 11-жол толтырылмайды.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10 қарашадағы</w:t>
            </w:r>
            <w:r>
              <w:br/>
            </w:r>
            <w:r>
              <w:rPr>
                <w:rFonts w:ascii="Times New Roman"/>
                <w:b w:val="false"/>
                <w:i w:val="false"/>
                <w:color w:val="000000"/>
                <w:sz w:val="20"/>
              </w:rPr>
              <w:t>№ 29 бұйрығына</w:t>
            </w:r>
            <w:r>
              <w:br/>
            </w:r>
            <w:r>
              <w:rPr>
                <w:rFonts w:ascii="Times New Roman"/>
                <w:b w:val="false"/>
                <w:i w:val="false"/>
                <w:color w:val="000000"/>
                <w:sz w:val="20"/>
              </w:rPr>
              <w:t>5-қосымша</w:t>
            </w:r>
          </w:p>
        </w:tc>
      </w:tr>
    </w:tbl>
    <w:tbl>
      <w:tblPr>
        <w:tblW w:w="0" w:type="auto"/>
        <w:tblCellSpacing w:w="0" w:type="auto"/>
        <w:tblBorders>
          <w:top w:val="none"/>
          <w:left w:val="none"/>
          <w:bottom w:val="none"/>
          <w:right w:val="none"/>
          <w:insideH w:val="none"/>
          <w:insideV w:val="none"/>
        </w:tblBorders>
      </w:tblPr>
      <w:tblGrid>
        <w:gridCol w:w="4714"/>
        <w:gridCol w:w="1"/>
        <w:gridCol w:w="158"/>
        <w:gridCol w:w="159"/>
        <w:gridCol w:w="94"/>
        <w:gridCol w:w="47"/>
        <w:gridCol w:w="47"/>
        <w:gridCol w:w="1314"/>
        <w:gridCol w:w="94"/>
        <w:gridCol w:w="2494"/>
        <w:gridCol w:w="47"/>
        <w:gridCol w:w="5849"/>
        <w:gridCol w:w="125"/>
      </w:tblGrid>
      <w:tr>
        <w:trPr>
          <w:trHeight w:val="30" w:hRule="atLeast"/>
        </w:trPr>
        <w:tc>
          <w:tcPr>
            <w:tcW w:w="471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337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9337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Ұлттық экономика министрлігінің </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 xml:space="preserve">2020 жылғы "4" ақпандағы </w:t>
            </w:r>
          </w:p>
          <w:p>
            <w:pPr>
              <w:spacing w:after="20"/>
              <w:ind w:left="20"/>
              <w:jc w:val="both"/>
            </w:pPr>
            <w:r>
              <w:rPr>
                <w:rFonts w:ascii="Times New Roman"/>
                <w:b w:val="false"/>
                <w:i w:val="false"/>
                <w:color w:val="000000"/>
                <w:sz w:val="20"/>
              </w:rPr>
              <w:t xml:space="preserve">№ 16 бұйрығына </w:t>
            </w:r>
          </w:p>
          <w:p>
            <w:pPr>
              <w:spacing w:after="20"/>
              <w:ind w:left="20"/>
              <w:jc w:val="both"/>
            </w:pPr>
            <w:r>
              <w:rPr>
                <w:rFonts w:ascii="Times New Roman"/>
                <w:b w:val="false"/>
                <w:i w:val="false"/>
                <w:color w:val="000000"/>
                <w:sz w:val="20"/>
              </w:rPr>
              <w:t>11-қосымша</w:t>
            </w:r>
          </w:p>
          <w:p>
            <w:pPr>
              <w:spacing w:after="20"/>
              <w:ind w:left="20"/>
              <w:jc w:val="both"/>
            </w:pPr>
            <w:r>
              <w:rPr>
                <w:rFonts w:ascii="Times New Roman"/>
                <w:b w:val="false"/>
                <w:i w:val="false"/>
                <w:color w:val="000000"/>
                <w:sz w:val="20"/>
              </w:rPr>
              <w:t>
Приложение 11</w:t>
            </w:r>
          </w:p>
          <w:p>
            <w:pPr>
              <w:spacing w:after="20"/>
              <w:ind w:left="20"/>
              <w:jc w:val="both"/>
            </w:pPr>
            <w:r>
              <w:rPr>
                <w:rFonts w:ascii="Times New Roman"/>
                <w:b w:val="false"/>
                <w:i w:val="false"/>
                <w:color w:val="000000"/>
                <w:sz w:val="20"/>
              </w:rPr>
              <w:t>к приказу Председателя</w:t>
            </w:r>
          </w:p>
          <w:p>
            <w:pPr>
              <w:spacing w:after="20"/>
              <w:ind w:left="20"/>
              <w:jc w:val="both"/>
            </w:pPr>
            <w:r>
              <w:rPr>
                <w:rFonts w:ascii="Times New Roman"/>
                <w:b w:val="false"/>
                <w:i w:val="false"/>
                <w:color w:val="000000"/>
                <w:sz w:val="20"/>
              </w:rPr>
              <w:t>Комитета по статистике</w:t>
            </w:r>
          </w:p>
          <w:p>
            <w:pPr>
              <w:spacing w:after="20"/>
              <w:ind w:left="20"/>
              <w:jc w:val="both"/>
            </w:pPr>
            <w:r>
              <w:rPr>
                <w:rFonts w:ascii="Times New Roman"/>
                <w:b w:val="false"/>
                <w:i w:val="false"/>
                <w:color w:val="000000"/>
                <w:sz w:val="20"/>
              </w:rPr>
              <w:t xml:space="preserve">Министерства национальной </w:t>
            </w:r>
          </w:p>
          <w:p>
            <w:pPr>
              <w:spacing w:after="20"/>
              <w:ind w:left="20"/>
              <w:jc w:val="both"/>
            </w:pPr>
            <w:r>
              <w:rPr>
                <w:rFonts w:ascii="Times New Roman"/>
                <w:b w:val="false"/>
                <w:i w:val="false"/>
                <w:color w:val="000000"/>
                <w:sz w:val="20"/>
              </w:rPr>
              <w:t>экономики</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 xml:space="preserve">от "4" февраля 2020 года </w:t>
            </w:r>
          </w:p>
          <w:p>
            <w:pPr>
              <w:spacing w:after="20"/>
              <w:ind w:left="20"/>
              <w:jc w:val="both"/>
            </w:pPr>
            <w:r>
              <w:rPr>
                <w:rFonts w:ascii="Times New Roman"/>
                <w:b w:val="false"/>
                <w:i w:val="false"/>
                <w:color w:val="000000"/>
                <w:sz w:val="20"/>
              </w:rPr>
              <w:t>№ 16</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(көрсетілетін қызметтер) туралы есеп</w:t>
            </w:r>
          </w:p>
          <w:p>
            <w:pPr>
              <w:spacing w:after="20"/>
              <w:ind w:left="20"/>
              <w:jc w:val="both"/>
            </w:pPr>
            <w:r>
              <w:rPr>
                <w:rFonts w:ascii="Times New Roman"/>
                <w:b w:val="false"/>
                <w:i w:val="false"/>
                <w:color w:val="000000"/>
                <w:sz w:val="20"/>
              </w:rPr>
              <w:t>
Отчет о выполненных строительных работах (услугах)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 (шағын)</w:t>
            </w:r>
          </w:p>
          <w:p>
            <w:pPr>
              <w:spacing w:after="20"/>
              <w:ind w:left="20"/>
              <w:jc w:val="both"/>
            </w:pPr>
            <w:r>
              <w:rPr>
                <w:rFonts w:ascii="Times New Roman"/>
                <w:b w:val="false"/>
                <w:i w:val="false"/>
                <w:color w:val="000000"/>
                <w:sz w:val="20"/>
              </w:rPr>
              <w:t>
1-КС (малые)</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31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249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1524000" cy="4191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жалпы жіктеуішінің 41-43-кодтарына сәйкес негізгі және қосалқы қызмет түрлері "Құрылыс" болып табылатын, жұмыс істейтіндер саны 100 адамға дейінгі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"Строительство" согласно кодам Общего классификатора видов экономической деятельности 41-43 с численностью работающих до 100 человек</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4-күнге (қоса алғанда) дейін</w:t>
            </w:r>
          </w:p>
          <w:p>
            <w:pPr>
              <w:spacing w:after="20"/>
              <w:ind w:left="20"/>
              <w:jc w:val="both"/>
            </w:pPr>
            <w:r>
              <w:rPr>
                <w:rFonts w:ascii="Times New Roman"/>
                <w:b w:val="false"/>
                <w:i w:val="false"/>
                <w:color w:val="000000"/>
                <w:sz w:val="20"/>
              </w:rPr>
              <w:t>
Срок представления – до 4 числа (включительно) после отчетного периода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10"/>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70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4470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Құрылыс жұмыстарының орындалу аумағын (облыс, қала, аудан, ауылдық округ, елді мекен) көрсетіңіз </w:t>
            </w:r>
          </w:p>
          <w:p>
            <w:pPr>
              <w:spacing w:after="20"/>
              <w:ind w:left="20"/>
              <w:jc w:val="both"/>
            </w:pPr>
            <w:r>
              <w:rPr>
                <w:rFonts w:ascii="Times New Roman"/>
                <w:b w:val="false"/>
                <w:i w:val="false"/>
                <w:color w:val="000000"/>
                <w:sz w:val="20"/>
              </w:rPr>
              <w:t>
Укажите территорию (область, город, район, сельский округ, населенный пункт) выполнения строительных работ</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733800" cy="723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7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Әкімшілік-аумақтық объектілер жіктеуішіне сәйкес аумақтың коды (респондент статистикалық нысанды қағаз жеткізгіште ұсынған кезде аумақтық статистика органының тиісті қызметкері толтырады) </w:t>
            </w:r>
          </w:p>
          <w:p>
            <w:pPr>
              <w:spacing w:after="20"/>
              <w:ind w:left="20"/>
              <w:jc w:val="both"/>
            </w:pPr>
            <w:r>
              <w:rPr>
                <w:rFonts w:ascii="Times New Roman"/>
                <w:b w:val="false"/>
                <w:i w:val="false"/>
                <w:color w:val="000000"/>
                <w:sz w:val="20"/>
              </w:rPr>
              <w:t>
Код территории согласно Классификатору административно - территориальных объектов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733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Орындалған құрылыс жұмыстарының (көрсетілген қызметтердің) көлемі туралы деректерді көрсетіңіз, мың теңгеде</w:t>
            </w:r>
          </w:p>
          <w:p>
            <w:pPr>
              <w:spacing w:after="20"/>
              <w:ind w:left="20"/>
              <w:jc w:val="both"/>
            </w:pPr>
            <w:r>
              <w:rPr>
                <w:rFonts w:ascii="Times New Roman"/>
                <w:b w:val="false"/>
                <w:i w:val="false"/>
                <w:color w:val="000000"/>
                <w:sz w:val="20"/>
              </w:rPr>
              <w:t>
Укажите данные об объемах выполненных строительных работ (услуг), в тысячах тенге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1"/>
        <w:gridCol w:w="4336"/>
        <w:gridCol w:w="1345"/>
        <w:gridCol w:w="1467"/>
        <w:gridCol w:w="1345"/>
        <w:gridCol w:w="1346"/>
      </w:tblGrid>
      <w:tr>
        <w:trPr>
          <w:trHeight w:val="30" w:hRule="atLeast"/>
        </w:trPr>
        <w:tc>
          <w:tcPr>
            <w:tcW w:w="2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p>
          <w:p>
            <w:pPr>
              <w:spacing w:after="20"/>
              <w:ind w:left="20"/>
              <w:jc w:val="both"/>
            </w:pPr>
            <w:r>
              <w:rPr>
                <w:rFonts w:ascii="Times New Roman"/>
                <w:b w:val="false"/>
                <w:i w:val="false"/>
                <w:color w:val="000000"/>
                <w:sz w:val="20"/>
              </w:rPr>
              <w:t>
Код строки</w:t>
            </w:r>
          </w:p>
        </w:tc>
        <w:tc>
          <w:tcPr>
            <w:tcW w:w="4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xml:space="preserve">
В том числе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p>
            <w:pPr>
              <w:spacing w:after="20"/>
              <w:ind w:left="20"/>
              <w:jc w:val="both"/>
            </w:pPr>
            <w:r>
              <w:rPr>
                <w:rFonts w:ascii="Times New Roman"/>
                <w:b w:val="false"/>
                <w:i w:val="false"/>
                <w:color w:val="000000"/>
                <w:sz w:val="20"/>
              </w:rPr>
              <w:t>
строительно-монтажные работы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p>
            <w:pPr>
              <w:spacing w:after="20"/>
              <w:ind w:left="20"/>
              <w:jc w:val="both"/>
            </w:pPr>
            <w:r>
              <w:rPr>
                <w:rFonts w:ascii="Times New Roman"/>
                <w:b w:val="false"/>
                <w:i w:val="false"/>
                <w:color w:val="000000"/>
                <w:sz w:val="20"/>
              </w:rPr>
              <w:t>
капитальный ремонт</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w:t>
            </w:r>
          </w:p>
          <w:p>
            <w:pPr>
              <w:spacing w:after="20"/>
              <w:ind w:left="20"/>
              <w:jc w:val="both"/>
            </w:pPr>
            <w:r>
              <w:rPr>
                <w:rFonts w:ascii="Times New Roman"/>
                <w:b w:val="false"/>
                <w:i w:val="false"/>
                <w:color w:val="000000"/>
                <w:sz w:val="20"/>
              </w:rPr>
              <w:t>
текущий ремонт</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жұмыстарының (көрсетілген қызметтердің) көлемі</w:t>
            </w:r>
          </w:p>
          <w:p>
            <w:pPr>
              <w:spacing w:after="20"/>
              <w:ind w:left="20"/>
              <w:jc w:val="both"/>
            </w:pPr>
            <w:r>
              <w:rPr>
                <w:rFonts w:ascii="Times New Roman"/>
                <w:b w:val="false"/>
                <w:i w:val="false"/>
                <w:color w:val="000000"/>
                <w:sz w:val="20"/>
              </w:rPr>
              <w:t>
Объем выполненных строительных работ (услуг)</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w:t>
            </w:r>
          </w:p>
          <w:p>
            <w:pPr>
              <w:spacing w:after="20"/>
              <w:ind w:left="20"/>
              <w:jc w:val="both"/>
            </w:pPr>
            <w:r>
              <w:rPr>
                <w:rFonts w:ascii="Times New Roman"/>
                <w:b w:val="false"/>
                <w:i w:val="false"/>
                <w:color w:val="000000"/>
                <w:sz w:val="20"/>
              </w:rPr>
              <w:t>
жилые здания</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p>
          <w:p>
            <w:pPr>
              <w:spacing w:after="20"/>
              <w:ind w:left="20"/>
              <w:jc w:val="both"/>
            </w:pPr>
            <w:r>
              <w:rPr>
                <w:rFonts w:ascii="Times New Roman"/>
                <w:b w:val="false"/>
                <w:i w:val="false"/>
                <w:color w:val="000000"/>
                <w:sz w:val="20"/>
              </w:rPr>
              <w:t>
нежилые здания</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w:t>
            </w:r>
          </w:p>
          <w:p>
            <w:pPr>
              <w:spacing w:after="20"/>
              <w:ind w:left="20"/>
              <w:jc w:val="both"/>
            </w:pPr>
            <w:r>
              <w:rPr>
                <w:rFonts w:ascii="Times New Roman"/>
                <w:b w:val="false"/>
                <w:i w:val="false"/>
                <w:color w:val="000000"/>
                <w:sz w:val="20"/>
              </w:rPr>
              <w:t>
 сооружения</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p>
            <w:pPr>
              <w:spacing w:after="20"/>
              <w:ind w:left="20"/>
              <w:jc w:val="both"/>
            </w:pPr>
            <w:r>
              <w:rPr>
                <w:rFonts w:ascii="Times New Roman"/>
                <w:b w:val="false"/>
                <w:i w:val="false"/>
                <w:color w:val="000000"/>
                <w:sz w:val="20"/>
              </w:rPr>
              <w:t>
Из строки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секторында орындалған құрылыс жұмыстарының көлемі</w:t>
            </w:r>
          </w:p>
          <w:p>
            <w:pPr>
              <w:spacing w:after="20"/>
              <w:ind w:left="20"/>
              <w:jc w:val="both"/>
            </w:pPr>
            <w:r>
              <w:rPr>
                <w:rFonts w:ascii="Times New Roman"/>
                <w:b w:val="false"/>
                <w:i w:val="false"/>
                <w:color w:val="000000"/>
                <w:sz w:val="20"/>
              </w:rPr>
              <w:t>
Объем строительных работ, выполненных в нефтегазовом секторе:</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құбыржолдарды жүргізу бойынша құрылыс жұмыстары</w:t>
            </w:r>
          </w:p>
          <w:p>
            <w:pPr>
              <w:spacing w:after="20"/>
              <w:ind w:left="20"/>
              <w:jc w:val="both"/>
            </w:pPr>
            <w:r>
              <w:rPr>
                <w:rFonts w:ascii="Times New Roman"/>
                <w:b w:val="false"/>
                <w:i w:val="false"/>
                <w:color w:val="000000"/>
                <w:sz w:val="20"/>
              </w:rPr>
              <w:t>
работы строительные по прокладке трубопроводов магистральных</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жұмыстарды қоса алғанда, жергілікті құбыржолдарды жүргізу бойынша құрылыс жұмыстары</w:t>
            </w:r>
          </w:p>
          <w:p>
            <w:pPr>
              <w:spacing w:after="20"/>
              <w:ind w:left="20"/>
              <w:jc w:val="both"/>
            </w:pPr>
            <w:r>
              <w:rPr>
                <w:rFonts w:ascii="Times New Roman"/>
                <w:b w:val="false"/>
                <w:i w:val="false"/>
                <w:color w:val="000000"/>
                <w:sz w:val="20"/>
              </w:rPr>
              <w:t>
работы строительные по прокладке трубопроводов местных, включая работы вспомогательные</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құрылыс жұмыстары (көрсетілетін қызметтер)</w:t>
            </w:r>
          </w:p>
          <w:p>
            <w:pPr>
              <w:spacing w:after="20"/>
              <w:ind w:left="20"/>
              <w:jc w:val="both"/>
            </w:pPr>
            <w:r>
              <w:rPr>
                <w:rFonts w:ascii="Times New Roman"/>
                <w:b w:val="false"/>
                <w:i w:val="false"/>
                <w:color w:val="000000"/>
                <w:sz w:val="20"/>
              </w:rPr>
              <w:t>
прочие строительные работы (услуги)</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ЭҚЖЖ</w:t>
            </w:r>
            <w:r>
              <w:rPr>
                <w:rFonts w:ascii="Times New Roman"/>
                <w:b w:val="false"/>
                <w:i w:val="false"/>
                <w:color w:val="000000"/>
                <w:vertAlign w:val="superscript"/>
              </w:rPr>
              <w:t>1</w:t>
            </w:r>
            <w:r>
              <w:rPr>
                <w:rFonts w:ascii="Times New Roman"/>
                <w:b w:val="false"/>
                <w:i w:val="false"/>
                <w:color w:val="000000"/>
                <w:sz w:val="20"/>
              </w:rPr>
              <w:t>-ға сәйкес салынып жатқан объектілер түрлері бойынша орындалған құрылыс жұмыстарының (көрсетілген қызметтерінің) көлемі туралы деректерді көрсетіңіз, мың теңгеде</w:t>
            </w:r>
          </w:p>
          <w:p>
            <w:pPr>
              <w:spacing w:after="20"/>
              <w:ind w:left="20"/>
              <w:jc w:val="both"/>
            </w:pPr>
            <w:r>
              <w:rPr>
                <w:rFonts w:ascii="Times New Roman"/>
                <w:b w:val="false"/>
                <w:i w:val="false"/>
                <w:color w:val="000000"/>
                <w:sz w:val="20"/>
              </w:rPr>
              <w:t>
Укажите данные об объемах выполненных строительных работ (услуг) по видам строящихся объектов в соответствии с ОКЭД</w:t>
            </w:r>
            <w:r>
              <w:rPr>
                <w:rFonts w:ascii="Times New Roman"/>
                <w:b w:val="false"/>
                <w:i w:val="false"/>
                <w:color w:val="000000"/>
                <w:vertAlign w:val="superscript"/>
              </w:rPr>
              <w:t>1</w:t>
            </w:r>
            <w:r>
              <w:rPr>
                <w:rFonts w:ascii="Times New Roman"/>
                <w:b w:val="false"/>
                <w:i w:val="false"/>
                <w:color w:val="000000"/>
                <w:sz w:val="20"/>
              </w:rPr>
              <w:t>, в тысячах тенге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8"/>
        <w:gridCol w:w="1116"/>
        <w:gridCol w:w="943"/>
        <w:gridCol w:w="943"/>
        <w:gridCol w:w="943"/>
        <w:gridCol w:w="944"/>
        <w:gridCol w:w="1378"/>
        <w:gridCol w:w="1731"/>
        <w:gridCol w:w="944"/>
        <w:gridCol w:w="945"/>
        <w:gridCol w:w="945"/>
      </w:tblGrid>
      <w:tr>
        <w:trPr>
          <w:trHeight w:val="30" w:hRule="atLeast"/>
        </w:trPr>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2</w:t>
            </w:r>
            <w:r>
              <w:rPr>
                <w:rFonts w:ascii="Times New Roman"/>
                <w:b w:val="false"/>
                <w:i w:val="false"/>
                <w:color w:val="000000"/>
                <w:sz w:val="20"/>
              </w:rPr>
              <w:t xml:space="preserve"> коды</w:t>
            </w:r>
          </w:p>
          <w:p>
            <w:pPr>
              <w:spacing w:after="20"/>
              <w:ind w:left="20"/>
              <w:jc w:val="both"/>
            </w:pPr>
            <w:r>
              <w:rPr>
                <w:rFonts w:ascii="Times New Roman"/>
                <w:b w:val="false"/>
                <w:i w:val="false"/>
                <w:color w:val="000000"/>
                <w:sz w:val="20"/>
              </w:rPr>
              <w:t>
Код ОКЭД</w:t>
            </w:r>
            <w:r>
              <w:rPr>
                <w:rFonts w:ascii="Times New Roman"/>
                <w:b w:val="false"/>
                <w:i w:val="false"/>
                <w:color w:val="000000"/>
                <w:vertAlign w:val="superscript"/>
              </w:rPr>
              <w:t>2</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салынып жатқан объектілер түрлері бойынша</w:t>
            </w:r>
          </w:p>
          <w:p>
            <w:pPr>
              <w:spacing w:after="20"/>
              <w:ind w:left="20"/>
              <w:jc w:val="both"/>
            </w:pPr>
            <w:r>
              <w:rPr>
                <w:rFonts w:ascii="Times New Roman"/>
                <w:b w:val="false"/>
                <w:i w:val="false"/>
                <w:color w:val="000000"/>
                <w:sz w:val="20"/>
              </w:rPr>
              <w:t>
В том числе по видам строящихся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w:t>
            </w:r>
          </w:p>
          <w:p>
            <w:pPr>
              <w:spacing w:after="20"/>
              <w:ind w:left="20"/>
              <w:jc w:val="both"/>
            </w:pPr>
            <w:r>
              <w:rPr>
                <w:rFonts w:ascii="Times New Roman"/>
                <w:b w:val="false"/>
                <w:i w:val="false"/>
                <w:color w:val="000000"/>
                <w:sz w:val="20"/>
              </w:rPr>
              <w:t>
жилые здания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p>
          <w:p>
            <w:pPr>
              <w:spacing w:after="20"/>
              <w:ind w:left="20"/>
              <w:jc w:val="both"/>
            </w:pPr>
            <w:r>
              <w:rPr>
                <w:rFonts w:ascii="Times New Roman"/>
                <w:b w:val="false"/>
                <w:i w:val="false"/>
                <w:color w:val="000000"/>
                <w:sz w:val="20"/>
              </w:rPr>
              <w:t>
нежилые здания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w:t>
            </w:r>
          </w:p>
          <w:p>
            <w:pPr>
              <w:spacing w:after="20"/>
              <w:ind w:left="20"/>
              <w:jc w:val="both"/>
            </w:pPr>
            <w:r>
              <w:rPr>
                <w:rFonts w:ascii="Times New Roman"/>
                <w:b w:val="false"/>
                <w:i w:val="false"/>
                <w:color w:val="000000"/>
                <w:sz w:val="20"/>
              </w:rPr>
              <w:t>
промышленные</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кәсіпорындарының</w:t>
            </w:r>
          </w:p>
          <w:p>
            <w:pPr>
              <w:spacing w:after="20"/>
              <w:ind w:left="20"/>
              <w:jc w:val="both"/>
            </w:pPr>
            <w:r>
              <w:rPr>
                <w:rFonts w:ascii="Times New Roman"/>
                <w:b w:val="false"/>
                <w:i w:val="false"/>
                <w:color w:val="000000"/>
                <w:sz w:val="20"/>
              </w:rPr>
              <w:t>
предприятий торговли</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мәдени-ойын-сауық мақсатындағы</w:t>
            </w:r>
          </w:p>
          <w:p>
            <w:pPr>
              <w:spacing w:after="20"/>
              <w:ind w:left="20"/>
              <w:jc w:val="both"/>
            </w:pPr>
            <w:r>
              <w:rPr>
                <w:rFonts w:ascii="Times New Roman"/>
                <w:b w:val="false"/>
                <w:i w:val="false"/>
                <w:color w:val="000000"/>
                <w:sz w:val="20"/>
              </w:rPr>
              <w:t>
культурно-развлекательного назначения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қонақүйлік, мейрамханалық және осыған ұқсас</w:t>
            </w:r>
          </w:p>
          <w:p>
            <w:pPr>
              <w:spacing w:after="20"/>
              <w:ind w:left="20"/>
              <w:jc w:val="both"/>
            </w:pPr>
            <w:r>
              <w:rPr>
                <w:rFonts w:ascii="Times New Roman"/>
                <w:b w:val="false"/>
                <w:i w:val="false"/>
                <w:color w:val="000000"/>
                <w:sz w:val="20"/>
              </w:rPr>
              <w:t>
гостиничные, ресторанные и аналогичные</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орындарының</w:t>
            </w:r>
          </w:p>
          <w:p>
            <w:pPr>
              <w:spacing w:after="20"/>
              <w:ind w:left="20"/>
              <w:jc w:val="both"/>
            </w:pPr>
            <w:r>
              <w:rPr>
                <w:rFonts w:ascii="Times New Roman"/>
                <w:b w:val="false"/>
                <w:i w:val="false"/>
                <w:color w:val="000000"/>
                <w:sz w:val="20"/>
              </w:rPr>
              <w:t>
учебных заведений</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w:t>
            </w:r>
          </w:p>
          <w:p>
            <w:pPr>
              <w:spacing w:after="20"/>
              <w:ind w:left="20"/>
              <w:jc w:val="both"/>
            </w:pPr>
            <w:r>
              <w:rPr>
                <w:rFonts w:ascii="Times New Roman"/>
                <w:b w:val="false"/>
                <w:i w:val="false"/>
                <w:color w:val="000000"/>
                <w:sz w:val="20"/>
              </w:rPr>
              <w:t>
медицинских организаций</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w:t>
            </w:r>
          </w:p>
          <w:p>
            <w:pPr>
              <w:spacing w:after="20"/>
              <w:ind w:left="20"/>
              <w:jc w:val="both"/>
            </w:pPr>
            <w:r>
              <w:rPr>
                <w:rFonts w:ascii="Times New Roman"/>
                <w:b w:val="false"/>
                <w:i w:val="false"/>
                <w:color w:val="000000"/>
                <w:sz w:val="20"/>
              </w:rPr>
              <w:t>
офисные</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түрлері бойынша</w:t>
            </w:r>
          </w:p>
          <w:p>
            <w:pPr>
              <w:spacing w:after="20"/>
              <w:ind w:left="20"/>
              <w:jc w:val="both"/>
            </w:pPr>
            <w:r>
              <w:rPr>
                <w:rFonts w:ascii="Times New Roman"/>
                <w:b w:val="false"/>
                <w:i w:val="false"/>
                <w:color w:val="000000"/>
                <w:sz w:val="20"/>
              </w:rPr>
              <w:t>
в том числе по видам</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Мұнда және бұдан әрі ЭҚЖЖ – Қазақстан Республикасы Стратегиялық жоспарлау және реформалар агенттігі Ұлттық статистика бюросының www.stat.gov.kz интернет-ресурсында "Жіктеуіштер" бөлімінде орналастырылған Экономикалық қызмет түрлері жалпы жіктеуіші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ОКЭД – Общий Классификатор видов экономической деятельности, размещенный на интернет-ресурсе Бюро национальной статистики Агентства по стратегическому планированию и реформам Республики Казахстан в разделе "Классификаторы" www.stat.gov.kz</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Мұнда және бұдан әрі ЭҚЖЖ, Б бағанында толтыру кезінде код 5 таңбаға дейін көрсетіледі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Здесь и далее ОКЭД в графе Б при заполнении указывается код до 5 знаков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490"/>
        <w:gridCol w:w="1056"/>
        <w:gridCol w:w="1054"/>
        <w:gridCol w:w="1054"/>
        <w:gridCol w:w="1056"/>
        <w:gridCol w:w="1245"/>
        <w:gridCol w:w="2125"/>
        <w:gridCol w:w="1054"/>
        <w:gridCol w:w="1055"/>
        <w:gridCol w:w="1055"/>
      </w:tblGrid>
      <w:tr>
        <w:trPr>
          <w:trHeight w:val="30" w:hRule="atLeast"/>
        </w:trPr>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p>
            <w:pPr>
              <w:spacing w:after="20"/>
              <w:ind w:left="20"/>
              <w:jc w:val="both"/>
            </w:pPr>
            <w:r>
              <w:rPr>
                <w:rFonts w:ascii="Times New Roman"/>
                <w:b w:val="false"/>
                <w:i w:val="false"/>
                <w:color w:val="000000"/>
                <w:sz w:val="20"/>
              </w:rPr>
              <w:t>
Код ОКЭД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салынып жатқан объектілер түрлері бойынша</w:t>
            </w:r>
          </w:p>
          <w:p>
            <w:pPr>
              <w:spacing w:after="20"/>
              <w:ind w:left="20"/>
              <w:jc w:val="both"/>
            </w:pPr>
            <w:r>
              <w:rPr>
                <w:rFonts w:ascii="Times New Roman"/>
                <w:b w:val="false"/>
                <w:i w:val="false"/>
                <w:color w:val="000000"/>
                <w:sz w:val="20"/>
              </w:rPr>
              <w:t>
В том числе по видам строящихся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p>
          <w:p>
            <w:pPr>
              <w:spacing w:after="20"/>
              <w:ind w:left="20"/>
              <w:jc w:val="both"/>
            </w:pPr>
            <w:r>
              <w:rPr>
                <w:rFonts w:ascii="Times New Roman"/>
                <w:b w:val="false"/>
                <w:i w:val="false"/>
                <w:color w:val="000000"/>
                <w:sz w:val="20"/>
              </w:rPr>
              <w:t>
нежилые здания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w:t>
            </w:r>
          </w:p>
          <w:p>
            <w:pPr>
              <w:spacing w:after="20"/>
              <w:ind w:left="20"/>
              <w:jc w:val="both"/>
            </w:pPr>
            <w:r>
              <w:rPr>
                <w:rFonts w:ascii="Times New Roman"/>
                <w:b w:val="false"/>
                <w:i w:val="false"/>
                <w:color w:val="000000"/>
                <w:sz w:val="20"/>
              </w:rPr>
              <w:t>
сооружения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байланыс және коммуникация</w:t>
            </w:r>
          </w:p>
          <w:p>
            <w:pPr>
              <w:spacing w:after="20"/>
              <w:ind w:left="20"/>
              <w:jc w:val="both"/>
            </w:pPr>
            <w:r>
              <w:rPr>
                <w:rFonts w:ascii="Times New Roman"/>
                <w:b w:val="false"/>
                <w:i w:val="false"/>
                <w:color w:val="000000"/>
                <w:sz w:val="20"/>
              </w:rPr>
              <w:t>
транспорта, связи и коммуникаций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p>
            <w:pPr>
              <w:spacing w:after="20"/>
              <w:ind w:left="20"/>
              <w:jc w:val="both"/>
            </w:pPr>
            <w:r>
              <w:rPr>
                <w:rFonts w:ascii="Times New Roman"/>
                <w:b w:val="false"/>
                <w:i w:val="false"/>
                <w:color w:val="000000"/>
                <w:sz w:val="20"/>
              </w:rPr>
              <w:t>
сельскохозяйственные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тұрғын емес</w:t>
            </w:r>
          </w:p>
          <w:p>
            <w:pPr>
              <w:spacing w:after="20"/>
              <w:ind w:left="20"/>
              <w:jc w:val="both"/>
            </w:pPr>
            <w:r>
              <w:rPr>
                <w:rFonts w:ascii="Times New Roman"/>
                <w:b w:val="false"/>
                <w:i w:val="false"/>
                <w:color w:val="000000"/>
                <w:sz w:val="20"/>
              </w:rPr>
              <w:t>
прочие нежилые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демалыс орындарына арналған</w:t>
            </w:r>
          </w:p>
          <w:p>
            <w:pPr>
              <w:spacing w:after="20"/>
              <w:ind w:left="20"/>
              <w:jc w:val="both"/>
            </w:pPr>
            <w:r>
              <w:rPr>
                <w:rFonts w:ascii="Times New Roman"/>
                <w:b w:val="false"/>
                <w:i w:val="false"/>
                <w:color w:val="000000"/>
                <w:sz w:val="20"/>
              </w:rPr>
              <w:t>
для спорта и мест отдыха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және өңдеу өнеркәсібіне арналған</w:t>
            </w:r>
          </w:p>
          <w:p>
            <w:pPr>
              <w:spacing w:after="20"/>
              <w:ind w:left="20"/>
              <w:jc w:val="both"/>
            </w:pPr>
            <w:r>
              <w:rPr>
                <w:rFonts w:ascii="Times New Roman"/>
                <w:b w:val="false"/>
                <w:i w:val="false"/>
                <w:color w:val="000000"/>
                <w:sz w:val="20"/>
              </w:rPr>
              <w:t>
горнодобывающей и обрабатывающей промышленности</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автомагистральдар (жер үстіндегілерден басқа), көшелер, жолдар</w:t>
            </w:r>
          </w:p>
          <w:p>
            <w:pPr>
              <w:spacing w:after="20"/>
              <w:ind w:left="20"/>
              <w:jc w:val="both"/>
            </w:pPr>
            <w:r>
              <w:rPr>
                <w:rFonts w:ascii="Times New Roman"/>
                <w:b w:val="false"/>
                <w:i w:val="false"/>
                <w:color w:val="000000"/>
                <w:sz w:val="20"/>
              </w:rPr>
              <w:t>
автомагистрали (кроме надземных), улицы, дороги</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теміржолдары</w:t>
            </w:r>
          </w:p>
          <w:p>
            <w:pPr>
              <w:spacing w:after="20"/>
              <w:ind w:left="20"/>
              <w:jc w:val="both"/>
            </w:pPr>
            <w:r>
              <w:rPr>
                <w:rFonts w:ascii="Times New Roman"/>
                <w:b w:val="false"/>
                <w:i w:val="false"/>
                <w:color w:val="000000"/>
                <w:sz w:val="20"/>
              </w:rPr>
              <w:t>
железнодорожные пути</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құрылғылары</w:t>
            </w:r>
          </w:p>
          <w:p>
            <w:pPr>
              <w:spacing w:after="20"/>
              <w:ind w:left="20"/>
              <w:jc w:val="both"/>
            </w:pPr>
            <w:r>
              <w:rPr>
                <w:rFonts w:ascii="Times New Roman"/>
                <w:b w:val="false"/>
                <w:i w:val="false"/>
                <w:color w:val="000000"/>
                <w:sz w:val="20"/>
              </w:rPr>
              <w:t>
передаточные устройства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p>
            <w:pPr>
              <w:spacing w:after="20"/>
              <w:ind w:left="20"/>
              <w:jc w:val="both"/>
            </w:pPr>
            <w:r>
              <w:rPr>
                <w:rFonts w:ascii="Times New Roman"/>
                <w:b w:val="false"/>
                <w:i w:val="false"/>
                <w:color w:val="000000"/>
                <w:sz w:val="20"/>
              </w:rPr>
              <w:t>
прочие</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түрлері бойынша</w:t>
            </w:r>
          </w:p>
          <w:p>
            <w:pPr>
              <w:spacing w:after="20"/>
              <w:ind w:left="20"/>
              <w:jc w:val="both"/>
            </w:pPr>
            <w:r>
              <w:rPr>
                <w:rFonts w:ascii="Times New Roman"/>
                <w:b w:val="false"/>
                <w:i w:val="false"/>
                <w:color w:val="000000"/>
                <w:sz w:val="20"/>
              </w:rPr>
              <w:t>
в том числе по видам</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Статистикалық нысанды толтыруға жұмсалған уақытты көрсетіңіз, сағатпен (қажеттiсiн қоршаңыз)</w:t>
            </w:r>
          </w:p>
          <w:p>
            <w:pPr>
              <w:spacing w:after="20"/>
              <w:ind w:left="20"/>
              <w:jc w:val="both"/>
            </w:pPr>
            <w:r>
              <w:rPr>
                <w:rFonts w:ascii="Times New Roman"/>
                <w:b w:val="false"/>
                <w:i w:val="false"/>
                <w:color w:val="000000"/>
                <w:sz w:val="20"/>
              </w:rPr>
              <w:t>
Укажите время, затраченное на заполнение статистической формы, в часах (нужное обвести)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227"/>
        <w:gridCol w:w="31"/>
        <w:gridCol w:w="31"/>
        <w:gridCol w:w="3234"/>
        <w:gridCol w:w="34"/>
        <w:gridCol w:w="1"/>
        <w:gridCol w:w="156"/>
        <w:gridCol w:w="79"/>
        <w:gridCol w:w="1"/>
        <w:gridCol w:w="204"/>
        <w:gridCol w:w="5302"/>
      </w:tblGrid>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p>
            <w:pPr>
              <w:spacing w:after="20"/>
              <w:ind w:left="20"/>
              <w:jc w:val="both"/>
            </w:pPr>
            <w:r>
              <w:rPr>
                <w:rFonts w:ascii="Times New Roman"/>
                <w:b w:val="false"/>
                <w:i w:val="false"/>
                <w:color w:val="000000"/>
                <w:sz w:val="20"/>
              </w:rPr>
              <w:t>
Наименование ____________________________</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Мекенжайы (респонденттің) </w:t>
            </w:r>
          </w:p>
          <w:p>
            <w:pPr>
              <w:spacing w:after="20"/>
              <w:ind w:left="20"/>
              <w:jc w:val="both"/>
            </w:pPr>
            <w:r>
              <w:rPr>
                <w:rFonts w:ascii="Times New Roman"/>
                <w:b w:val="false"/>
                <w:i w:val="false"/>
                <w:color w:val="000000"/>
                <w:sz w:val="20"/>
              </w:rPr>
              <w:t>
Адрес (респондента) ____________________________</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(респондента) ___________________________</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3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p>
            <w:pPr>
              <w:spacing w:after="20"/>
              <w:ind w:left="20"/>
              <w:jc w:val="both"/>
            </w:pPr>
            <w:r>
              <w:rPr>
                <w:rFonts w:ascii="Times New Roman"/>
                <w:b w:val="false"/>
                <w:i w:val="false"/>
                <w:color w:val="000000"/>
                <w:sz w:val="20"/>
              </w:rPr>
              <w:t>
стационарный</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p>
            <w:pPr>
              <w:spacing w:after="20"/>
              <w:ind w:left="20"/>
              <w:jc w:val="both"/>
            </w:pPr>
            <w:r>
              <w:rPr>
                <w:rFonts w:ascii="Times New Roman"/>
                <w:b w:val="false"/>
                <w:i w:val="false"/>
                <w:color w:val="000000"/>
                <w:sz w:val="20"/>
              </w:rPr>
              <w:t>
мобильный</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пошта мекенжайы (респонденттің) </w:t>
            </w:r>
          </w:p>
          <w:p>
            <w:pPr>
              <w:spacing w:after="20"/>
              <w:ind w:left="20"/>
              <w:jc w:val="both"/>
            </w:pPr>
            <w:r>
              <w:rPr>
                <w:rFonts w:ascii="Times New Roman"/>
                <w:b w:val="false"/>
                <w:i w:val="false"/>
                <w:color w:val="000000"/>
                <w:sz w:val="20"/>
              </w:rPr>
              <w:t>
Адрес электронной почты (респондента) ______________________________________________</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r>
      <w:tr>
        <w:trPr>
          <w:trHeight w:val="30" w:hRule="atLeast"/>
        </w:trPr>
        <w:tc>
          <w:tcPr>
            <w:tcW w:w="322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отчество(при его наличии)</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телефоны (орындаушының) </w:t>
            </w:r>
          </w:p>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бухгалтер немесе оның </w:t>
            </w:r>
          </w:p>
          <w:p>
            <w:pPr>
              <w:spacing w:after="20"/>
              <w:ind w:left="20"/>
              <w:jc w:val="both"/>
            </w:pPr>
            <w:r>
              <w:rPr>
                <w:rFonts w:ascii="Times New Roman"/>
                <w:b w:val="false"/>
                <w:i w:val="false"/>
                <w:color w:val="000000"/>
                <w:sz w:val="20"/>
              </w:rPr>
              <w:t xml:space="preserve">
міндетін атқарушы тұлға </w:t>
            </w:r>
          </w:p>
          <w:p>
            <w:pPr>
              <w:spacing w:after="20"/>
              <w:ind w:left="20"/>
              <w:jc w:val="both"/>
            </w:pPr>
            <w:r>
              <w:rPr>
                <w:rFonts w:ascii="Times New Roman"/>
                <w:b w:val="false"/>
                <w:i w:val="false"/>
                <w:color w:val="000000"/>
                <w:sz w:val="20"/>
              </w:rPr>
              <w:t>
Главный бухгалтер или лицо,</w:t>
            </w:r>
          </w:p>
        </w:tc>
        <w:tc>
          <w:tcPr>
            <w:tcW w:w="5302"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исполняющее его обязанности ____________________________________</w:t>
            </w:r>
          </w:p>
        </w:tc>
        <w:tc>
          <w:tcPr>
            <w:tcW w:w="53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және әкесінің аты (бар болған жағдайда) </w:t>
            </w:r>
          </w:p>
          <w:p>
            <w:pPr>
              <w:spacing w:after="20"/>
              <w:ind w:left="20"/>
              <w:jc w:val="both"/>
            </w:pPr>
            <w:r>
              <w:rPr>
                <w:rFonts w:ascii="Times New Roman"/>
                <w:b w:val="false"/>
                <w:i w:val="false"/>
                <w:color w:val="000000"/>
                <w:sz w:val="20"/>
              </w:rPr>
              <w:t>
фамилия, имя и отчество (при его наличии)</w:t>
            </w:r>
          </w:p>
        </w:tc>
        <w:tc>
          <w:tcPr>
            <w:tcW w:w="20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3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немесе оның </w:t>
            </w:r>
          </w:p>
          <w:p>
            <w:pPr>
              <w:spacing w:after="20"/>
              <w:ind w:left="20"/>
              <w:jc w:val="both"/>
            </w:pPr>
            <w:r>
              <w:rPr>
                <w:rFonts w:ascii="Times New Roman"/>
                <w:b w:val="false"/>
                <w:i w:val="false"/>
                <w:color w:val="000000"/>
                <w:sz w:val="20"/>
              </w:rPr>
              <w:t xml:space="preserve">
 міндетін атқарушы тұлға </w:t>
            </w:r>
          </w:p>
          <w:p>
            <w:pPr>
              <w:spacing w:after="20"/>
              <w:ind w:left="20"/>
              <w:jc w:val="both"/>
            </w:pPr>
            <w:r>
              <w:rPr>
                <w:rFonts w:ascii="Times New Roman"/>
                <w:b w:val="false"/>
                <w:i w:val="false"/>
                <w:color w:val="000000"/>
                <w:sz w:val="20"/>
              </w:rPr>
              <w:t>
Руководитель или лицо,</w:t>
            </w:r>
          </w:p>
        </w:tc>
        <w:tc>
          <w:tcPr>
            <w:tcW w:w="5302"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исполняющее его обязанности ____________________________________</w:t>
            </w:r>
          </w:p>
        </w:tc>
        <w:tc>
          <w:tcPr>
            <w:tcW w:w="53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және әкесінің аты (бар болған жағдайда) </w:t>
            </w:r>
          </w:p>
          <w:p>
            <w:pPr>
              <w:spacing w:after="20"/>
              <w:ind w:left="20"/>
              <w:jc w:val="both"/>
            </w:pPr>
            <w:r>
              <w:rPr>
                <w:rFonts w:ascii="Times New Roman"/>
                <w:b w:val="false"/>
                <w:i w:val="false"/>
                <w:color w:val="000000"/>
                <w:sz w:val="20"/>
              </w:rPr>
              <w:t>
фамилия, имя и отчество (при его наличии)</w:t>
            </w:r>
          </w:p>
        </w:tc>
        <w:tc>
          <w:tcPr>
            <w:tcW w:w="20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3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10 қарашадағы</w:t>
            </w:r>
            <w:r>
              <w:br/>
            </w:r>
            <w:r>
              <w:rPr>
                <w:rFonts w:ascii="Times New Roman"/>
                <w:b w:val="false"/>
                <w:i w:val="false"/>
                <w:color w:val="000000"/>
                <w:sz w:val="20"/>
              </w:rPr>
              <w:t>№ 29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"4" ақпандағы</w:t>
            </w:r>
            <w:r>
              <w:br/>
            </w:r>
            <w:r>
              <w:rPr>
                <w:rFonts w:ascii="Times New Roman"/>
                <w:b w:val="false"/>
                <w:i w:val="false"/>
                <w:color w:val="000000"/>
                <w:sz w:val="20"/>
              </w:rPr>
              <w:t>№ 16 бұйрығына</w:t>
            </w:r>
            <w:r>
              <w:br/>
            </w:r>
            <w:r>
              <w:rPr>
                <w:rFonts w:ascii="Times New Roman"/>
                <w:b w:val="false"/>
                <w:i w:val="false"/>
                <w:color w:val="000000"/>
                <w:sz w:val="20"/>
              </w:rPr>
              <w:t>12-қосымша</w:t>
            </w:r>
          </w:p>
        </w:tc>
      </w:tr>
    </w:tbl>
    <w:bookmarkStart w:name="z32" w:id="22"/>
    <w:p>
      <w:pPr>
        <w:spacing w:after="0"/>
        <w:ind w:left="0"/>
        <w:jc w:val="left"/>
      </w:pPr>
      <w:r>
        <w:rPr>
          <w:rFonts w:ascii="Times New Roman"/>
          <w:b/>
          <w:i w:val="false"/>
          <w:color w:val="000000"/>
        </w:rPr>
        <w:t xml:space="preserve"> "Орындалған құрылыс жұмыстары (көрсетілетін қызметтер) туралы есеп" (индексі 1-КС (шағын), кезеңділігі тоқсандық) жалпымемлекеттік статистикалық байқаудың статистикалық нысанын толтыру жөніндегі нұсқаулық</w:t>
      </w:r>
    </w:p>
    <w:bookmarkEnd w:id="22"/>
    <w:bookmarkStart w:name="z33" w:id="23"/>
    <w:p>
      <w:pPr>
        <w:spacing w:after="0"/>
        <w:ind w:left="0"/>
        <w:jc w:val="both"/>
      </w:pPr>
      <w:r>
        <w:rPr>
          <w:rFonts w:ascii="Times New Roman"/>
          <w:b w:val="false"/>
          <w:i w:val="false"/>
          <w:color w:val="000000"/>
          <w:sz w:val="28"/>
        </w:rPr>
        <w:t xml:space="preserve">
      1. Осы "Орындалған құрылыс жұмыстары (көрсетілетін қызметтер) туралы есеп" (индексі 1-КС (шағын), кезеңділігі тоқсандық)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Республикасының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"Орындалған құрылыс жұмыстары (көрсетілетін қызметтер) туралы есеп" (индексі 1-КС (шағын), кезеңділігі тоқсандық) жалпымемлекеттік статистикалық байқаудың статистикалық нысанын (бұдан әрі – cтатистикалық нысан) толтыруды нақтылайды.</w:t>
      </w:r>
    </w:p>
    <w:bookmarkEnd w:id="23"/>
    <w:bookmarkStart w:name="z34" w:id="24"/>
    <w:p>
      <w:pPr>
        <w:spacing w:after="0"/>
        <w:ind w:left="0"/>
        <w:jc w:val="both"/>
      </w:pPr>
      <w:r>
        <w:rPr>
          <w:rFonts w:ascii="Times New Roman"/>
          <w:b w:val="false"/>
          <w:i w:val="false"/>
          <w:color w:val="000000"/>
          <w:sz w:val="28"/>
        </w:rPr>
        <w:t>
      2. Осы Нұсқаулықта мынадай ұғымдар пайдаланылады:</w:t>
      </w:r>
    </w:p>
    <w:bookmarkEnd w:id="24"/>
    <w:p>
      <w:pPr>
        <w:spacing w:after="0"/>
        <w:ind w:left="0"/>
        <w:jc w:val="both"/>
      </w:pPr>
      <w:r>
        <w:rPr>
          <w:rFonts w:ascii="Times New Roman"/>
          <w:b w:val="false"/>
          <w:i w:val="false"/>
          <w:color w:val="000000"/>
          <w:sz w:val="28"/>
        </w:rPr>
        <w:t>
      1) ғимаратты (имаратты, жабдықты, коммуникацияларды, тұрғын үй-коммуналдық мақсаттағы объектілерді) ағымдағы жөндеу – ғимараттың (имараттың, жабдықтың, коммуникациялардың, тұрғын үй-коммуналдық мақсаттағы объектілердің) жарамдылығын немесе жұмысқа қабілеттілігін қалпына келтіру, шектеулі номенклатураның құрамдас бөліктерін нормативтік және техникалық құжаттамада белгіленген көлемде ауыстыру немесе қалпына келтіру арқылы оның ресурстарын ішінара қалпына келтіру үшін орындалатын жөндеу;</w:t>
      </w:r>
    </w:p>
    <w:p>
      <w:pPr>
        <w:spacing w:after="0"/>
        <w:ind w:left="0"/>
        <w:jc w:val="both"/>
      </w:pPr>
      <w:r>
        <w:rPr>
          <w:rFonts w:ascii="Times New Roman"/>
          <w:b w:val="false"/>
          <w:i w:val="false"/>
          <w:color w:val="000000"/>
          <w:sz w:val="28"/>
        </w:rPr>
        <w:t>
      2) ғимараттар мен имараттарды күрделі жөндеу – ғимараттың (имараттың) жекелеген бөліктерін немесе тұтас конструкцияларды, бөлшектерді немесе инженерлік-техникалық жабдықты тозуына және бұзылуына байланысты қайта қалпына келтіру және ұзақ қызмет ететін және үнемді, олардың пайдалану көрсеткіштерін жақсартатындарға ауыстыру бойынша жұмыстар;</w:t>
      </w:r>
    </w:p>
    <w:p>
      <w:pPr>
        <w:spacing w:after="0"/>
        <w:ind w:left="0"/>
        <w:jc w:val="both"/>
      </w:pPr>
      <w:r>
        <w:rPr>
          <w:rFonts w:ascii="Times New Roman"/>
          <w:b w:val="false"/>
          <w:i w:val="false"/>
          <w:color w:val="000000"/>
          <w:sz w:val="28"/>
        </w:rPr>
        <w:t>
      3) құрылыс-монтаж жұмыстары – ғимараттар мен имараттарды тұрғызу, кеңейту, реконструкциялау мен техникалық қайта жарақтандыру бойынша құрылыс жұмыстары; энергетикалық, технологиялық және басқа да жабдықтарды монтаждау жұмыстары;</w:t>
      </w:r>
    </w:p>
    <w:p>
      <w:pPr>
        <w:spacing w:after="0"/>
        <w:ind w:left="0"/>
        <w:jc w:val="both"/>
      </w:pPr>
      <w:r>
        <w:rPr>
          <w:rFonts w:ascii="Times New Roman"/>
          <w:b w:val="false"/>
          <w:i w:val="false"/>
          <w:color w:val="000000"/>
          <w:sz w:val="28"/>
        </w:rPr>
        <w:t>
      4) қызметтің қосалқы түрі – үшінші тұлғалар үшін өнімдерді (тауарлар мен көрсетілетін қызметтерді) өндіру мақсатында жүзеге асырылатын, негізгіден басқа қызмет түрі;</w:t>
      </w:r>
    </w:p>
    <w:p>
      <w:pPr>
        <w:spacing w:after="0"/>
        <w:ind w:left="0"/>
        <w:jc w:val="both"/>
      </w:pPr>
      <w:r>
        <w:rPr>
          <w:rFonts w:ascii="Times New Roman"/>
          <w:b w:val="false"/>
          <w:i w:val="false"/>
          <w:color w:val="000000"/>
          <w:sz w:val="28"/>
        </w:rPr>
        <w:t>
      5) қызметтің негізгі түрі – қосылған құны шаруашылық субъектісі жүзеге асыратын кез келген басқа қызмет түрінің қосылған құнынан асатын қызмет түрі.</w:t>
      </w:r>
    </w:p>
    <w:bookmarkStart w:name="z35" w:id="25"/>
    <w:p>
      <w:pPr>
        <w:spacing w:after="0"/>
        <w:ind w:left="0"/>
        <w:jc w:val="both"/>
      </w:pPr>
      <w:r>
        <w:rPr>
          <w:rFonts w:ascii="Times New Roman"/>
          <w:b w:val="false"/>
          <w:i w:val="false"/>
          <w:color w:val="000000"/>
          <w:sz w:val="28"/>
        </w:rPr>
        <w:t>
      3. Орындалған құрылыс жұмыстарының (көрсетілетін қызметтердің) көлемі жасалған мердігерлік шарттар бойынша заңды тұлғалар орындаған көлемді көрсетеді. Қосалқы мердігерлік шарт жасалған жағдайда, қосалқы мердігерлік ұйым орындалған құрылыс жұмыстарының көлемін өзі көрсетеді, өз кезегінде бас мердігер көлемді қосалқы мердігерлік ұйым орындаған құрылыс жұмыстарының көлемін шегерумен көрсетеді, яғни мердігерлік ұйымдар өз күштерімен орындалған құрылыс жұмыстарының көлемін көрсетеді.</w:t>
      </w:r>
    </w:p>
    <w:bookmarkEnd w:id="25"/>
    <w:p>
      <w:pPr>
        <w:spacing w:after="0"/>
        <w:ind w:left="0"/>
        <w:jc w:val="both"/>
      </w:pPr>
      <w:r>
        <w:rPr>
          <w:rFonts w:ascii="Times New Roman"/>
          <w:b w:val="false"/>
          <w:i w:val="false"/>
          <w:color w:val="000000"/>
          <w:sz w:val="28"/>
        </w:rPr>
        <w:t>
      Статистикалық нысанда мердігерлік және қосалқы мердігерлік ұйымдардың орындалған құрылыс жұмыстарының (көрсетілген қызметтердің) көлемі алғашқы есепке алудың және жасалған құрылыс мердігер шарттары бойынша нақты орындалған құрылыс жұмыстарының құны туралы тиісті құжаттардың негізінде көрсетіледі. Бюджет қаражаты есебінен орындалған құрылыс жұмыстарының көлемін статистикалық нысанда көрсеткенде статистикалық нысанмен бірге орындалған құрылыс жұмыстарын қабылдау актілерінің немесе орындалған құрылыс жұмыстарының құны және шығындар туралы анықтамалардың көшірмелері ұсынылады. Мемлекеттік емес инвестиция есебінен объект құрылысын жүзеге асырғанда – тапсырыс беруші мен мердігер арасында келісілген қол қойылған нысандардың көшірмесі.</w:t>
      </w:r>
    </w:p>
    <w:p>
      <w:pPr>
        <w:spacing w:after="0"/>
        <w:ind w:left="0"/>
        <w:jc w:val="both"/>
      </w:pPr>
      <w:r>
        <w:rPr>
          <w:rFonts w:ascii="Times New Roman"/>
          <w:b w:val="false"/>
          <w:i w:val="false"/>
          <w:color w:val="000000"/>
          <w:sz w:val="28"/>
        </w:rPr>
        <w:t>
      Екі және одан да көп облыстар аумағында құрылысты жүзеге асыратын заңды тұлғалар және (немесе) олардың құрылымдық және оқшауланған бөлімшелері статистикалық нысанды әрбір аумақ бойынша ақпаратты бөліп көрсете отырып, жеке бланкілерде ұсынады, яғни деректер құрылыс жұмыстарының орындалған жері бойынша көрсетіледі.</w:t>
      </w:r>
    </w:p>
    <w:bookmarkStart w:name="z36" w:id="26"/>
    <w:p>
      <w:pPr>
        <w:spacing w:after="0"/>
        <w:ind w:left="0"/>
        <w:jc w:val="both"/>
      </w:pPr>
      <w:r>
        <w:rPr>
          <w:rFonts w:ascii="Times New Roman"/>
          <w:b w:val="false"/>
          <w:i w:val="false"/>
          <w:color w:val="000000"/>
          <w:sz w:val="28"/>
        </w:rPr>
        <w:t>
      4. Құрылыс жұмыстарының көлеміне құрылыс сметасында көзделмеген жұмыстар көлемі, сондай-ақ:</w:t>
      </w:r>
    </w:p>
    <w:bookmarkEnd w:id="26"/>
    <w:p>
      <w:pPr>
        <w:spacing w:after="0"/>
        <w:ind w:left="0"/>
        <w:jc w:val="both"/>
      </w:pPr>
      <w:r>
        <w:rPr>
          <w:rFonts w:ascii="Times New Roman"/>
          <w:b w:val="false"/>
          <w:i w:val="false"/>
          <w:color w:val="000000"/>
          <w:sz w:val="28"/>
        </w:rPr>
        <w:t>
      1) мұнай және газ ұңғымаларын бұрғылаумен, ұңғымаларды өңдеумен (су ұңғымаларын бұрғылауды қоспағанда – Экономикалық қызмет түрлері жалпы жіктеуішінің коды – 42.21), сынақ және барлау мақсатындағы бұрғылау бойынша қосалқы жұмыстар, мұнай және газ ұңғымаларын тұрғызу, цементтеумен байланысты жұмыстар көлемі;</w:t>
      </w:r>
    </w:p>
    <w:p>
      <w:pPr>
        <w:spacing w:after="0"/>
        <w:ind w:left="0"/>
        <w:jc w:val="both"/>
      </w:pPr>
      <w:r>
        <w:rPr>
          <w:rFonts w:ascii="Times New Roman"/>
          <w:b w:val="false"/>
          <w:i w:val="false"/>
          <w:color w:val="000000"/>
          <w:sz w:val="28"/>
        </w:rPr>
        <w:t>
      2) жерлердің құнарлылығын қалпына келтіру, көмір шахталары қызметінің зардаптарын жою (топырақ шөккеннен кейінгі ойпаттарды, көлдерді және сазды жою) бойынша жұмыстардың көлемі қосылмайды.</w:t>
      </w:r>
    </w:p>
    <w:p>
      <w:pPr>
        <w:spacing w:after="0"/>
        <w:ind w:left="0"/>
        <w:jc w:val="both"/>
      </w:pPr>
      <w:r>
        <w:rPr>
          <w:rFonts w:ascii="Times New Roman"/>
          <w:b w:val="false"/>
          <w:i w:val="false"/>
          <w:color w:val="000000"/>
          <w:sz w:val="28"/>
        </w:rPr>
        <w:t>
      Орындалған құрылыс жұмыстарының көлемі қосылған құн салығынсыз және акциздерсіз көрсетіледі.</w:t>
      </w:r>
    </w:p>
    <w:bookmarkStart w:name="z37" w:id="27"/>
    <w:p>
      <w:pPr>
        <w:spacing w:after="0"/>
        <w:ind w:left="0"/>
        <w:jc w:val="both"/>
      </w:pPr>
      <w:r>
        <w:rPr>
          <w:rFonts w:ascii="Times New Roman"/>
          <w:b w:val="false"/>
          <w:i w:val="false"/>
          <w:color w:val="000000"/>
          <w:sz w:val="28"/>
        </w:rPr>
        <w:t>
      5. 2-бөлімнің 1.1-1.3 жолдары бойынша тұрғын, тұрғын емес ғимараттарда және имараттарда орындалған құрылыс жұмыстарының (көрсетілетін қызметтердің) көлемі көрсетіледі.</w:t>
      </w:r>
    </w:p>
    <w:bookmarkEnd w:id="27"/>
    <w:bookmarkStart w:name="z38" w:id="28"/>
    <w:p>
      <w:pPr>
        <w:spacing w:after="0"/>
        <w:ind w:left="0"/>
        <w:jc w:val="both"/>
      </w:pPr>
      <w:r>
        <w:rPr>
          <w:rFonts w:ascii="Times New Roman"/>
          <w:b w:val="false"/>
          <w:i w:val="false"/>
          <w:color w:val="000000"/>
          <w:sz w:val="28"/>
        </w:rPr>
        <w:t>
      6. 2-бөлімнің 2-жолында мұнай-газ секторында орындалған құрылыс жұмыстарының көлемі көрсетіледі.</w:t>
      </w:r>
    </w:p>
    <w:bookmarkEnd w:id="28"/>
    <w:p>
      <w:pPr>
        <w:spacing w:after="0"/>
        <w:ind w:left="0"/>
        <w:jc w:val="both"/>
      </w:pPr>
      <w:r>
        <w:rPr>
          <w:rFonts w:ascii="Times New Roman"/>
          <w:b w:val="false"/>
          <w:i w:val="false"/>
          <w:color w:val="000000"/>
          <w:sz w:val="28"/>
        </w:rPr>
        <w:t>
      "Магистральдық құбыржолдарды жүргізу бойынша құрылыс жұмыстары" 2.1-жолында магистральдық мұнай және газ құбыржолдарын жүргізу бойынша орындалған құрылыс жұмыстарының көлемі көрсетіледі.</w:t>
      </w:r>
    </w:p>
    <w:p>
      <w:pPr>
        <w:spacing w:after="0"/>
        <w:ind w:left="0"/>
        <w:jc w:val="both"/>
      </w:pPr>
      <w:r>
        <w:rPr>
          <w:rFonts w:ascii="Times New Roman"/>
          <w:b w:val="false"/>
          <w:i w:val="false"/>
          <w:color w:val="000000"/>
          <w:sz w:val="28"/>
        </w:rPr>
        <w:t>
      "Қосалқы жұмыстарды қоса алғанда жергілікті құбыржолдарды жүргізу бойынша құрылыс жұмыстары" 2.2-жолында қосалқы қызметтерді қоса алғанда жергілікті мұнай және газ құбыржолдарын жүргізу бойынша орындалған құрылыс жұмыстарының көлемі көрсетіледі.</w:t>
      </w:r>
    </w:p>
    <w:p>
      <w:pPr>
        <w:spacing w:after="0"/>
        <w:ind w:left="0"/>
        <w:jc w:val="both"/>
      </w:pPr>
      <w:r>
        <w:rPr>
          <w:rFonts w:ascii="Times New Roman"/>
          <w:b w:val="false"/>
          <w:i w:val="false"/>
          <w:color w:val="000000"/>
          <w:sz w:val="28"/>
        </w:rPr>
        <w:t>
      "Өзге де құрылыс жұмыстары (көрсетілетін қызметтері)" 2.3-жолында мұнай және газ үшін магистральдық және жергілікті құбыржолдарды салу бойынша орындалған құрылыс жұмыстарының көлемінен басқа мұнай-газ секторымен байланысты басқа да құрылыс объектілері бойынша құрылыс жұмыстарының орындалған көлемі көрсетіледі. Мысалы: мұнайды қайта өңдейтін зауыт құрылысы.</w:t>
      </w:r>
    </w:p>
    <w:bookmarkStart w:name="z39" w:id="29"/>
    <w:p>
      <w:pPr>
        <w:spacing w:after="0"/>
        <w:ind w:left="0"/>
        <w:jc w:val="both"/>
      </w:pPr>
      <w:r>
        <w:rPr>
          <w:rFonts w:ascii="Times New Roman"/>
          <w:b w:val="false"/>
          <w:i w:val="false"/>
          <w:color w:val="000000"/>
          <w:sz w:val="28"/>
        </w:rPr>
        <w:t>
      7. 3-бөлімдегі А-бағанында түрлері бойынша орындалған құрылыс жұмыстарының көлемі Экономикалық қызмет түрлері жалпы жіктеуішінің сәйкес "Құрылыс" саласының 41-43 - кодтары бойынша толтырылады.</w:t>
      </w:r>
    </w:p>
    <w:bookmarkEnd w:id="29"/>
    <w:p>
      <w:pPr>
        <w:spacing w:after="0"/>
        <w:ind w:left="0"/>
        <w:jc w:val="both"/>
      </w:pPr>
      <w:r>
        <w:rPr>
          <w:rFonts w:ascii="Times New Roman"/>
          <w:b w:val="false"/>
          <w:i w:val="false"/>
          <w:color w:val="000000"/>
          <w:sz w:val="28"/>
        </w:rPr>
        <w:t>
      3-бөлімнің 2-18-бағандарында салынып жатқан ғимараттар және имараттар түрлері көрсетіледі:</w:t>
      </w:r>
    </w:p>
    <w:p>
      <w:pPr>
        <w:spacing w:after="0"/>
        <w:ind w:left="0"/>
        <w:jc w:val="both"/>
      </w:pPr>
      <w:r>
        <w:rPr>
          <w:rFonts w:ascii="Times New Roman"/>
          <w:b w:val="false"/>
          <w:i w:val="false"/>
          <w:color w:val="000000"/>
          <w:sz w:val="28"/>
        </w:rPr>
        <w:t>
      өнеркәсіп ғимараттары – технологиялық, энергетикалық және басқа жабдықтарды орналастыруға арналған және технологиялық процесті және дайын өнімді шығаруды жүзеге асыру үшін жағдай жасауға арналған өндірістік ғимараттар;</w:t>
      </w:r>
    </w:p>
    <w:p>
      <w:pPr>
        <w:spacing w:after="0"/>
        <w:ind w:left="0"/>
        <w:jc w:val="both"/>
      </w:pPr>
      <w:r>
        <w:rPr>
          <w:rFonts w:ascii="Times New Roman"/>
          <w:b w:val="false"/>
          <w:i w:val="false"/>
          <w:color w:val="000000"/>
          <w:sz w:val="28"/>
        </w:rPr>
        <w:t>
      өнеркәсіп имараттары – өндіріс процесінде белгілі бір функцияларды орындайтын немесе технологиялық жабдықтан және коммуникациядан жүктемені қабылдауға арналған имараттар;</w:t>
      </w:r>
    </w:p>
    <w:p>
      <w:pPr>
        <w:spacing w:after="0"/>
        <w:ind w:left="0"/>
        <w:jc w:val="both"/>
      </w:pPr>
      <w:r>
        <w:rPr>
          <w:rFonts w:ascii="Times New Roman"/>
          <w:b w:val="false"/>
          <w:i w:val="false"/>
          <w:color w:val="000000"/>
          <w:sz w:val="28"/>
        </w:rPr>
        <w:t>
      сауда кәсіпорындарының ғимараттары – тауарларды сатып алу-сатуды жүзеге асырылатын, сатып алушыларға олардың жеке, отбасылық және үй-шаруашылығында пайдалануы үшін жұмыстар орындауда және қызмет көрсетуді, бөлшек немесе көтерме саудаға арналған ғимараттар;</w:t>
      </w:r>
    </w:p>
    <w:p>
      <w:pPr>
        <w:spacing w:after="0"/>
        <w:ind w:left="0"/>
        <w:jc w:val="both"/>
      </w:pPr>
      <w:r>
        <w:rPr>
          <w:rFonts w:ascii="Times New Roman"/>
          <w:b w:val="false"/>
          <w:i w:val="false"/>
          <w:color w:val="000000"/>
          <w:sz w:val="28"/>
        </w:rPr>
        <w:t>
      мәдени-ойын-сауық мақсатындағы ғимараттар – бұл халыққа әртүрлі әлеуметтік-мәдени, ағартушылық, сауықтыру, ойын-сауық сипатындағы, демалыс және бос уақытты ұйымдастыру, сондай-ақ әуесқой көркемөнер шығармашылығын дамытуға жағдай жасау бойынша қызмет көрсету жүзеге асыратын ғимараттар;</w:t>
      </w:r>
    </w:p>
    <w:p>
      <w:pPr>
        <w:spacing w:after="0"/>
        <w:ind w:left="0"/>
        <w:jc w:val="both"/>
      </w:pPr>
      <w:r>
        <w:rPr>
          <w:rFonts w:ascii="Times New Roman"/>
          <w:b w:val="false"/>
          <w:i w:val="false"/>
          <w:color w:val="000000"/>
          <w:sz w:val="28"/>
        </w:rPr>
        <w:t>
      оқу орындарының ғимараттары – бастауыш, орта немесе жоғары білім беру жүйесіне (балабақшалар, мектептер және жоғарғы оқу орындарының ғимараттары) кіретін, әртүрлі педагогикалық процестерге арналған ғимараттар;</w:t>
      </w:r>
    </w:p>
    <w:p>
      <w:pPr>
        <w:spacing w:after="0"/>
        <w:ind w:left="0"/>
        <w:jc w:val="both"/>
      </w:pPr>
      <w:r>
        <w:rPr>
          <w:rFonts w:ascii="Times New Roman"/>
          <w:b w:val="false"/>
          <w:i w:val="false"/>
          <w:color w:val="000000"/>
          <w:sz w:val="28"/>
        </w:rPr>
        <w:t>
      медициналық ұйымдардың ғимараттарына денсаулық сақтау саласында қызметті жүзеге асыруға немесе медициналық қызметтерді көрсетуге арналған ғимараттар (ауруханалар, емханалар, санаторийлер және халықаралық медициналық ұйымдар) жатады;</w:t>
      </w:r>
    </w:p>
    <w:p>
      <w:pPr>
        <w:spacing w:after="0"/>
        <w:ind w:left="0"/>
        <w:jc w:val="both"/>
      </w:pPr>
      <w:r>
        <w:rPr>
          <w:rFonts w:ascii="Times New Roman"/>
          <w:b w:val="false"/>
          <w:i w:val="false"/>
          <w:color w:val="000000"/>
          <w:sz w:val="28"/>
        </w:rPr>
        <w:t>
      офистік ғимараттарға мемлекеттік мекемелердің әкімшілік ғимараттары, заңды және қоғамдық ұйымдардың офистік ғимараттары және бизнес орталықтар жатады;</w:t>
      </w:r>
    </w:p>
    <w:p>
      <w:pPr>
        <w:spacing w:after="0"/>
        <w:ind w:left="0"/>
        <w:jc w:val="both"/>
      </w:pPr>
      <w:r>
        <w:rPr>
          <w:rFonts w:ascii="Times New Roman"/>
          <w:b w:val="false"/>
          <w:i w:val="false"/>
          <w:color w:val="000000"/>
          <w:sz w:val="28"/>
        </w:rPr>
        <w:t>
      беріліс құрылғыларына олардың көмегімен электр, жылу және механикалық энергия беру, сондай-ақ сұйық және газ тәріздес заттарды беру (тасымалдау) жүргізілетін құрылғылар жатады. Мұндай құрылғыларға: магистральдық мұнай және газ құбыржолдары, су құбыржолдары, электр желілері, жылу желілері, газ желілері және байланыс желілері жатады;</w:t>
      </w:r>
    </w:p>
    <w:p>
      <w:pPr>
        <w:spacing w:after="0"/>
        <w:ind w:left="0"/>
        <w:jc w:val="both"/>
      </w:pPr>
      <w:r>
        <w:rPr>
          <w:rFonts w:ascii="Times New Roman"/>
          <w:b w:val="false"/>
          <w:i w:val="false"/>
          <w:color w:val="000000"/>
          <w:sz w:val="28"/>
        </w:rPr>
        <w:t>
      спорт және демалыс орындарына арналған имараттарға - ашық немесе қоршалған алаңдар, спорттық мүкәммалдармен арнайы жабдықталған және спорттық ойындар өткізуге және спортпен айналысуға арналған имараттар (ашық спорт алаңдары, ашық бассейндер, жазғы спорт алаңдары, балаларға арналған спорт-ойынды алаңдары, ашық стадиондар және тау шаңғысы имараттары) жатады;</w:t>
      </w:r>
    </w:p>
    <w:p>
      <w:pPr>
        <w:spacing w:after="0"/>
        <w:ind w:left="0"/>
        <w:jc w:val="both"/>
      </w:pPr>
      <w:r>
        <w:rPr>
          <w:rFonts w:ascii="Times New Roman"/>
          <w:b w:val="false"/>
          <w:i w:val="false"/>
          <w:color w:val="000000"/>
          <w:sz w:val="28"/>
        </w:rPr>
        <w:t>
      көлік, байланыс және коммуникация ғимараттарына жолаушылар немесе жүк темір жол, автомобиль, су немесе әуе көлігінің қызметіне, терминалдар мен тұрақ орындарының қызметіне, жүктерді көліктік өңдеуге және оларды сақтауға байланысты тұрақты немесе тұрақты емес қатынастарға арналған ғимараттар жатады. Бұдан басқа, ақпараттық және мәдени өнімдерді таратуға арналған ғимараттарды, сондай-ақ қызметі телекоммуникациялар, ақпараттық технологиялар және деректерді өңдеу саласындағы қызметпен байланысты ғимараттарды қамтиды;</w:t>
      </w:r>
    </w:p>
    <w:p>
      <w:pPr>
        <w:spacing w:after="0"/>
        <w:ind w:left="0"/>
        <w:jc w:val="both"/>
      </w:pPr>
      <w:r>
        <w:rPr>
          <w:rFonts w:ascii="Times New Roman"/>
          <w:b w:val="false"/>
          <w:i w:val="false"/>
          <w:color w:val="000000"/>
          <w:sz w:val="28"/>
        </w:rPr>
        <w:t>
      ауылшаруашылық ғимараттарына ауылшаруашылық өндірісінің салаларына қызмет көрсетуге арналған ғимараттар (мал шаруашылығы кешендері, құс фабрикалары, көкөністер мен жемістерді сақтауға арналған қоймалар және мал ұстауға арналған қоралар) жатады;</w:t>
      </w:r>
    </w:p>
    <w:p>
      <w:pPr>
        <w:spacing w:after="0"/>
        <w:ind w:left="0"/>
        <w:jc w:val="both"/>
      </w:pPr>
      <w:r>
        <w:rPr>
          <w:rFonts w:ascii="Times New Roman"/>
          <w:b w:val="false"/>
          <w:i w:val="false"/>
          <w:color w:val="000000"/>
          <w:sz w:val="28"/>
        </w:rPr>
        <w:t>
      басқа ғимараттарға және/немесе құрылыстарға 3-бөлімде көрсетілген объектілердің бірде-бір түріне жатқызуға болмайтын объектілер жатады.</w:t>
      </w:r>
    </w:p>
    <w:bookmarkStart w:name="z40" w:id="30"/>
    <w:p>
      <w:pPr>
        <w:spacing w:after="0"/>
        <w:ind w:left="0"/>
        <w:jc w:val="both"/>
      </w:pPr>
      <w:r>
        <w:rPr>
          <w:rFonts w:ascii="Times New Roman"/>
          <w:b w:val="false"/>
          <w:i w:val="false"/>
          <w:color w:val="000000"/>
          <w:sz w:val="28"/>
        </w:rPr>
        <w:t xml:space="preserve">
      8.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30"/>
    <w:bookmarkStart w:name="z41" w:id="31"/>
    <w:p>
      <w:pPr>
        <w:spacing w:after="0"/>
        <w:ind w:left="0"/>
        <w:jc w:val="both"/>
      </w:pPr>
      <w:r>
        <w:rPr>
          <w:rFonts w:ascii="Times New Roman"/>
          <w:b w:val="false"/>
          <w:i w:val="false"/>
          <w:color w:val="000000"/>
          <w:sz w:val="28"/>
        </w:rPr>
        <w:t>
      9.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31"/>
    <w:bookmarkStart w:name="z42" w:id="32"/>
    <w:p>
      <w:pPr>
        <w:spacing w:after="0"/>
        <w:ind w:left="0"/>
        <w:jc w:val="both"/>
      </w:pPr>
      <w:r>
        <w:rPr>
          <w:rFonts w:ascii="Times New Roman"/>
          <w:b w:val="false"/>
          <w:i w:val="false"/>
          <w:color w:val="000000"/>
          <w:sz w:val="28"/>
        </w:rPr>
        <w:t>
      10. Ескертпе: Х – аталған позиция толтыруға жатпайды.</w:t>
      </w:r>
    </w:p>
    <w:bookmarkEnd w:id="32"/>
    <w:bookmarkStart w:name="z43" w:id="33"/>
    <w:p>
      <w:pPr>
        <w:spacing w:after="0"/>
        <w:ind w:left="0"/>
        <w:jc w:val="both"/>
      </w:pPr>
      <w:r>
        <w:rPr>
          <w:rFonts w:ascii="Times New Roman"/>
          <w:b w:val="false"/>
          <w:i w:val="false"/>
          <w:color w:val="000000"/>
          <w:sz w:val="28"/>
        </w:rPr>
        <w:t>
      11. Арифметика-логикалық бақылау:</w:t>
      </w:r>
    </w:p>
    <w:bookmarkEnd w:id="33"/>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1-баған = 2+3+4-бағандардың ∑ әрбір жол үшін;</w:t>
      </w:r>
    </w:p>
    <w:p>
      <w:pPr>
        <w:spacing w:after="0"/>
        <w:ind w:left="0"/>
        <w:jc w:val="both"/>
      </w:pPr>
      <w:r>
        <w:rPr>
          <w:rFonts w:ascii="Times New Roman"/>
          <w:b w:val="false"/>
          <w:i w:val="false"/>
          <w:color w:val="000000"/>
          <w:sz w:val="28"/>
        </w:rPr>
        <w:t>
      1-жол = 1.1-1.3-жолдардың ∑ әрбір баған үшін;</w:t>
      </w:r>
    </w:p>
    <w:p>
      <w:pPr>
        <w:spacing w:after="0"/>
        <w:ind w:left="0"/>
        <w:jc w:val="both"/>
      </w:pPr>
      <w:r>
        <w:rPr>
          <w:rFonts w:ascii="Times New Roman"/>
          <w:b w:val="false"/>
          <w:i w:val="false"/>
          <w:color w:val="000000"/>
          <w:sz w:val="28"/>
        </w:rPr>
        <w:t>
      1-баған ≥ 2-4-бағаннан әрбір жол үшін;</w:t>
      </w:r>
    </w:p>
    <w:p>
      <w:pPr>
        <w:spacing w:after="0"/>
        <w:ind w:left="0"/>
        <w:jc w:val="both"/>
      </w:pPr>
      <w:r>
        <w:rPr>
          <w:rFonts w:ascii="Times New Roman"/>
          <w:b w:val="false"/>
          <w:i w:val="false"/>
          <w:color w:val="000000"/>
          <w:sz w:val="28"/>
        </w:rPr>
        <w:t>
      2-жол = 2.1-2.3-жолдардың ∑ әрбір баған үшін;</w:t>
      </w:r>
    </w:p>
    <w:p>
      <w:pPr>
        <w:spacing w:after="0"/>
        <w:ind w:left="0"/>
        <w:jc w:val="both"/>
      </w:pPr>
      <w:r>
        <w:rPr>
          <w:rFonts w:ascii="Times New Roman"/>
          <w:b w:val="false"/>
          <w:i w:val="false"/>
          <w:color w:val="000000"/>
          <w:sz w:val="28"/>
        </w:rPr>
        <w:t>
      2) 3-бөлім:</w:t>
      </w:r>
    </w:p>
    <w:p>
      <w:pPr>
        <w:spacing w:after="0"/>
        <w:ind w:left="0"/>
        <w:jc w:val="both"/>
      </w:pPr>
      <w:r>
        <w:rPr>
          <w:rFonts w:ascii="Times New Roman"/>
          <w:b w:val="false"/>
          <w:i w:val="false"/>
          <w:color w:val="000000"/>
          <w:sz w:val="28"/>
        </w:rPr>
        <w:t>
      1-баған (барлығы) = 2-18-бағандар ∑.</w:t>
      </w:r>
    </w:p>
    <w:p>
      <w:pPr>
        <w:spacing w:after="0"/>
        <w:ind w:left="0"/>
        <w:jc w:val="both"/>
      </w:pPr>
      <w:r>
        <w:rPr>
          <w:rFonts w:ascii="Times New Roman"/>
          <w:b w:val="false"/>
          <w:i w:val="false"/>
          <w:color w:val="000000"/>
          <w:sz w:val="28"/>
        </w:rPr>
        <w:t>
      3) Бөлімдер арасындағы бақылау:</w:t>
      </w:r>
    </w:p>
    <w:p>
      <w:pPr>
        <w:spacing w:after="0"/>
        <w:ind w:left="0"/>
        <w:jc w:val="both"/>
      </w:pPr>
      <w:r>
        <w:rPr>
          <w:rFonts w:ascii="Times New Roman"/>
          <w:b w:val="false"/>
          <w:i w:val="false"/>
          <w:color w:val="000000"/>
          <w:sz w:val="28"/>
        </w:rPr>
        <w:t>
      2-бөлім 1-жолы, 1-бағаны (барлығы) = 1-бағанның (барлығы) 3-бөліміне.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10 қарашадағы</w:t>
            </w:r>
            <w:r>
              <w:br/>
            </w:r>
            <w:r>
              <w:rPr>
                <w:rFonts w:ascii="Times New Roman"/>
                <w:b w:val="false"/>
                <w:i w:val="false"/>
                <w:color w:val="000000"/>
                <w:sz w:val="20"/>
              </w:rPr>
              <w:t>№ 29 бұйрығына</w:t>
            </w:r>
            <w:r>
              <w:br/>
            </w:r>
            <w:r>
              <w:rPr>
                <w:rFonts w:ascii="Times New Roman"/>
                <w:b w:val="false"/>
                <w:i w:val="false"/>
                <w:color w:val="000000"/>
                <w:sz w:val="20"/>
              </w:rPr>
              <w:t>7-қосымша</w:t>
            </w:r>
          </w:p>
        </w:tc>
      </w:tr>
    </w:tbl>
    <w:tbl>
      <w:tblPr>
        <w:tblW w:w="0" w:type="auto"/>
        <w:tblCellSpacing w:w="0" w:type="auto"/>
        <w:tblBorders>
          <w:top w:val="none"/>
          <w:left w:val="none"/>
          <w:bottom w:val="none"/>
          <w:right w:val="none"/>
          <w:insideH w:val="none"/>
          <w:insideV w:val="none"/>
        </w:tblBorders>
      </w:tblPr>
      <w:tblGrid>
        <w:gridCol w:w="9072"/>
        <w:gridCol w:w="825"/>
        <w:gridCol w:w="2403"/>
      </w:tblGrid>
      <w:tr>
        <w:trPr>
          <w:trHeight w:val="30" w:hRule="atLeast"/>
        </w:trPr>
        <w:tc>
          <w:tcPr>
            <w:tcW w:w="9072"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337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9337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по общегосударственному статистическому наблюдению</w:t>
            </w:r>
          </w:p>
        </w:tc>
        <w:tc>
          <w:tcPr>
            <w:tcW w:w="24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Ұлттық экономика министрлігінің </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 xml:space="preserve">2020 жылғы "4" ақпандағы </w:t>
            </w:r>
          </w:p>
          <w:p>
            <w:pPr>
              <w:spacing w:after="20"/>
              <w:ind w:left="20"/>
              <w:jc w:val="both"/>
            </w:pPr>
            <w:r>
              <w:rPr>
                <w:rFonts w:ascii="Times New Roman"/>
                <w:b w:val="false"/>
                <w:i w:val="false"/>
                <w:color w:val="000000"/>
                <w:sz w:val="20"/>
              </w:rPr>
              <w:t xml:space="preserve">№ 16 бұйрығына </w:t>
            </w:r>
          </w:p>
          <w:p>
            <w:pPr>
              <w:spacing w:after="20"/>
              <w:ind w:left="20"/>
              <w:jc w:val="both"/>
            </w:pPr>
            <w:r>
              <w:rPr>
                <w:rFonts w:ascii="Times New Roman"/>
                <w:b w:val="false"/>
                <w:i w:val="false"/>
                <w:color w:val="000000"/>
                <w:sz w:val="20"/>
              </w:rPr>
              <w:t>13-қосымша</w:t>
            </w:r>
          </w:p>
          <w:p>
            <w:pPr>
              <w:spacing w:after="20"/>
              <w:ind w:left="20"/>
              <w:jc w:val="both"/>
            </w:pPr>
            <w:r>
              <w:rPr>
                <w:rFonts w:ascii="Times New Roman"/>
                <w:b w:val="false"/>
                <w:i w:val="false"/>
                <w:color w:val="000000"/>
                <w:sz w:val="20"/>
              </w:rPr>
              <w:t>
Приложение 13</w:t>
            </w:r>
          </w:p>
          <w:p>
            <w:pPr>
              <w:spacing w:after="20"/>
              <w:ind w:left="20"/>
              <w:jc w:val="both"/>
            </w:pPr>
            <w:r>
              <w:rPr>
                <w:rFonts w:ascii="Times New Roman"/>
                <w:b w:val="false"/>
                <w:i w:val="false"/>
                <w:color w:val="000000"/>
                <w:sz w:val="20"/>
              </w:rPr>
              <w:t>к приказу Председателя</w:t>
            </w:r>
          </w:p>
          <w:p>
            <w:pPr>
              <w:spacing w:after="20"/>
              <w:ind w:left="20"/>
              <w:jc w:val="both"/>
            </w:pPr>
            <w:r>
              <w:rPr>
                <w:rFonts w:ascii="Times New Roman"/>
                <w:b w:val="false"/>
                <w:i w:val="false"/>
                <w:color w:val="000000"/>
                <w:sz w:val="20"/>
              </w:rPr>
              <w:t>Комитета по статистике</w:t>
            </w:r>
          </w:p>
          <w:p>
            <w:pPr>
              <w:spacing w:after="20"/>
              <w:ind w:left="20"/>
              <w:jc w:val="both"/>
            </w:pPr>
            <w:r>
              <w:rPr>
                <w:rFonts w:ascii="Times New Roman"/>
                <w:b w:val="false"/>
                <w:i w:val="false"/>
                <w:color w:val="000000"/>
                <w:sz w:val="20"/>
              </w:rPr>
              <w:t xml:space="preserve">Министерства национальной </w:t>
            </w:r>
          </w:p>
          <w:p>
            <w:pPr>
              <w:spacing w:after="20"/>
              <w:ind w:left="20"/>
              <w:jc w:val="both"/>
            </w:pPr>
            <w:r>
              <w:rPr>
                <w:rFonts w:ascii="Times New Roman"/>
                <w:b w:val="false"/>
                <w:i w:val="false"/>
                <w:color w:val="000000"/>
                <w:sz w:val="20"/>
              </w:rPr>
              <w:t>экономики</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 xml:space="preserve">от "4" февраля 2020 года </w:t>
            </w:r>
          </w:p>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(көрсетілетін қызметтер) туралы есеп</w:t>
            </w:r>
          </w:p>
          <w:p>
            <w:pPr>
              <w:spacing w:after="20"/>
              <w:ind w:left="20"/>
              <w:jc w:val="both"/>
            </w:pPr>
            <w:r>
              <w:rPr>
                <w:rFonts w:ascii="Times New Roman"/>
                <w:b w:val="false"/>
                <w:i w:val="false"/>
                <w:color w:val="000000"/>
                <w:sz w:val="20"/>
              </w:rPr>
              <w:t>
Отчет о выполненных строительных работах (услугах)</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8"/>
        <w:gridCol w:w="4"/>
        <w:gridCol w:w="1644"/>
        <w:gridCol w:w="487"/>
        <w:gridCol w:w="275"/>
        <w:gridCol w:w="324"/>
        <w:gridCol w:w="124"/>
        <w:gridCol w:w="3061"/>
        <w:gridCol w:w="217"/>
        <w:gridCol w:w="5815"/>
        <w:gridCol w:w="221"/>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6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w:t>
            </w:r>
          </w:p>
        </w:tc>
        <w:tc>
          <w:tcPr>
            <w:tcW w:w="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
месячная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3061"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774700" cy="419100"/>
                          </a:xfrm>
                          <a:prstGeom prst="rect">
                            <a:avLst/>
                          </a:prstGeom>
                        </pic:spPr>
                      </pic:pic>
                    </a:graphicData>
                  </a:graphic>
                </wp:inline>
              </w:drawing>
            </w:r>
          </w:p>
          <w:p>
            <w:pPr>
              <w:spacing w:after="20"/>
              <w:ind w:left="20"/>
              <w:jc w:val="both"/>
            </w:pPr>
          </w:p>
          <w:p>
            <w:pPr>
              <w:spacing w:after="20"/>
              <w:ind w:left="20"/>
              <w:jc w:val="both"/>
            </w:pPr>
          </w:p>
        </w:tc>
        <w:tc>
          <w:tcPr>
            <w:tcW w:w="2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месяц</w:t>
            </w:r>
          </w:p>
        </w:tc>
        <w:tc>
          <w:tcPr>
            <w:tcW w:w="581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524000" cy="419100"/>
                          </a:xfrm>
                          <a:prstGeom prst="rect">
                            <a:avLst/>
                          </a:prstGeom>
                        </pic:spPr>
                      </pic:pic>
                    </a:graphicData>
                  </a:graphic>
                </wp:inline>
              </w:drawing>
            </w:r>
          </w:p>
          <w:p>
            <w:pPr>
              <w:spacing w:after="20"/>
              <w:ind w:left="20"/>
              <w:jc w:val="both"/>
            </w:pPr>
          </w:p>
          <w:p>
            <w:pPr>
              <w:spacing w:after="20"/>
              <w:ind w:left="20"/>
              <w:jc w:val="both"/>
            </w:pPr>
          </w:p>
        </w:tc>
        <w:tc>
          <w:tcPr>
            <w:tcW w:w="2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жалпы жіктеуішінің 41-43-кодтарына сәйкес негізгі және қосалқы қызмет түрлері "Құрылыс" болып табылатын, жұмыс істейтіндер саны 100 адамнан асатын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"Строительство" согласно кодам Общего классификатора видов экономической деятельности 41-43 с численностью работающих более 100 человек</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4-күнге (қоса алғанда) дейін</w:t>
            </w:r>
          </w:p>
          <w:p>
            <w:pPr>
              <w:spacing w:after="20"/>
              <w:ind w:left="20"/>
              <w:jc w:val="both"/>
            </w:pPr>
            <w:r>
              <w:rPr>
                <w:rFonts w:ascii="Times New Roman"/>
                <w:b w:val="false"/>
                <w:i w:val="false"/>
                <w:color w:val="000000"/>
                <w:sz w:val="20"/>
              </w:rPr>
              <w:t>
Срок представления – до 4 числа (включительно) после отчетного периода</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70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4470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Құрылыс жұмыстарын орындау аумағын (облыс, қала, аудан, ауылдық округ, елді мекен) көрсетіңіз </w:t>
            </w:r>
          </w:p>
          <w:p>
            <w:pPr>
              <w:spacing w:after="20"/>
              <w:ind w:left="20"/>
              <w:jc w:val="both"/>
            </w:pPr>
            <w:r>
              <w:rPr>
                <w:rFonts w:ascii="Times New Roman"/>
                <w:b w:val="false"/>
                <w:i w:val="false"/>
                <w:color w:val="000000"/>
                <w:sz w:val="20"/>
              </w:rPr>
              <w:t>
Укажите территорию (область, город, район, сельский округ, населенный пункт) выполнения строительных работ</w:t>
            </w:r>
          </w:p>
        </w:tc>
      </w:tr>
      <w:tr>
        <w:trPr>
          <w:trHeight w:val="30" w:hRule="atLeast"/>
        </w:trPr>
        <w:tc>
          <w:tcPr>
            <w:tcW w:w="12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Әкімшілік-аумақтық объектілер жіктеуішіне сәйкес аумақ коды (респондент статистикалық нысанды қағаз жеткізгіште ұсынған кезде аумақтық статистика органының тиісті қызметкері толтырады) </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733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Орындалған құрылыс жұмыстарының (көрсетілген қызметтердің) көлемі туралы деректерді көрсетіңіз, мың теңгеде </w:t>
            </w:r>
          </w:p>
          <w:p>
            <w:pPr>
              <w:spacing w:after="20"/>
              <w:ind w:left="20"/>
              <w:jc w:val="both"/>
            </w:pPr>
            <w:r>
              <w:rPr>
                <w:rFonts w:ascii="Times New Roman"/>
                <w:b w:val="false"/>
                <w:i w:val="false"/>
                <w:color w:val="000000"/>
                <w:sz w:val="20"/>
              </w:rPr>
              <w:t>
Укажите данные об объемах выполненных строительных работ (услуг), в тысячах тенге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1"/>
        <w:gridCol w:w="4336"/>
        <w:gridCol w:w="1345"/>
        <w:gridCol w:w="1467"/>
        <w:gridCol w:w="1345"/>
        <w:gridCol w:w="1346"/>
      </w:tblGrid>
      <w:tr>
        <w:trPr>
          <w:trHeight w:val="30" w:hRule="atLeast"/>
        </w:trPr>
        <w:tc>
          <w:tcPr>
            <w:tcW w:w="2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p>
          <w:p>
            <w:pPr>
              <w:spacing w:after="20"/>
              <w:ind w:left="20"/>
              <w:jc w:val="both"/>
            </w:pPr>
            <w:r>
              <w:rPr>
                <w:rFonts w:ascii="Times New Roman"/>
                <w:b w:val="false"/>
                <w:i w:val="false"/>
                <w:color w:val="000000"/>
                <w:sz w:val="20"/>
              </w:rPr>
              <w:t>
Код строки</w:t>
            </w:r>
          </w:p>
        </w:tc>
        <w:tc>
          <w:tcPr>
            <w:tcW w:w="4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xml:space="preserve">
В том числе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p>
            <w:pPr>
              <w:spacing w:after="20"/>
              <w:ind w:left="20"/>
              <w:jc w:val="both"/>
            </w:pPr>
            <w:r>
              <w:rPr>
                <w:rFonts w:ascii="Times New Roman"/>
                <w:b w:val="false"/>
                <w:i w:val="false"/>
                <w:color w:val="000000"/>
                <w:sz w:val="20"/>
              </w:rPr>
              <w:t>
строительно-монтажные работы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p>
            <w:pPr>
              <w:spacing w:after="20"/>
              <w:ind w:left="20"/>
              <w:jc w:val="both"/>
            </w:pPr>
            <w:r>
              <w:rPr>
                <w:rFonts w:ascii="Times New Roman"/>
                <w:b w:val="false"/>
                <w:i w:val="false"/>
                <w:color w:val="000000"/>
                <w:sz w:val="20"/>
              </w:rPr>
              <w:t>
капитальный ремонт</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w:t>
            </w:r>
          </w:p>
          <w:p>
            <w:pPr>
              <w:spacing w:after="20"/>
              <w:ind w:left="20"/>
              <w:jc w:val="both"/>
            </w:pPr>
            <w:r>
              <w:rPr>
                <w:rFonts w:ascii="Times New Roman"/>
                <w:b w:val="false"/>
                <w:i w:val="false"/>
                <w:color w:val="000000"/>
                <w:sz w:val="20"/>
              </w:rPr>
              <w:t>
текущий ремонт</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жұмыстарының (көрсетілген қызметтердің) көлемі</w:t>
            </w:r>
          </w:p>
          <w:p>
            <w:pPr>
              <w:spacing w:after="20"/>
              <w:ind w:left="20"/>
              <w:jc w:val="both"/>
            </w:pPr>
            <w:r>
              <w:rPr>
                <w:rFonts w:ascii="Times New Roman"/>
                <w:b w:val="false"/>
                <w:i w:val="false"/>
                <w:color w:val="000000"/>
                <w:sz w:val="20"/>
              </w:rPr>
              <w:t>
Объем выполненных строительных работ (услуг)</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w:t>
            </w:r>
          </w:p>
          <w:p>
            <w:pPr>
              <w:spacing w:after="20"/>
              <w:ind w:left="20"/>
              <w:jc w:val="both"/>
            </w:pPr>
            <w:r>
              <w:rPr>
                <w:rFonts w:ascii="Times New Roman"/>
                <w:b w:val="false"/>
                <w:i w:val="false"/>
                <w:color w:val="000000"/>
                <w:sz w:val="20"/>
              </w:rPr>
              <w:t>
жилые здания</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p>
          <w:p>
            <w:pPr>
              <w:spacing w:after="20"/>
              <w:ind w:left="20"/>
              <w:jc w:val="both"/>
            </w:pPr>
            <w:r>
              <w:rPr>
                <w:rFonts w:ascii="Times New Roman"/>
                <w:b w:val="false"/>
                <w:i w:val="false"/>
                <w:color w:val="000000"/>
                <w:sz w:val="20"/>
              </w:rPr>
              <w:t>
нежилые здания</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w:t>
            </w:r>
          </w:p>
          <w:p>
            <w:pPr>
              <w:spacing w:after="20"/>
              <w:ind w:left="20"/>
              <w:jc w:val="both"/>
            </w:pPr>
            <w:r>
              <w:rPr>
                <w:rFonts w:ascii="Times New Roman"/>
                <w:b w:val="false"/>
                <w:i w:val="false"/>
                <w:color w:val="000000"/>
                <w:sz w:val="20"/>
              </w:rPr>
              <w:t>
сооружения</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p>
            <w:pPr>
              <w:spacing w:after="20"/>
              <w:ind w:left="20"/>
              <w:jc w:val="both"/>
            </w:pPr>
            <w:r>
              <w:rPr>
                <w:rFonts w:ascii="Times New Roman"/>
                <w:b w:val="false"/>
                <w:i w:val="false"/>
                <w:color w:val="000000"/>
                <w:sz w:val="20"/>
              </w:rPr>
              <w:t>
Из строки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секторында орындалған құрылыс жұмыстарының көлемі</w:t>
            </w:r>
          </w:p>
          <w:p>
            <w:pPr>
              <w:spacing w:after="20"/>
              <w:ind w:left="20"/>
              <w:jc w:val="both"/>
            </w:pPr>
            <w:r>
              <w:rPr>
                <w:rFonts w:ascii="Times New Roman"/>
                <w:b w:val="false"/>
                <w:i w:val="false"/>
                <w:color w:val="000000"/>
                <w:sz w:val="20"/>
              </w:rPr>
              <w:t>
Объем строительных работ, выполненных в нефтегазовом секторе:</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құбыржолдарды жүргізу бойынша құрылыс жұмыстары</w:t>
            </w:r>
          </w:p>
          <w:p>
            <w:pPr>
              <w:spacing w:after="20"/>
              <w:ind w:left="20"/>
              <w:jc w:val="both"/>
            </w:pPr>
            <w:r>
              <w:rPr>
                <w:rFonts w:ascii="Times New Roman"/>
                <w:b w:val="false"/>
                <w:i w:val="false"/>
                <w:color w:val="000000"/>
                <w:sz w:val="20"/>
              </w:rPr>
              <w:t>
работы строительные по прокладке трубопроводов магистральных</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жұмыстарды қоса алғанда, жергілікті құбыржолдарды жүргізу бойынша құрылыс жұмыстары</w:t>
            </w:r>
          </w:p>
          <w:p>
            <w:pPr>
              <w:spacing w:after="20"/>
              <w:ind w:left="20"/>
              <w:jc w:val="both"/>
            </w:pPr>
            <w:r>
              <w:rPr>
                <w:rFonts w:ascii="Times New Roman"/>
                <w:b w:val="false"/>
                <w:i w:val="false"/>
                <w:color w:val="000000"/>
                <w:sz w:val="20"/>
              </w:rPr>
              <w:t>
работы строительные по прокладке трубопроводов местных, включая работы вспомогательные</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құрылыс жұмыстары (көрсетілетін қызметтер)</w:t>
            </w:r>
          </w:p>
          <w:p>
            <w:pPr>
              <w:spacing w:after="20"/>
              <w:ind w:left="20"/>
              <w:jc w:val="both"/>
            </w:pPr>
            <w:r>
              <w:rPr>
                <w:rFonts w:ascii="Times New Roman"/>
                <w:b w:val="false"/>
                <w:i w:val="false"/>
                <w:color w:val="000000"/>
                <w:sz w:val="20"/>
              </w:rPr>
              <w:t>
прочие строительные работы (услуги)</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ЭҚЖЖ</w:t>
      </w:r>
      <w:r>
        <w:rPr>
          <w:rFonts w:ascii="Times New Roman"/>
          <w:b w:val="false"/>
          <w:i w:val="false"/>
          <w:color w:val="000000"/>
          <w:vertAlign w:val="superscript"/>
        </w:rPr>
        <w:t>1</w:t>
      </w:r>
      <w:r>
        <w:rPr>
          <w:rFonts w:ascii="Times New Roman"/>
          <w:b w:val="false"/>
          <w:i w:val="false"/>
          <w:color w:val="000000"/>
          <w:sz w:val="28"/>
        </w:rPr>
        <w:t>-ға сәйкес салынып жатқан объектілер түрлері бойынша орындалған құрылыс жұмыстарының (көрсетілген қызметтерінің) көлемі туралы деректерді көрсетіңіз, мың теңгеде</w:t>
      </w:r>
    </w:p>
    <w:p>
      <w:pPr>
        <w:spacing w:after="0"/>
        <w:ind w:left="0"/>
        <w:jc w:val="both"/>
      </w:pPr>
      <w:r>
        <w:rPr>
          <w:rFonts w:ascii="Times New Roman"/>
          <w:b w:val="false"/>
          <w:i w:val="false"/>
          <w:color w:val="000000"/>
          <w:sz w:val="28"/>
        </w:rPr>
        <w:t>
      Укажите данные об объемах выполненных строительных работ (услуг) по видам строящихся объектов в соответствии с ОКЭД1,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8"/>
        <w:gridCol w:w="1116"/>
        <w:gridCol w:w="943"/>
        <w:gridCol w:w="943"/>
        <w:gridCol w:w="943"/>
        <w:gridCol w:w="944"/>
        <w:gridCol w:w="1378"/>
        <w:gridCol w:w="1731"/>
        <w:gridCol w:w="944"/>
        <w:gridCol w:w="945"/>
        <w:gridCol w:w="945"/>
      </w:tblGrid>
      <w:tr>
        <w:trPr>
          <w:trHeight w:val="30" w:hRule="atLeast"/>
        </w:trPr>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2</w:t>
            </w:r>
            <w:r>
              <w:rPr>
                <w:rFonts w:ascii="Times New Roman"/>
                <w:b w:val="false"/>
                <w:i w:val="false"/>
                <w:color w:val="000000"/>
                <w:sz w:val="20"/>
              </w:rPr>
              <w:t xml:space="preserve"> коды</w:t>
            </w:r>
          </w:p>
          <w:p>
            <w:pPr>
              <w:spacing w:after="20"/>
              <w:ind w:left="20"/>
              <w:jc w:val="both"/>
            </w:pPr>
            <w:r>
              <w:rPr>
                <w:rFonts w:ascii="Times New Roman"/>
                <w:b w:val="false"/>
                <w:i w:val="false"/>
                <w:color w:val="000000"/>
                <w:sz w:val="20"/>
              </w:rPr>
              <w:t>
Код ОКЭД</w:t>
            </w:r>
            <w:r>
              <w:rPr>
                <w:rFonts w:ascii="Times New Roman"/>
                <w:b w:val="false"/>
                <w:i w:val="false"/>
                <w:color w:val="000000"/>
                <w:vertAlign w:val="superscript"/>
              </w:rPr>
              <w:t>2</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салынып жатқан объектілер түрлері бойынша</w:t>
            </w:r>
          </w:p>
          <w:p>
            <w:pPr>
              <w:spacing w:after="20"/>
              <w:ind w:left="20"/>
              <w:jc w:val="both"/>
            </w:pPr>
            <w:r>
              <w:rPr>
                <w:rFonts w:ascii="Times New Roman"/>
                <w:b w:val="false"/>
                <w:i w:val="false"/>
                <w:color w:val="000000"/>
                <w:sz w:val="20"/>
              </w:rPr>
              <w:t>
В том числе по видам строящихся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w:t>
            </w:r>
          </w:p>
          <w:p>
            <w:pPr>
              <w:spacing w:after="20"/>
              <w:ind w:left="20"/>
              <w:jc w:val="both"/>
            </w:pPr>
            <w:r>
              <w:rPr>
                <w:rFonts w:ascii="Times New Roman"/>
                <w:b w:val="false"/>
                <w:i w:val="false"/>
                <w:color w:val="000000"/>
                <w:sz w:val="20"/>
              </w:rPr>
              <w:t>
жилые здания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p>
          <w:p>
            <w:pPr>
              <w:spacing w:after="20"/>
              <w:ind w:left="20"/>
              <w:jc w:val="both"/>
            </w:pPr>
            <w:r>
              <w:rPr>
                <w:rFonts w:ascii="Times New Roman"/>
                <w:b w:val="false"/>
                <w:i w:val="false"/>
                <w:color w:val="000000"/>
                <w:sz w:val="20"/>
              </w:rPr>
              <w:t>
нежилые здания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w:t>
            </w:r>
          </w:p>
          <w:p>
            <w:pPr>
              <w:spacing w:after="20"/>
              <w:ind w:left="20"/>
              <w:jc w:val="both"/>
            </w:pPr>
            <w:r>
              <w:rPr>
                <w:rFonts w:ascii="Times New Roman"/>
                <w:b w:val="false"/>
                <w:i w:val="false"/>
                <w:color w:val="000000"/>
                <w:sz w:val="20"/>
              </w:rPr>
              <w:t>
промышленные</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кәсіпорындарының</w:t>
            </w:r>
          </w:p>
          <w:p>
            <w:pPr>
              <w:spacing w:after="20"/>
              <w:ind w:left="20"/>
              <w:jc w:val="both"/>
            </w:pPr>
            <w:r>
              <w:rPr>
                <w:rFonts w:ascii="Times New Roman"/>
                <w:b w:val="false"/>
                <w:i w:val="false"/>
                <w:color w:val="000000"/>
                <w:sz w:val="20"/>
              </w:rPr>
              <w:t>
предприятий торговли</w:t>
            </w:r>
          </w:p>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мәдени-ойын-сауық мақсатындағы</w:t>
            </w:r>
          </w:p>
          <w:p>
            <w:pPr>
              <w:spacing w:after="20"/>
              <w:ind w:left="20"/>
              <w:jc w:val="both"/>
            </w:pPr>
            <w:r>
              <w:rPr>
                <w:rFonts w:ascii="Times New Roman"/>
                <w:b w:val="false"/>
                <w:i w:val="false"/>
                <w:color w:val="000000"/>
                <w:sz w:val="20"/>
              </w:rPr>
              <w:t>
культурно-развлекательного назначения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қонақүйлік, мейрамханалық және осыған ұқсас</w:t>
            </w:r>
          </w:p>
          <w:p>
            <w:pPr>
              <w:spacing w:after="20"/>
              <w:ind w:left="20"/>
              <w:jc w:val="both"/>
            </w:pPr>
            <w:r>
              <w:rPr>
                <w:rFonts w:ascii="Times New Roman"/>
                <w:b w:val="false"/>
                <w:i w:val="false"/>
                <w:color w:val="000000"/>
                <w:sz w:val="20"/>
              </w:rPr>
              <w:t>
гостиничные, ресторанные и аналогичные</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орындарының</w:t>
            </w:r>
          </w:p>
          <w:p>
            <w:pPr>
              <w:spacing w:after="20"/>
              <w:ind w:left="20"/>
              <w:jc w:val="both"/>
            </w:pPr>
            <w:r>
              <w:rPr>
                <w:rFonts w:ascii="Times New Roman"/>
                <w:b w:val="false"/>
                <w:i w:val="false"/>
                <w:color w:val="000000"/>
                <w:sz w:val="20"/>
              </w:rPr>
              <w:t>
учебных заведений</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w:t>
            </w:r>
          </w:p>
          <w:p>
            <w:pPr>
              <w:spacing w:after="20"/>
              <w:ind w:left="20"/>
              <w:jc w:val="both"/>
            </w:pPr>
            <w:r>
              <w:rPr>
                <w:rFonts w:ascii="Times New Roman"/>
                <w:b w:val="false"/>
                <w:i w:val="false"/>
                <w:color w:val="000000"/>
                <w:sz w:val="20"/>
              </w:rPr>
              <w:t>
медицинских организаций</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w:t>
            </w:r>
          </w:p>
          <w:p>
            <w:pPr>
              <w:spacing w:after="20"/>
              <w:ind w:left="20"/>
              <w:jc w:val="both"/>
            </w:pPr>
            <w:r>
              <w:rPr>
                <w:rFonts w:ascii="Times New Roman"/>
                <w:b w:val="false"/>
                <w:i w:val="false"/>
                <w:color w:val="000000"/>
                <w:sz w:val="20"/>
              </w:rPr>
              <w:t>
офисные</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түрлері бойынша</w:t>
            </w:r>
          </w:p>
          <w:p>
            <w:pPr>
              <w:spacing w:after="20"/>
              <w:ind w:left="20"/>
              <w:jc w:val="both"/>
            </w:pPr>
            <w:r>
              <w:rPr>
                <w:rFonts w:ascii="Times New Roman"/>
                <w:b w:val="false"/>
                <w:i w:val="false"/>
                <w:color w:val="000000"/>
                <w:sz w:val="20"/>
              </w:rPr>
              <w:t>
в том числе по видам</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Мұнда және бұдан әрі ЭҚЖЖ – Қазақстан Республикасы Стратегиялық жоспарлау және реформалар агенттігінің Ұлттық статистика бюросыwww.stat.gov.kzинтернет-ресурсында "Жіктеуіштер" бөліміне орналастырылған Экономикалық қызмет түрлері жалпы жіктеуіші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ОКЭД – Общий Классификатор видов экономической деятельности, размещенный на интернет-ресурсе Бюро национальной статистики Агентства по стратегическому планированию и реформам Республики Казахстан в разделе "Классификаторы" www.stat.gov.kz</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Мұнда және бұдан әрі толтыру кезінде Б бағанындағы ЭҚЖЖ коды 5 таңбаға дейін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Здесь и далее ОКЭД в графе Б при заполнении указывается код до 5 знаков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490"/>
        <w:gridCol w:w="1056"/>
        <w:gridCol w:w="1054"/>
        <w:gridCol w:w="1054"/>
        <w:gridCol w:w="1056"/>
        <w:gridCol w:w="1245"/>
        <w:gridCol w:w="2125"/>
        <w:gridCol w:w="1054"/>
        <w:gridCol w:w="1055"/>
        <w:gridCol w:w="1055"/>
      </w:tblGrid>
      <w:tr>
        <w:trPr>
          <w:trHeight w:val="30" w:hRule="atLeast"/>
        </w:trPr>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p>
            <w:pPr>
              <w:spacing w:after="20"/>
              <w:ind w:left="20"/>
              <w:jc w:val="both"/>
            </w:pPr>
            <w:r>
              <w:rPr>
                <w:rFonts w:ascii="Times New Roman"/>
                <w:b w:val="false"/>
                <w:i w:val="false"/>
                <w:color w:val="000000"/>
                <w:sz w:val="20"/>
              </w:rPr>
              <w:t>
Код ОКЭД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объектілер түрлері бойынша</w:t>
            </w:r>
          </w:p>
          <w:p>
            <w:pPr>
              <w:spacing w:after="20"/>
              <w:ind w:left="20"/>
              <w:jc w:val="both"/>
            </w:pPr>
            <w:r>
              <w:rPr>
                <w:rFonts w:ascii="Times New Roman"/>
                <w:b w:val="false"/>
                <w:i w:val="false"/>
                <w:color w:val="000000"/>
                <w:sz w:val="20"/>
              </w:rPr>
              <w:t>
В том числе по видам строящихся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p>
          <w:p>
            <w:pPr>
              <w:spacing w:after="20"/>
              <w:ind w:left="20"/>
              <w:jc w:val="both"/>
            </w:pPr>
            <w:r>
              <w:rPr>
                <w:rFonts w:ascii="Times New Roman"/>
                <w:b w:val="false"/>
                <w:i w:val="false"/>
                <w:color w:val="000000"/>
                <w:sz w:val="20"/>
              </w:rPr>
              <w:t>
нежилые здания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w:t>
            </w:r>
          </w:p>
          <w:p>
            <w:pPr>
              <w:spacing w:after="20"/>
              <w:ind w:left="20"/>
              <w:jc w:val="both"/>
            </w:pPr>
            <w:r>
              <w:rPr>
                <w:rFonts w:ascii="Times New Roman"/>
                <w:b w:val="false"/>
                <w:i w:val="false"/>
                <w:color w:val="000000"/>
                <w:sz w:val="20"/>
              </w:rPr>
              <w:t>
сооружения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байланыс және коммуникация</w:t>
            </w:r>
          </w:p>
          <w:p>
            <w:pPr>
              <w:spacing w:after="20"/>
              <w:ind w:left="20"/>
              <w:jc w:val="both"/>
            </w:pPr>
            <w:r>
              <w:rPr>
                <w:rFonts w:ascii="Times New Roman"/>
                <w:b w:val="false"/>
                <w:i w:val="false"/>
                <w:color w:val="000000"/>
                <w:sz w:val="20"/>
              </w:rPr>
              <w:t>
транспорта, связи и коммуникаций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p>
            <w:pPr>
              <w:spacing w:after="20"/>
              <w:ind w:left="20"/>
              <w:jc w:val="both"/>
            </w:pPr>
            <w:r>
              <w:rPr>
                <w:rFonts w:ascii="Times New Roman"/>
                <w:b w:val="false"/>
                <w:i w:val="false"/>
                <w:color w:val="000000"/>
                <w:sz w:val="20"/>
              </w:rPr>
              <w:t>
сельскохозяйственные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тұрғын емес</w:t>
            </w:r>
          </w:p>
          <w:p>
            <w:pPr>
              <w:spacing w:after="20"/>
              <w:ind w:left="20"/>
              <w:jc w:val="both"/>
            </w:pPr>
            <w:r>
              <w:rPr>
                <w:rFonts w:ascii="Times New Roman"/>
                <w:b w:val="false"/>
                <w:i w:val="false"/>
                <w:color w:val="000000"/>
                <w:sz w:val="20"/>
              </w:rPr>
              <w:t>
прочие нежилые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демалыс орындарына арналған</w:t>
            </w:r>
          </w:p>
          <w:p>
            <w:pPr>
              <w:spacing w:after="20"/>
              <w:ind w:left="20"/>
              <w:jc w:val="both"/>
            </w:pPr>
            <w:r>
              <w:rPr>
                <w:rFonts w:ascii="Times New Roman"/>
                <w:b w:val="false"/>
                <w:i w:val="false"/>
                <w:color w:val="000000"/>
                <w:sz w:val="20"/>
              </w:rPr>
              <w:t>
для спорта и мест отдыха</w:t>
            </w:r>
          </w:p>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және өңдеу өнеркәсібіне арналған</w:t>
            </w:r>
          </w:p>
          <w:p>
            <w:pPr>
              <w:spacing w:after="20"/>
              <w:ind w:left="20"/>
              <w:jc w:val="both"/>
            </w:pPr>
            <w:r>
              <w:rPr>
                <w:rFonts w:ascii="Times New Roman"/>
                <w:b w:val="false"/>
                <w:i w:val="false"/>
                <w:color w:val="000000"/>
                <w:sz w:val="20"/>
              </w:rPr>
              <w:t>
горнодобывающей и обрабатывающей промышленности</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автомагистральдар (жер үстіндегілерден басқа), көшелер, жолдар</w:t>
            </w:r>
          </w:p>
          <w:p>
            <w:pPr>
              <w:spacing w:after="20"/>
              <w:ind w:left="20"/>
              <w:jc w:val="both"/>
            </w:pPr>
            <w:r>
              <w:rPr>
                <w:rFonts w:ascii="Times New Roman"/>
                <w:b w:val="false"/>
                <w:i w:val="false"/>
                <w:color w:val="000000"/>
                <w:sz w:val="20"/>
              </w:rPr>
              <w:t>
автомагистрали (кроме надземных), улицы, дороги</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жолдары</w:t>
            </w:r>
          </w:p>
          <w:p>
            <w:pPr>
              <w:spacing w:after="20"/>
              <w:ind w:left="20"/>
              <w:jc w:val="both"/>
            </w:pPr>
            <w:r>
              <w:rPr>
                <w:rFonts w:ascii="Times New Roman"/>
                <w:b w:val="false"/>
                <w:i w:val="false"/>
                <w:color w:val="000000"/>
                <w:sz w:val="20"/>
              </w:rPr>
              <w:t>
железнодорожные пути</w:t>
            </w:r>
          </w:p>
          <w:p>
            <w:pPr>
              <w:spacing w:after="20"/>
              <w:ind w:left="20"/>
              <w:jc w:val="both"/>
            </w:pP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құрылғылары</w:t>
            </w:r>
          </w:p>
          <w:p>
            <w:pPr>
              <w:spacing w:after="20"/>
              <w:ind w:left="20"/>
              <w:jc w:val="both"/>
            </w:pPr>
            <w:r>
              <w:rPr>
                <w:rFonts w:ascii="Times New Roman"/>
                <w:b w:val="false"/>
                <w:i w:val="false"/>
                <w:color w:val="000000"/>
                <w:sz w:val="20"/>
              </w:rPr>
              <w:t>
передаточные устройства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p>
            <w:pPr>
              <w:spacing w:after="20"/>
              <w:ind w:left="20"/>
              <w:jc w:val="both"/>
            </w:pP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түрлері бойынша</w:t>
            </w:r>
          </w:p>
          <w:p>
            <w:pPr>
              <w:spacing w:after="20"/>
              <w:ind w:left="20"/>
              <w:jc w:val="both"/>
            </w:pPr>
            <w:r>
              <w:rPr>
                <w:rFonts w:ascii="Times New Roman"/>
                <w:b w:val="false"/>
                <w:i w:val="false"/>
                <w:color w:val="000000"/>
                <w:sz w:val="20"/>
              </w:rPr>
              <w:t>
в том числе по видам</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Статистикалық нысанды толтыруға жұмсалған уақыттыкөрсетіңіз,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192"/>
        <w:gridCol w:w="29"/>
        <w:gridCol w:w="29"/>
        <w:gridCol w:w="29"/>
        <w:gridCol w:w="3206"/>
        <w:gridCol w:w="32"/>
        <w:gridCol w:w="1"/>
        <w:gridCol w:w="186"/>
        <w:gridCol w:w="1"/>
        <w:gridCol w:w="1"/>
        <w:gridCol w:w="117"/>
        <w:gridCol w:w="111"/>
        <w:gridCol w:w="5366"/>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 ________________________</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(респонденттің)</w:t>
            </w:r>
          </w:p>
          <w:p>
            <w:pPr>
              <w:spacing w:after="20"/>
              <w:ind w:left="20"/>
              <w:jc w:val="both"/>
            </w:pPr>
            <w:r>
              <w:rPr>
                <w:rFonts w:ascii="Times New Roman"/>
                <w:b w:val="false"/>
                <w:i w:val="false"/>
                <w:color w:val="000000"/>
                <w:sz w:val="20"/>
              </w:rPr>
              <w:t>
Адрес (респондента) ________________________</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(респондента) 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32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p>
            <w:pPr>
              <w:spacing w:after="20"/>
              <w:ind w:left="20"/>
              <w:jc w:val="both"/>
            </w:pPr>
            <w:r>
              <w:rPr>
                <w:rFonts w:ascii="Times New Roman"/>
                <w:b w:val="false"/>
                <w:i w:val="false"/>
                <w:color w:val="000000"/>
                <w:sz w:val="20"/>
              </w:rPr>
              <w:t>
стационарный</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w:t>
            </w:r>
          </w:p>
          <w:p>
            <w:pPr>
              <w:spacing w:after="20"/>
              <w:ind w:left="20"/>
              <w:jc w:val="both"/>
            </w:pPr>
            <w:r>
              <w:rPr>
                <w:rFonts w:ascii="Times New Roman"/>
                <w:b w:val="false"/>
                <w:i w:val="false"/>
                <w:color w:val="000000"/>
                <w:sz w:val="20"/>
              </w:rPr>
              <w:t>
мобильный</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 _______________________________________</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319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және әкесінің аты (бар болған жағдайда) </w:t>
            </w:r>
          </w:p>
          <w:p>
            <w:pPr>
              <w:spacing w:after="20"/>
              <w:ind w:left="20"/>
              <w:jc w:val="both"/>
            </w:pPr>
            <w:r>
              <w:rPr>
                <w:rFonts w:ascii="Times New Roman"/>
                <w:b w:val="false"/>
                <w:i w:val="false"/>
                <w:color w:val="000000"/>
                <w:sz w:val="20"/>
              </w:rPr>
              <w:t>
фамилия, имя и отчество (при его наличии)</w:t>
            </w:r>
          </w:p>
        </w:tc>
        <w:tc>
          <w:tcPr>
            <w:tcW w:w="18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 (орындаушының)</w:t>
            </w:r>
          </w:p>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бухгалтер немесе оның </w:t>
            </w:r>
          </w:p>
          <w:p>
            <w:pPr>
              <w:spacing w:after="20"/>
              <w:ind w:left="20"/>
              <w:jc w:val="both"/>
            </w:pPr>
            <w:r>
              <w:rPr>
                <w:rFonts w:ascii="Times New Roman"/>
                <w:b w:val="false"/>
                <w:i w:val="false"/>
                <w:color w:val="000000"/>
                <w:sz w:val="20"/>
              </w:rPr>
              <w:t xml:space="preserve">
 міндетін атқарушы тұлға </w:t>
            </w:r>
          </w:p>
          <w:p>
            <w:pPr>
              <w:spacing w:after="20"/>
              <w:ind w:left="20"/>
              <w:jc w:val="both"/>
            </w:pPr>
            <w:r>
              <w:rPr>
                <w:rFonts w:ascii="Times New Roman"/>
                <w:b w:val="false"/>
                <w:i w:val="false"/>
                <w:color w:val="000000"/>
                <w:sz w:val="20"/>
              </w:rPr>
              <w:t>
Главный бухгалтер или лицо,</w:t>
            </w:r>
          </w:p>
        </w:tc>
        <w:tc>
          <w:tcPr>
            <w:tcW w:w="5366"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исполняющее его обязанности ____________________________________</w:t>
            </w:r>
          </w:p>
        </w:tc>
        <w:tc>
          <w:tcPr>
            <w:tcW w:w="5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және әкесінің аты(бар болған жағдайда) </w:t>
            </w:r>
          </w:p>
          <w:p>
            <w:pPr>
              <w:spacing w:after="20"/>
              <w:ind w:left="20"/>
              <w:jc w:val="both"/>
            </w:pPr>
            <w:r>
              <w:rPr>
                <w:rFonts w:ascii="Times New Roman"/>
                <w:b w:val="false"/>
                <w:i w:val="false"/>
                <w:color w:val="000000"/>
                <w:sz w:val="20"/>
              </w:rPr>
              <w:t>
фамилия, имя и отчество(при его наличии)</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5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немесе оның </w:t>
            </w:r>
          </w:p>
          <w:p>
            <w:pPr>
              <w:spacing w:after="20"/>
              <w:ind w:left="20"/>
              <w:jc w:val="both"/>
            </w:pPr>
            <w:r>
              <w:rPr>
                <w:rFonts w:ascii="Times New Roman"/>
                <w:b w:val="false"/>
                <w:i w:val="false"/>
                <w:color w:val="000000"/>
                <w:sz w:val="20"/>
              </w:rPr>
              <w:t xml:space="preserve">
 міндетін атқарушы тұлға </w:t>
            </w:r>
          </w:p>
          <w:p>
            <w:pPr>
              <w:spacing w:after="20"/>
              <w:ind w:left="20"/>
              <w:jc w:val="both"/>
            </w:pPr>
            <w:r>
              <w:rPr>
                <w:rFonts w:ascii="Times New Roman"/>
                <w:b w:val="false"/>
                <w:i w:val="false"/>
                <w:color w:val="000000"/>
                <w:sz w:val="20"/>
              </w:rPr>
              <w:t>
Руководитель или лицо,</w:t>
            </w:r>
          </w:p>
        </w:tc>
        <w:tc>
          <w:tcPr>
            <w:tcW w:w="5366"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исполняющее его обязанности ____________________________________</w:t>
            </w:r>
          </w:p>
        </w:tc>
        <w:tc>
          <w:tcPr>
            <w:tcW w:w="5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және әкесінің аты (бар болған жағдайда) </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5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10 қарашадағы</w:t>
            </w:r>
            <w:r>
              <w:br/>
            </w:r>
            <w:r>
              <w:rPr>
                <w:rFonts w:ascii="Times New Roman"/>
                <w:b w:val="false"/>
                <w:i w:val="false"/>
                <w:color w:val="000000"/>
                <w:sz w:val="20"/>
              </w:rPr>
              <w:t>№ 29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"4" ақпандағы</w:t>
            </w:r>
            <w:r>
              <w:br/>
            </w:r>
            <w:r>
              <w:rPr>
                <w:rFonts w:ascii="Times New Roman"/>
                <w:b w:val="false"/>
                <w:i w:val="false"/>
                <w:color w:val="000000"/>
                <w:sz w:val="20"/>
              </w:rPr>
              <w:t>№ 16 бұйрығына</w:t>
            </w:r>
            <w:r>
              <w:br/>
            </w:r>
            <w:r>
              <w:rPr>
                <w:rFonts w:ascii="Times New Roman"/>
                <w:b w:val="false"/>
                <w:i w:val="false"/>
                <w:color w:val="000000"/>
                <w:sz w:val="20"/>
              </w:rPr>
              <w:t>14-қосымша</w:t>
            </w:r>
          </w:p>
        </w:tc>
      </w:tr>
    </w:tbl>
    <w:bookmarkStart w:name="z47" w:id="34"/>
    <w:p>
      <w:pPr>
        <w:spacing w:after="0"/>
        <w:ind w:left="0"/>
        <w:jc w:val="left"/>
      </w:pPr>
      <w:r>
        <w:rPr>
          <w:rFonts w:ascii="Times New Roman"/>
          <w:b/>
          <w:i w:val="false"/>
          <w:color w:val="000000"/>
        </w:rPr>
        <w:t xml:space="preserve"> "Орындалған құрылыс жұмыстары (көрсетілетін қызметтер) туралы есеп" (индексі 1-КС, кезеңділігі айлық) жалпымемлекеттік статистикалық байқаудың статистикалық нысанын толтыру жөніндегі нұсқаулық</w:t>
      </w:r>
    </w:p>
    <w:bookmarkEnd w:id="34"/>
    <w:bookmarkStart w:name="z48" w:id="35"/>
    <w:p>
      <w:pPr>
        <w:spacing w:after="0"/>
        <w:ind w:left="0"/>
        <w:jc w:val="both"/>
      </w:pPr>
      <w:r>
        <w:rPr>
          <w:rFonts w:ascii="Times New Roman"/>
          <w:b w:val="false"/>
          <w:i w:val="false"/>
          <w:color w:val="000000"/>
          <w:sz w:val="28"/>
        </w:rPr>
        <w:t xml:space="preserve">
      1. Осы "Орындалған құрылыс жұмыстары (көрсетілетін қызметтер) туралы есеп" (индексі 1-КС (айлық), кезеңділігі айлық)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"Орындалған құрылыс жұмыстары (көрсетілетін қызметтер) туралы есеп" (индексі 1-КС, кезеңділігі айлық) жалпымемлекеттік статистикалық байқаудың статистикалық нысанын (бұдан әрі – статистикалық нысан) толтыруды нақтылайды.</w:t>
      </w:r>
    </w:p>
    <w:bookmarkEnd w:id="35"/>
    <w:bookmarkStart w:name="z49" w:id="36"/>
    <w:p>
      <w:pPr>
        <w:spacing w:after="0"/>
        <w:ind w:left="0"/>
        <w:jc w:val="both"/>
      </w:pPr>
      <w:r>
        <w:rPr>
          <w:rFonts w:ascii="Times New Roman"/>
          <w:b w:val="false"/>
          <w:i w:val="false"/>
          <w:color w:val="000000"/>
          <w:sz w:val="28"/>
        </w:rPr>
        <w:t>
      2. Осы Нұсқаулықта мынадай анықтамалар пайдаланылады:</w:t>
      </w:r>
    </w:p>
    <w:bookmarkEnd w:id="36"/>
    <w:p>
      <w:pPr>
        <w:spacing w:after="0"/>
        <w:ind w:left="0"/>
        <w:jc w:val="both"/>
      </w:pPr>
      <w:r>
        <w:rPr>
          <w:rFonts w:ascii="Times New Roman"/>
          <w:b w:val="false"/>
          <w:i w:val="false"/>
          <w:color w:val="000000"/>
          <w:sz w:val="28"/>
        </w:rPr>
        <w:t>
      1) ғимаратты (имаратты, жабдықты, коммуникацияларды, тұрғын үй-коммуналдық мақсаттағы объектілерді) ағымдағы жөндеу – ғимараттың (имараттың, жабдықтың, коммуникациялардың, тұрғын үй-коммуналдық мақсаттағы объектілердің) жарамдылығын немесе жұмысқа қабілеттілігін қалпына келтіру, шектеулі номенклатураның құрамдас бөліктерін нормативтік және техникалық құжаттамада белгіленген көлемде ауыстыру немесе қалпына келтіру арқылы оның ресурстарын ішінара қалпына келтіру үшін орындалатын жөндеу;</w:t>
      </w:r>
    </w:p>
    <w:p>
      <w:pPr>
        <w:spacing w:after="0"/>
        <w:ind w:left="0"/>
        <w:jc w:val="both"/>
      </w:pPr>
      <w:r>
        <w:rPr>
          <w:rFonts w:ascii="Times New Roman"/>
          <w:b w:val="false"/>
          <w:i w:val="false"/>
          <w:color w:val="000000"/>
          <w:sz w:val="28"/>
        </w:rPr>
        <w:t>
      2) ғимараттар мен имараттарды күрделі жөндеу – ғимараттың (имараттың) жекелеген бөліктерін немесе тұтас конструкцияларды, бөлшектерді немесе инженерлік-техникалық жабдықты тозуына және бұзылуына байланысты қайта қалпына келтіру және ұзақ қызмет ететін және үнемді, олардың пайдалану көрсеткіштерін жақсартатындарға ауыстыру бойынша жұмыстар;</w:t>
      </w:r>
    </w:p>
    <w:p>
      <w:pPr>
        <w:spacing w:after="0"/>
        <w:ind w:left="0"/>
        <w:jc w:val="both"/>
      </w:pPr>
      <w:r>
        <w:rPr>
          <w:rFonts w:ascii="Times New Roman"/>
          <w:b w:val="false"/>
          <w:i w:val="false"/>
          <w:color w:val="000000"/>
          <w:sz w:val="28"/>
        </w:rPr>
        <w:t>
      3) құрылыс-монтаж жұмыстары – ғимараттар мен имараттарды тұрғызу, кеңейту, реконструкциялау мен техникалық қайта жарақтандыру бойынша құрылыс жұмыстары; энергетикалық, технологиялық және басқа да жабдықтарды монтаждау жұмыстары;</w:t>
      </w:r>
    </w:p>
    <w:p>
      <w:pPr>
        <w:spacing w:after="0"/>
        <w:ind w:left="0"/>
        <w:jc w:val="both"/>
      </w:pPr>
      <w:r>
        <w:rPr>
          <w:rFonts w:ascii="Times New Roman"/>
          <w:b w:val="false"/>
          <w:i w:val="false"/>
          <w:color w:val="000000"/>
          <w:sz w:val="28"/>
        </w:rPr>
        <w:t>
      4) қызметтің қосалқы түрі – үшінші тұлғалар үшін өнімдерді (тауарлар мен көрсетілетін қызметтерді) өндіру мақсатында жүзеге асырылатын, негізгіден басқа қызмет түрі;</w:t>
      </w:r>
    </w:p>
    <w:p>
      <w:pPr>
        <w:spacing w:after="0"/>
        <w:ind w:left="0"/>
        <w:jc w:val="both"/>
      </w:pPr>
      <w:r>
        <w:rPr>
          <w:rFonts w:ascii="Times New Roman"/>
          <w:b w:val="false"/>
          <w:i w:val="false"/>
          <w:color w:val="000000"/>
          <w:sz w:val="28"/>
        </w:rPr>
        <w:t>
      5) қызметтің негізгі түрі – қосылған құны шаруашылық субъектісі жүзеге асыратын кез келген басқа қызмет түрінің қосылған құнынан асатын қызмет түрі.</w:t>
      </w:r>
    </w:p>
    <w:bookmarkStart w:name="z50" w:id="37"/>
    <w:p>
      <w:pPr>
        <w:spacing w:after="0"/>
        <w:ind w:left="0"/>
        <w:jc w:val="both"/>
      </w:pPr>
      <w:r>
        <w:rPr>
          <w:rFonts w:ascii="Times New Roman"/>
          <w:b w:val="false"/>
          <w:i w:val="false"/>
          <w:color w:val="000000"/>
          <w:sz w:val="28"/>
        </w:rPr>
        <w:t>
      3. Орындалған құрылыс жұмыстарының (көрсетілетін қызметтердің) көлемі жасалған мердігерлік шарттар бойынша заңды тұлғалар орындаған көлемді көрсетеді. Қосалқы мердігерлік шарт жасалған жағдайда, орындалған құрылыс жұмыстарының көлемін қосалқы мердігерлік ұйым дербес көрсетеді, өз кезегінде бас мердігер өзінің көлемін қосалқы мердігерлік ұйым орындаған құрылыс жұмыстарының көлемінсіз, яғни мердігерлік ұйымдар өз күштерімен орындаған құрылыс жұмыстарының көлемін көрсетеді.</w:t>
      </w:r>
    </w:p>
    <w:bookmarkEnd w:id="37"/>
    <w:p>
      <w:pPr>
        <w:spacing w:after="0"/>
        <w:ind w:left="0"/>
        <w:jc w:val="both"/>
      </w:pPr>
      <w:r>
        <w:rPr>
          <w:rFonts w:ascii="Times New Roman"/>
          <w:b w:val="false"/>
          <w:i w:val="false"/>
          <w:color w:val="000000"/>
          <w:sz w:val="28"/>
        </w:rPr>
        <w:t>
      Статистикалық нысанда мердігер және қосалқы мердігер ұйымдардың орындалған құрылыс жұмыстарының (көрсетілген қызметтердің) көлемі алғашқы есепке алудың және құрылыс мердігерімен жасалған келісімшарт бойынша нақты орындалған құрылыс жұмыстарының құны туралы тиісті құжаттардың негізінде көрсетіледі. Бюджет қаражаты есебінен орындалған құрылыс жұмыстарының көлемін статистикалық нысанда көрсеткенде статистикалық нысанмен бірге орындалған құрылыс жұмыстарын қабылдау актісі немесе орындалған құрылыс жұмыстарының және шығындардың құны туралы анықтаманың көшірмелері ұсынылады. Мемлекеттік емес инвестиция есебінен объект құрылысын жүзеге асырғанда – тапсырыс беруші мен мердігер арасында келісілген қол қойылған нысандардың көшірмесі.</w:t>
      </w:r>
    </w:p>
    <w:p>
      <w:pPr>
        <w:spacing w:after="0"/>
        <w:ind w:left="0"/>
        <w:jc w:val="both"/>
      </w:pPr>
      <w:r>
        <w:rPr>
          <w:rFonts w:ascii="Times New Roman"/>
          <w:b w:val="false"/>
          <w:i w:val="false"/>
          <w:color w:val="000000"/>
          <w:sz w:val="28"/>
        </w:rPr>
        <w:t>
      Екі және одан да көп облыстар аумағында құрылысты жүзеге асыратын заңды тұлғалар және (немесе) олардың құрылымдық және оқшауланған бөлімшелері статистикалық нысанды әрбір аумақ бойынша ақпаратты бөліп көрсете отырып, жеке бланкілерде ұсынады, яғни деректер құрылыс жұмыстарының орындалған жері бойынша көрсетіледі.</w:t>
      </w:r>
    </w:p>
    <w:bookmarkStart w:name="z51" w:id="38"/>
    <w:p>
      <w:pPr>
        <w:spacing w:after="0"/>
        <w:ind w:left="0"/>
        <w:jc w:val="both"/>
      </w:pPr>
      <w:r>
        <w:rPr>
          <w:rFonts w:ascii="Times New Roman"/>
          <w:b w:val="false"/>
          <w:i w:val="false"/>
          <w:color w:val="000000"/>
          <w:sz w:val="28"/>
        </w:rPr>
        <w:t>
      4. Құрылыс жұмыстарының көлеміне құрылыс сметасында көзделмеген жұмыстар көлемі, сондай-ақ:</w:t>
      </w:r>
    </w:p>
    <w:bookmarkEnd w:id="38"/>
    <w:p>
      <w:pPr>
        <w:spacing w:after="0"/>
        <w:ind w:left="0"/>
        <w:jc w:val="both"/>
      </w:pPr>
      <w:r>
        <w:rPr>
          <w:rFonts w:ascii="Times New Roman"/>
          <w:b w:val="false"/>
          <w:i w:val="false"/>
          <w:color w:val="000000"/>
          <w:sz w:val="28"/>
        </w:rPr>
        <w:t>
      1) мұнай және газ ұңғымаларын бұрғылаумен, ұңғымаларды өңдеумен (су ұңғымаларын бұрғылауды қоспағанда – Экономикалық қызмет түрлері жалпы жіктеуішінің коды - 42.21), сынақ және барлау мақсатындағы бұрғылау бойынша қосалқы жұмыстар, мұнай және газ ұңғымаларын тұрғызу, ірге тасын цементтеумен байланысты жұмыстардың құны;</w:t>
      </w:r>
    </w:p>
    <w:p>
      <w:pPr>
        <w:spacing w:after="0"/>
        <w:ind w:left="0"/>
        <w:jc w:val="both"/>
      </w:pPr>
      <w:r>
        <w:rPr>
          <w:rFonts w:ascii="Times New Roman"/>
          <w:b w:val="false"/>
          <w:i w:val="false"/>
          <w:color w:val="000000"/>
          <w:sz w:val="28"/>
        </w:rPr>
        <w:t>
      2) топырақ құнарлылығын қалпына келтіру, көмір шахталары қызметінің зардаптарын жою (топырақ шөккеннен кейінгі ойпаттарды, көлдерді және сазды жою) бойынша жұмыстар көлемі қосылмайды.</w:t>
      </w:r>
    </w:p>
    <w:p>
      <w:pPr>
        <w:spacing w:after="0"/>
        <w:ind w:left="0"/>
        <w:jc w:val="both"/>
      </w:pPr>
      <w:r>
        <w:rPr>
          <w:rFonts w:ascii="Times New Roman"/>
          <w:b w:val="false"/>
          <w:i w:val="false"/>
          <w:color w:val="000000"/>
          <w:sz w:val="28"/>
        </w:rPr>
        <w:t>
      Орындалған құрылыс жұмыстарының көлемі қосылған құн салығынсыз және акциздерсіз көрсетіледі.</w:t>
      </w:r>
    </w:p>
    <w:bookmarkStart w:name="z52" w:id="39"/>
    <w:p>
      <w:pPr>
        <w:spacing w:after="0"/>
        <w:ind w:left="0"/>
        <w:jc w:val="both"/>
      </w:pPr>
      <w:r>
        <w:rPr>
          <w:rFonts w:ascii="Times New Roman"/>
          <w:b w:val="false"/>
          <w:i w:val="false"/>
          <w:color w:val="000000"/>
          <w:sz w:val="28"/>
        </w:rPr>
        <w:t>
      5. 2-бөлімнің 1.1-1.3-жолдары бойынша тұрғын, тұрғын емес ғимараттарда және имараттарда орындалған құрылыс жұмыстарының (көрсетілетін қызметтердің) көлемі көрсетіледі.</w:t>
      </w:r>
    </w:p>
    <w:bookmarkEnd w:id="39"/>
    <w:bookmarkStart w:name="z53" w:id="40"/>
    <w:p>
      <w:pPr>
        <w:spacing w:after="0"/>
        <w:ind w:left="0"/>
        <w:jc w:val="both"/>
      </w:pPr>
      <w:r>
        <w:rPr>
          <w:rFonts w:ascii="Times New Roman"/>
          <w:b w:val="false"/>
          <w:i w:val="false"/>
          <w:color w:val="000000"/>
          <w:sz w:val="28"/>
        </w:rPr>
        <w:t>
      6. 2-бөлімнің 2-жолында мұнай-газ секторында орындалған құрылыс жұмыстарының көлемі көрсетіледі.</w:t>
      </w:r>
    </w:p>
    <w:bookmarkEnd w:id="40"/>
    <w:p>
      <w:pPr>
        <w:spacing w:after="0"/>
        <w:ind w:left="0"/>
        <w:jc w:val="both"/>
      </w:pPr>
      <w:r>
        <w:rPr>
          <w:rFonts w:ascii="Times New Roman"/>
          <w:b w:val="false"/>
          <w:i w:val="false"/>
          <w:color w:val="000000"/>
          <w:sz w:val="28"/>
        </w:rPr>
        <w:t>
      "Магистральдық құбыржолдарды жүргізу бойынша құрылыс жұмыстары" 2.1-жолында магистральдық мұнай және газ құбыржолдарын жүргізу бойынша орындалған құрылыс жұмыстардың көлемі көрсетіледі.</w:t>
      </w:r>
    </w:p>
    <w:p>
      <w:pPr>
        <w:spacing w:after="0"/>
        <w:ind w:left="0"/>
        <w:jc w:val="both"/>
      </w:pPr>
      <w:r>
        <w:rPr>
          <w:rFonts w:ascii="Times New Roman"/>
          <w:b w:val="false"/>
          <w:i w:val="false"/>
          <w:color w:val="000000"/>
          <w:sz w:val="28"/>
        </w:rPr>
        <w:t>
      "Қосалқы жұмыстарды қоса алғанда жергілікті құбыржолдарды жүргізу бойынша құрылыс жұмыстары" 2.2-жолында жергілікті мұнай және газ құбыржолдарын жүргізу бойынша қосалқы қызметтерді қоса алғанда орындалған құрылыс жұмыстарының көлемі көрсетіледі.</w:t>
      </w:r>
    </w:p>
    <w:p>
      <w:pPr>
        <w:spacing w:after="0"/>
        <w:ind w:left="0"/>
        <w:jc w:val="both"/>
      </w:pPr>
      <w:r>
        <w:rPr>
          <w:rFonts w:ascii="Times New Roman"/>
          <w:b w:val="false"/>
          <w:i w:val="false"/>
          <w:color w:val="000000"/>
          <w:sz w:val="28"/>
        </w:rPr>
        <w:t>
      "Өзге де құрылыс жұмыстары (көрсетілетін қызметтер)" 2.3-жолында мұнай және газ үшін магистральдық және жергілікті құбыржолдарды салу бойынша орындалған құрылыс жұмыстарының көлемінен басқа мұнай-газ секторымен байланысты басқа да құрылыс объектілері бойынша құрылыс жұмыстарының орындалған көлемі көрсетіледі. Мысалы: мұнайды қайта өңдейтін зауыт құрылысы.</w:t>
      </w:r>
    </w:p>
    <w:bookmarkStart w:name="z54" w:id="41"/>
    <w:p>
      <w:pPr>
        <w:spacing w:after="0"/>
        <w:ind w:left="0"/>
        <w:jc w:val="both"/>
      </w:pPr>
      <w:r>
        <w:rPr>
          <w:rFonts w:ascii="Times New Roman"/>
          <w:b w:val="false"/>
          <w:i w:val="false"/>
          <w:color w:val="000000"/>
          <w:sz w:val="28"/>
        </w:rPr>
        <w:t>
      7. 3-бөлімдегі А-бағанында түрлері бойынша орындалған құрылыс жұмыстарының көлемі Экономикалық қызмет түрлері жалпы жіктеуішінің сәйкес "Құрылыс" саласының 41-43-кодтары бойынша толтырылады.</w:t>
      </w:r>
    </w:p>
    <w:bookmarkEnd w:id="41"/>
    <w:p>
      <w:pPr>
        <w:spacing w:after="0"/>
        <w:ind w:left="0"/>
        <w:jc w:val="both"/>
      </w:pPr>
      <w:r>
        <w:rPr>
          <w:rFonts w:ascii="Times New Roman"/>
          <w:b w:val="false"/>
          <w:i w:val="false"/>
          <w:color w:val="000000"/>
          <w:sz w:val="28"/>
        </w:rPr>
        <w:t>
      3-бөлімнің 2-18-бағандарында салынып жатқан ғимараттар мен имараттардың түрлері көрсетіледі:</w:t>
      </w:r>
    </w:p>
    <w:p>
      <w:pPr>
        <w:spacing w:after="0"/>
        <w:ind w:left="0"/>
        <w:jc w:val="both"/>
      </w:pPr>
      <w:r>
        <w:rPr>
          <w:rFonts w:ascii="Times New Roman"/>
          <w:b w:val="false"/>
          <w:i w:val="false"/>
          <w:color w:val="000000"/>
          <w:sz w:val="28"/>
        </w:rPr>
        <w:t>
      өнеркәсіп ғимараттары – технологиялық, энергетикалық және басқа да жабдықтарды орналастыруға және технологиялық процесті және дайын өнімді шығаруды іске асыру үшін жағдай жасауға арналған өндірістік ғимараттар;</w:t>
      </w:r>
    </w:p>
    <w:p>
      <w:pPr>
        <w:spacing w:after="0"/>
        <w:ind w:left="0"/>
        <w:jc w:val="both"/>
      </w:pPr>
      <w:r>
        <w:rPr>
          <w:rFonts w:ascii="Times New Roman"/>
          <w:b w:val="false"/>
          <w:i w:val="false"/>
          <w:color w:val="000000"/>
          <w:sz w:val="28"/>
        </w:rPr>
        <w:t>
      өнеркәсіп имараттары – өндірістік процесте белгілі бір функцияларды орындайтын немесе технологиялық жабдықтан және коммуникациядан жүктемені қабылдауға арналған имараттар;</w:t>
      </w:r>
    </w:p>
    <w:p>
      <w:pPr>
        <w:spacing w:after="0"/>
        <w:ind w:left="0"/>
        <w:jc w:val="both"/>
      </w:pPr>
      <w:r>
        <w:rPr>
          <w:rFonts w:ascii="Times New Roman"/>
          <w:b w:val="false"/>
          <w:i w:val="false"/>
          <w:color w:val="000000"/>
          <w:sz w:val="28"/>
        </w:rPr>
        <w:t>
      сауда кәсіпорындарының ғимараттары – тауарларды сатып алу-сатуды, сатып алушыларға олардың жеке, отбасылық және үйде пайдалануы үшін жұмыстарды орындау мен қызмет көрсетуді жүзеге асыратын бөлшек немесе көтерме саудаға арналған ғимараттар;</w:t>
      </w:r>
    </w:p>
    <w:p>
      <w:pPr>
        <w:spacing w:after="0"/>
        <w:ind w:left="0"/>
        <w:jc w:val="both"/>
      </w:pPr>
      <w:r>
        <w:rPr>
          <w:rFonts w:ascii="Times New Roman"/>
          <w:b w:val="false"/>
          <w:i w:val="false"/>
          <w:color w:val="000000"/>
          <w:sz w:val="28"/>
        </w:rPr>
        <w:t>
      мәдени-ойын-сауық мақсатындағы ғимараттар – бұл халыққа әртүрлі әлеуметтік-мәдени, ағартушылық, денсаулық сақтау, ойын-сауық сипатындағы, демалыс және бос уақытты ұйымдастыру, әуесқой көркемөнер шығармашылығын дамытуға жағдай жасау бойынша қызмет көрсетуді жүзеге асыратын ғимараттар;</w:t>
      </w:r>
    </w:p>
    <w:p>
      <w:pPr>
        <w:spacing w:after="0"/>
        <w:ind w:left="0"/>
        <w:jc w:val="both"/>
      </w:pPr>
      <w:r>
        <w:rPr>
          <w:rFonts w:ascii="Times New Roman"/>
          <w:b w:val="false"/>
          <w:i w:val="false"/>
          <w:color w:val="000000"/>
          <w:sz w:val="28"/>
        </w:rPr>
        <w:t>
      оқу орындарының ғимараттары – бастауыш, орта немесе жоғары білім беру жүйесіне (балабақшалар, мектептер және жоғарғы оқу орындарының ғимараттары) кіретін әртүрлі педагогикалық процестерге арналған ғимараттар;</w:t>
      </w:r>
    </w:p>
    <w:p>
      <w:pPr>
        <w:spacing w:after="0"/>
        <w:ind w:left="0"/>
        <w:jc w:val="both"/>
      </w:pPr>
      <w:r>
        <w:rPr>
          <w:rFonts w:ascii="Times New Roman"/>
          <w:b w:val="false"/>
          <w:i w:val="false"/>
          <w:color w:val="000000"/>
          <w:sz w:val="28"/>
        </w:rPr>
        <w:t>
      медициналық ұйымдардың ғимараттарына денсаулық сақтау саласында қызметті жүзеге асыруға немесе медициналық қызметтерді көрсетуге арналған ғимараттар (ауруханалар, емханалар, санаторийлер және халықаралық медициналық ұйымдар) жатады;</w:t>
      </w:r>
    </w:p>
    <w:p>
      <w:pPr>
        <w:spacing w:after="0"/>
        <w:ind w:left="0"/>
        <w:jc w:val="both"/>
      </w:pPr>
      <w:r>
        <w:rPr>
          <w:rFonts w:ascii="Times New Roman"/>
          <w:b w:val="false"/>
          <w:i w:val="false"/>
          <w:color w:val="000000"/>
          <w:sz w:val="28"/>
        </w:rPr>
        <w:t>
      офистік ғимараттарға мемлекеттік мекемелердің әкімшілік ғимараттары, заңды және қоғамдық ұйымдардың офистік ғимараттары және бизнес орталықтар жатады;</w:t>
      </w:r>
    </w:p>
    <w:p>
      <w:pPr>
        <w:spacing w:after="0"/>
        <w:ind w:left="0"/>
        <w:jc w:val="both"/>
      </w:pPr>
      <w:r>
        <w:rPr>
          <w:rFonts w:ascii="Times New Roman"/>
          <w:b w:val="false"/>
          <w:i w:val="false"/>
          <w:color w:val="000000"/>
          <w:sz w:val="28"/>
        </w:rPr>
        <w:t>
      беріліс құрылғыларына олардың көмегімен электр, жылу және механикалық энергия беру, сондай-ақ сұйық және газ тәріздес заттарды беру (тасымалдау) жүргізілетін құрылғылар жатады. Мұндай құрылғыларға: магистральдық мұнай және газ құбыржолдары, су құбыржолдары, электр желілері, жылу желілері, газ желілері және байланыс желілері жатады;</w:t>
      </w:r>
    </w:p>
    <w:p>
      <w:pPr>
        <w:spacing w:after="0"/>
        <w:ind w:left="0"/>
        <w:jc w:val="both"/>
      </w:pPr>
      <w:r>
        <w:rPr>
          <w:rFonts w:ascii="Times New Roman"/>
          <w:b w:val="false"/>
          <w:i w:val="false"/>
          <w:color w:val="000000"/>
          <w:sz w:val="28"/>
        </w:rPr>
        <w:t>
      спорт және демалыс орындары имараттарына ашық немесе қоршалған алаңдар, спорттық мүкәммалдармен арнайы жабдықталған және спорттық ойындар өткізуге және спортпен айналысуға арналған имараттар (ашық спорт алаңдары, ашық бассейндер, жаздық спорт алаңдары, балаларға арналған спорт ойындары алаңдары, ашық стадиондар және тау шаңғысы имараттары) жатады;</w:t>
      </w:r>
    </w:p>
    <w:p>
      <w:pPr>
        <w:spacing w:after="0"/>
        <w:ind w:left="0"/>
        <w:jc w:val="both"/>
      </w:pPr>
      <w:r>
        <w:rPr>
          <w:rFonts w:ascii="Times New Roman"/>
          <w:b w:val="false"/>
          <w:i w:val="false"/>
          <w:color w:val="000000"/>
          <w:sz w:val="28"/>
        </w:rPr>
        <w:t>
      көлік, байланыс және коммуникация ғимараттарына жолаушылар немесе жүк темір жол, автомобиль, су немесе әуе көлігінің қызметіне, терминалдар мен тұрақ орындарының қызметіне, жүктерді көліктік өңдеуге және оларды сақтауға байланысты тұрақты немесе тұрақты емес қатынастарға арналған ғимараттар жатады. Бұдан басқа, ақпараттық және мәдени өнімдерді таратуға арналған ғимараттарды, сондай-ақ қызметі телекоммуникациялар, ақпараттық технологиялар және деректерді өңдеу саласындағы қызметпен байланысты ғимараттарды қамтиды;</w:t>
      </w:r>
    </w:p>
    <w:p>
      <w:pPr>
        <w:spacing w:after="0"/>
        <w:ind w:left="0"/>
        <w:jc w:val="both"/>
      </w:pPr>
      <w:r>
        <w:rPr>
          <w:rFonts w:ascii="Times New Roman"/>
          <w:b w:val="false"/>
          <w:i w:val="false"/>
          <w:color w:val="000000"/>
          <w:sz w:val="28"/>
        </w:rPr>
        <w:t>
      ауылшаруашылық ғимараттарына ауыл шаруашылығы өндірісі салаларына қызмет көрсетуге арналған ғимараттар (мал шаруашылығы кешендері, құс фабрикалары, көкөністер мен жемістерді сақтауға арналған қоймалар және мал ұстауға арналған қоралар) жатады;</w:t>
      </w:r>
    </w:p>
    <w:p>
      <w:pPr>
        <w:spacing w:after="0"/>
        <w:ind w:left="0"/>
        <w:jc w:val="both"/>
      </w:pPr>
      <w:r>
        <w:rPr>
          <w:rFonts w:ascii="Times New Roman"/>
          <w:b w:val="false"/>
          <w:i w:val="false"/>
          <w:color w:val="000000"/>
          <w:sz w:val="28"/>
        </w:rPr>
        <w:t>
      басқа ғимараттарға және/немесе құрылыстарға 3-бөлімде көрсетілген объектілердің бірде-бір түріне жатқызуға болмайтын объектілер жатады.</w:t>
      </w:r>
    </w:p>
    <w:bookmarkStart w:name="z55" w:id="42"/>
    <w:p>
      <w:pPr>
        <w:spacing w:after="0"/>
        <w:ind w:left="0"/>
        <w:jc w:val="both"/>
      </w:pPr>
      <w:r>
        <w:rPr>
          <w:rFonts w:ascii="Times New Roman"/>
          <w:b w:val="false"/>
          <w:i w:val="false"/>
          <w:color w:val="000000"/>
          <w:sz w:val="28"/>
        </w:rPr>
        <w:t xml:space="preserve">
      8.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42"/>
    <w:bookmarkStart w:name="z56" w:id="43"/>
    <w:p>
      <w:pPr>
        <w:spacing w:after="0"/>
        <w:ind w:left="0"/>
        <w:jc w:val="both"/>
      </w:pPr>
      <w:r>
        <w:rPr>
          <w:rFonts w:ascii="Times New Roman"/>
          <w:b w:val="false"/>
          <w:i w:val="false"/>
          <w:color w:val="000000"/>
          <w:sz w:val="28"/>
        </w:rPr>
        <w:t>
      9.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43"/>
    <w:bookmarkStart w:name="z57" w:id="44"/>
    <w:p>
      <w:pPr>
        <w:spacing w:after="0"/>
        <w:ind w:left="0"/>
        <w:jc w:val="both"/>
      </w:pPr>
      <w:r>
        <w:rPr>
          <w:rFonts w:ascii="Times New Roman"/>
          <w:b w:val="false"/>
          <w:i w:val="false"/>
          <w:color w:val="000000"/>
          <w:sz w:val="28"/>
        </w:rPr>
        <w:t>
      10. Ескертпе: Х – аталған позиция толтыруға жатпайды.</w:t>
      </w:r>
    </w:p>
    <w:bookmarkEnd w:id="44"/>
    <w:bookmarkStart w:name="z58" w:id="45"/>
    <w:p>
      <w:pPr>
        <w:spacing w:after="0"/>
        <w:ind w:left="0"/>
        <w:jc w:val="both"/>
      </w:pPr>
      <w:r>
        <w:rPr>
          <w:rFonts w:ascii="Times New Roman"/>
          <w:b w:val="false"/>
          <w:i w:val="false"/>
          <w:color w:val="000000"/>
          <w:sz w:val="28"/>
        </w:rPr>
        <w:t>
      12. Арифметика-логикалық бақылау:</w:t>
      </w:r>
    </w:p>
    <w:bookmarkEnd w:id="45"/>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1-баған = 2+3+4-бағандардың ∑ әрбір жол үшін;</w:t>
      </w:r>
    </w:p>
    <w:p>
      <w:pPr>
        <w:spacing w:after="0"/>
        <w:ind w:left="0"/>
        <w:jc w:val="both"/>
      </w:pPr>
      <w:r>
        <w:rPr>
          <w:rFonts w:ascii="Times New Roman"/>
          <w:b w:val="false"/>
          <w:i w:val="false"/>
          <w:color w:val="000000"/>
          <w:sz w:val="28"/>
        </w:rPr>
        <w:t>
      1-жол = 1.1-1.3-жолдардың ∑ әрбір баған үшін;</w:t>
      </w:r>
    </w:p>
    <w:p>
      <w:pPr>
        <w:spacing w:after="0"/>
        <w:ind w:left="0"/>
        <w:jc w:val="both"/>
      </w:pPr>
      <w:r>
        <w:rPr>
          <w:rFonts w:ascii="Times New Roman"/>
          <w:b w:val="false"/>
          <w:i w:val="false"/>
          <w:color w:val="000000"/>
          <w:sz w:val="28"/>
        </w:rPr>
        <w:t>
      1-баған ≥ 2-4-бағаннан әрбір жол үшін;</w:t>
      </w:r>
    </w:p>
    <w:p>
      <w:pPr>
        <w:spacing w:after="0"/>
        <w:ind w:left="0"/>
        <w:jc w:val="both"/>
      </w:pPr>
      <w:r>
        <w:rPr>
          <w:rFonts w:ascii="Times New Roman"/>
          <w:b w:val="false"/>
          <w:i w:val="false"/>
          <w:color w:val="000000"/>
          <w:sz w:val="28"/>
        </w:rPr>
        <w:t>
      2-жол = 2.1-2.3-жолдардың ∑ әрбір баған үшін;</w:t>
      </w:r>
    </w:p>
    <w:p>
      <w:pPr>
        <w:spacing w:after="0"/>
        <w:ind w:left="0"/>
        <w:jc w:val="both"/>
      </w:pPr>
      <w:r>
        <w:rPr>
          <w:rFonts w:ascii="Times New Roman"/>
          <w:b w:val="false"/>
          <w:i w:val="false"/>
          <w:color w:val="000000"/>
          <w:sz w:val="28"/>
        </w:rPr>
        <w:t>
      2) 3-бөлім:</w:t>
      </w:r>
    </w:p>
    <w:p>
      <w:pPr>
        <w:spacing w:after="0"/>
        <w:ind w:left="0"/>
        <w:jc w:val="both"/>
      </w:pPr>
      <w:r>
        <w:rPr>
          <w:rFonts w:ascii="Times New Roman"/>
          <w:b w:val="false"/>
          <w:i w:val="false"/>
          <w:color w:val="000000"/>
          <w:sz w:val="28"/>
        </w:rPr>
        <w:t>
      1-баған (барлығы) = 2-18-бағандар ∑.</w:t>
      </w:r>
    </w:p>
    <w:p>
      <w:pPr>
        <w:spacing w:after="0"/>
        <w:ind w:left="0"/>
        <w:jc w:val="both"/>
      </w:pPr>
      <w:r>
        <w:rPr>
          <w:rFonts w:ascii="Times New Roman"/>
          <w:b w:val="false"/>
          <w:i w:val="false"/>
          <w:color w:val="000000"/>
          <w:sz w:val="28"/>
        </w:rPr>
        <w:t>
      3) Бөлімдер арасындағы бақылау:</w:t>
      </w:r>
    </w:p>
    <w:p>
      <w:pPr>
        <w:spacing w:after="0"/>
        <w:ind w:left="0"/>
        <w:jc w:val="both"/>
      </w:pPr>
      <w:r>
        <w:rPr>
          <w:rFonts w:ascii="Times New Roman"/>
          <w:b w:val="false"/>
          <w:i w:val="false"/>
          <w:color w:val="000000"/>
          <w:sz w:val="28"/>
        </w:rPr>
        <w:t>
      2-бөлімнің 1-жолы, 1-бағаны (барлығы) = 3-бөлімнің 1-бағанына (барлығы).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10 қарашадағы</w:t>
            </w:r>
            <w:r>
              <w:br/>
            </w:r>
            <w:r>
              <w:rPr>
                <w:rFonts w:ascii="Times New Roman"/>
                <w:b w:val="false"/>
                <w:i w:val="false"/>
                <w:color w:val="000000"/>
                <w:sz w:val="20"/>
              </w:rPr>
              <w:t>№ 29 бұйрығына</w:t>
            </w:r>
            <w:r>
              <w:br/>
            </w:r>
            <w:r>
              <w:rPr>
                <w:rFonts w:ascii="Times New Roman"/>
                <w:b w:val="false"/>
                <w:i w:val="false"/>
                <w:color w:val="000000"/>
                <w:sz w:val="20"/>
              </w:rPr>
              <w:t>9-қосымша</w:t>
            </w:r>
          </w:p>
        </w:tc>
      </w:tr>
    </w:tbl>
    <w:tbl>
      <w:tblPr>
        <w:tblW w:w="0" w:type="auto"/>
        <w:tblCellSpacing w:w="0" w:type="auto"/>
        <w:tblBorders>
          <w:top w:val="none"/>
          <w:left w:val="none"/>
          <w:bottom w:val="none"/>
          <w:right w:val="none"/>
          <w:insideH w:val="none"/>
          <w:insideV w:val="none"/>
        </w:tblBorders>
      </w:tblPr>
      <w:tblGrid>
        <w:gridCol w:w="1751"/>
        <w:gridCol w:w="18"/>
        <w:gridCol w:w="2945"/>
        <w:gridCol w:w="159"/>
        <w:gridCol w:w="47"/>
        <w:gridCol w:w="47"/>
        <w:gridCol w:w="112"/>
        <w:gridCol w:w="1247"/>
        <w:gridCol w:w="5555"/>
        <w:gridCol w:w="419"/>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337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9337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Ұлттық экономика министрлігінің</w:t>
            </w:r>
          </w:p>
          <w:p>
            <w:pPr>
              <w:spacing w:after="20"/>
              <w:ind w:left="20"/>
              <w:jc w:val="both"/>
            </w:pPr>
            <w:r>
              <w:rPr>
                <w:rFonts w:ascii="Times New Roman"/>
                <w:b w:val="false"/>
                <w:i w:val="false"/>
                <w:color w:val="000000"/>
                <w:sz w:val="20"/>
              </w:rPr>
              <w:t>Статистика комитеті төрғасының</w:t>
            </w:r>
          </w:p>
          <w:p>
            <w:pPr>
              <w:spacing w:after="20"/>
              <w:ind w:left="20"/>
              <w:jc w:val="both"/>
            </w:pPr>
            <w:r>
              <w:rPr>
                <w:rFonts w:ascii="Times New Roman"/>
                <w:b w:val="false"/>
                <w:i w:val="false"/>
                <w:color w:val="000000"/>
                <w:sz w:val="20"/>
              </w:rPr>
              <w:t xml:space="preserve">2020 жылғы "4" ақпандағы </w:t>
            </w:r>
          </w:p>
          <w:p>
            <w:pPr>
              <w:spacing w:after="20"/>
              <w:ind w:left="20"/>
              <w:jc w:val="both"/>
            </w:pPr>
            <w:r>
              <w:rPr>
                <w:rFonts w:ascii="Times New Roman"/>
                <w:b w:val="false"/>
                <w:i w:val="false"/>
                <w:color w:val="000000"/>
                <w:sz w:val="20"/>
              </w:rPr>
              <w:t>№ 16 бұйрығына</w:t>
            </w:r>
          </w:p>
          <w:p>
            <w:pPr>
              <w:spacing w:after="20"/>
              <w:ind w:left="20"/>
              <w:jc w:val="both"/>
            </w:pPr>
            <w:r>
              <w:rPr>
                <w:rFonts w:ascii="Times New Roman"/>
                <w:b w:val="false"/>
                <w:i w:val="false"/>
                <w:color w:val="000000"/>
                <w:sz w:val="20"/>
              </w:rPr>
              <w:t>15-қосымша</w:t>
            </w:r>
          </w:p>
          <w:p>
            <w:pPr>
              <w:spacing w:after="20"/>
              <w:ind w:left="20"/>
              <w:jc w:val="both"/>
            </w:pPr>
            <w:r>
              <w:rPr>
                <w:rFonts w:ascii="Times New Roman"/>
                <w:b w:val="false"/>
                <w:i w:val="false"/>
                <w:color w:val="000000"/>
                <w:sz w:val="20"/>
              </w:rPr>
              <w:t>
Приложение 15</w:t>
            </w:r>
          </w:p>
          <w:p>
            <w:pPr>
              <w:spacing w:after="20"/>
              <w:ind w:left="20"/>
              <w:jc w:val="both"/>
            </w:pPr>
            <w:r>
              <w:rPr>
                <w:rFonts w:ascii="Times New Roman"/>
                <w:b w:val="false"/>
                <w:i w:val="false"/>
                <w:color w:val="000000"/>
                <w:sz w:val="20"/>
              </w:rPr>
              <w:t>к приказу Председателя</w:t>
            </w:r>
          </w:p>
          <w:p>
            <w:pPr>
              <w:spacing w:after="20"/>
              <w:ind w:left="20"/>
              <w:jc w:val="both"/>
            </w:pPr>
            <w:r>
              <w:rPr>
                <w:rFonts w:ascii="Times New Roman"/>
                <w:b w:val="false"/>
                <w:i w:val="false"/>
                <w:color w:val="000000"/>
                <w:sz w:val="20"/>
              </w:rPr>
              <w:t>Комитета по статистике</w:t>
            </w:r>
          </w:p>
          <w:p>
            <w:pPr>
              <w:spacing w:after="20"/>
              <w:ind w:left="20"/>
              <w:jc w:val="both"/>
            </w:pPr>
            <w:r>
              <w:rPr>
                <w:rFonts w:ascii="Times New Roman"/>
                <w:b w:val="false"/>
                <w:i w:val="false"/>
                <w:color w:val="000000"/>
                <w:sz w:val="20"/>
              </w:rPr>
              <w:t xml:space="preserve">Министерства национальной </w:t>
            </w:r>
          </w:p>
          <w:p>
            <w:pPr>
              <w:spacing w:after="20"/>
              <w:ind w:left="20"/>
              <w:jc w:val="both"/>
            </w:pPr>
            <w:r>
              <w:rPr>
                <w:rFonts w:ascii="Times New Roman"/>
                <w:b w:val="false"/>
                <w:i w:val="false"/>
                <w:color w:val="000000"/>
                <w:sz w:val="20"/>
              </w:rPr>
              <w:t>экономики</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 xml:space="preserve">от "4" февраля 2020 года </w:t>
            </w:r>
          </w:p>
          <w:p>
            <w:pPr>
              <w:spacing w:after="20"/>
              <w:ind w:left="20"/>
              <w:jc w:val="both"/>
            </w:pPr>
            <w:r>
              <w:rPr>
                <w:rFonts w:ascii="Times New Roman"/>
                <w:b w:val="false"/>
                <w:i w:val="false"/>
                <w:color w:val="000000"/>
                <w:sz w:val="20"/>
              </w:rPr>
              <w:t>№ 16</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 (көрсетілетін қызметтер) туралы есеп</w:t>
            </w:r>
          </w:p>
          <w:p>
            <w:pPr>
              <w:spacing w:after="20"/>
              <w:ind w:left="20"/>
              <w:jc w:val="both"/>
            </w:pPr>
            <w:r>
              <w:rPr>
                <w:rFonts w:ascii="Times New Roman"/>
                <w:b w:val="false"/>
                <w:i w:val="false"/>
                <w:color w:val="000000"/>
                <w:sz w:val="20"/>
              </w:rPr>
              <w:t>
Отчет о выполненных строительных работах (услугах)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1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1524000" cy="419100"/>
                          </a:xfrm>
                          <a:prstGeom prst="rect">
                            <a:avLst/>
                          </a:prstGeom>
                        </pic:spPr>
                      </pic:pic>
                    </a:graphicData>
                  </a:graphic>
                </wp:inline>
              </w:drawing>
            </w:r>
          </w:p>
          <w:p>
            <w:pPr>
              <w:spacing w:after="20"/>
              <w:ind w:left="20"/>
              <w:jc w:val="both"/>
            </w:pPr>
          </w:p>
          <w:p>
            <w:pPr>
              <w:spacing w:after="20"/>
              <w:ind w:left="20"/>
              <w:jc w:val="both"/>
            </w:pPr>
          </w:p>
        </w:tc>
        <w:tc>
          <w:tcPr>
            <w:tcW w:w="4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жалпы жіктеуішінің 41-43-кодтарына сәйкес негізгі және қосалқы қызмет түрлері "Құрылыс" болып табылатын, жұмыс істейтіндердің санына қарамастан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деятельности "Строительство" согласно кодам Общего классификатора видов экономической деятельности 41-43 независимо от численности работающих</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31 наурызға (қоса алғанда) дейін</w:t>
            </w:r>
          </w:p>
          <w:p>
            <w:pPr>
              <w:spacing w:after="20"/>
              <w:ind w:left="20"/>
              <w:jc w:val="both"/>
            </w:pPr>
            <w:r>
              <w:rPr>
                <w:rFonts w:ascii="Times New Roman"/>
                <w:b w:val="false"/>
                <w:i w:val="false"/>
                <w:color w:val="000000"/>
                <w:sz w:val="20"/>
              </w:rPr>
              <w:t>
Срок представления – до 31 марта (включительно) после отчетного периода</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70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4470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Құрылыс жұмыстарының орындалу аумағын (облыс, қала, аудан, ауылдық округ , елді мекен) көрсетіңіз</w:t>
            </w:r>
          </w:p>
          <w:p>
            <w:pPr>
              <w:spacing w:after="20"/>
              <w:ind w:left="20"/>
              <w:jc w:val="both"/>
            </w:pPr>
            <w:r>
              <w:rPr>
                <w:rFonts w:ascii="Times New Roman"/>
                <w:b w:val="false"/>
                <w:i w:val="false"/>
                <w:color w:val="000000"/>
                <w:sz w:val="20"/>
              </w:rPr>
              <w:t>
Укажите территорию (область, город, район, сельский округ, населенный пункт) выполнения строительных работ</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733800" cy="723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751"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Әкімшілік-аумақтық объектілер жіктеуішіне сәйкес аумақтың коды (респондент статистикалық нысанды қағаз жеткізгіште ұсынған кезде аумақтық статистика органының тиісті қызметкері толтырады) </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33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37338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Орындалған құрылыс жұмыстарының (көрсетілген қызметтердің) көлемі туралы деректерді көрсетіңіз, мың теңгеде </w:t>
            </w:r>
          </w:p>
          <w:p>
            <w:pPr>
              <w:spacing w:after="20"/>
              <w:ind w:left="20"/>
              <w:jc w:val="both"/>
            </w:pPr>
            <w:r>
              <w:rPr>
                <w:rFonts w:ascii="Times New Roman"/>
                <w:b w:val="false"/>
                <w:i w:val="false"/>
                <w:color w:val="000000"/>
                <w:sz w:val="20"/>
              </w:rPr>
              <w:t>
Укажите данные об объемах выполненных строительных работ (услуг), в тысячах тенге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3"/>
        <w:gridCol w:w="3705"/>
        <w:gridCol w:w="1149"/>
        <w:gridCol w:w="1254"/>
        <w:gridCol w:w="1789"/>
        <w:gridCol w:w="1150"/>
        <w:gridCol w:w="1150"/>
      </w:tblGrid>
      <w:tr>
        <w:trPr>
          <w:trHeight w:val="30" w:hRule="atLeast"/>
        </w:trPr>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p>
          <w:p>
            <w:pPr>
              <w:spacing w:after="20"/>
              <w:ind w:left="20"/>
              <w:jc w:val="both"/>
            </w:pPr>
            <w:r>
              <w:rPr>
                <w:rFonts w:ascii="Times New Roman"/>
                <w:b w:val="false"/>
                <w:i w:val="false"/>
                <w:color w:val="000000"/>
                <w:sz w:val="20"/>
              </w:rPr>
              <w:t>
Код строки</w:t>
            </w:r>
          </w:p>
        </w:tc>
        <w:tc>
          <w:tcPr>
            <w:tcW w:w="3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жұмыстары</w:t>
            </w:r>
          </w:p>
          <w:p>
            <w:pPr>
              <w:spacing w:after="20"/>
              <w:ind w:left="20"/>
              <w:jc w:val="both"/>
            </w:pPr>
            <w:r>
              <w:rPr>
                <w:rFonts w:ascii="Times New Roman"/>
                <w:b w:val="false"/>
                <w:i w:val="false"/>
                <w:color w:val="000000"/>
                <w:sz w:val="20"/>
              </w:rPr>
              <w:t>
строительно-монтажные работы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2-бағаннан</w:t>
            </w:r>
          </w:p>
          <w:p>
            <w:pPr>
              <w:spacing w:after="20"/>
              <w:ind w:left="20"/>
              <w:jc w:val="both"/>
            </w:pPr>
            <w:r>
              <w:rPr>
                <w:rFonts w:ascii="Times New Roman"/>
                <w:b w:val="false"/>
                <w:i w:val="false"/>
                <w:color w:val="000000"/>
                <w:sz w:val="20"/>
              </w:rPr>
              <w:t>
из графы 2</w:t>
            </w: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p>
            <w:pPr>
              <w:spacing w:after="20"/>
              <w:ind w:left="20"/>
              <w:jc w:val="both"/>
            </w:pPr>
            <w:r>
              <w:rPr>
                <w:rFonts w:ascii="Times New Roman"/>
                <w:b w:val="false"/>
                <w:i w:val="false"/>
                <w:color w:val="000000"/>
                <w:sz w:val="20"/>
              </w:rPr>
              <w:t>
капитальный ремонт</w:t>
            </w:r>
          </w:p>
        </w:tc>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w:t>
            </w:r>
          </w:p>
          <w:p>
            <w:pPr>
              <w:spacing w:after="20"/>
              <w:ind w:left="20"/>
              <w:jc w:val="both"/>
            </w:pPr>
            <w:r>
              <w:rPr>
                <w:rFonts w:ascii="Times New Roman"/>
                <w:b w:val="false"/>
                <w:i w:val="false"/>
                <w:color w:val="000000"/>
                <w:sz w:val="20"/>
              </w:rPr>
              <w:t>
текущий ремонт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қажеттілігі үшін</w:t>
            </w:r>
          </w:p>
          <w:p>
            <w:pPr>
              <w:spacing w:after="20"/>
              <w:ind w:left="20"/>
              <w:jc w:val="both"/>
            </w:pPr>
            <w:r>
              <w:rPr>
                <w:rFonts w:ascii="Times New Roman"/>
                <w:b w:val="false"/>
                <w:i w:val="false"/>
                <w:color w:val="000000"/>
                <w:sz w:val="20"/>
              </w:rPr>
              <w:t>
для собственных нужд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құрылыс жұмыстарының (көрсетілген қызметтердің) көлемі</w:t>
            </w:r>
          </w:p>
          <w:p>
            <w:pPr>
              <w:spacing w:after="20"/>
              <w:ind w:left="20"/>
              <w:jc w:val="both"/>
            </w:pPr>
            <w:r>
              <w:rPr>
                <w:rFonts w:ascii="Times New Roman"/>
                <w:b w:val="false"/>
                <w:i w:val="false"/>
                <w:color w:val="000000"/>
                <w:sz w:val="20"/>
              </w:rPr>
              <w:t>
Объем выполненных строительных работ (услуг)</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w:t>
            </w:r>
          </w:p>
          <w:p>
            <w:pPr>
              <w:spacing w:after="20"/>
              <w:ind w:left="20"/>
              <w:jc w:val="both"/>
            </w:pPr>
            <w:r>
              <w:rPr>
                <w:rFonts w:ascii="Times New Roman"/>
                <w:b w:val="false"/>
                <w:i w:val="false"/>
                <w:color w:val="000000"/>
                <w:sz w:val="20"/>
              </w:rPr>
              <w:t>
жилые здания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p>
          <w:p>
            <w:pPr>
              <w:spacing w:after="20"/>
              <w:ind w:left="20"/>
              <w:jc w:val="both"/>
            </w:pPr>
            <w:r>
              <w:rPr>
                <w:rFonts w:ascii="Times New Roman"/>
                <w:b w:val="false"/>
                <w:i w:val="false"/>
                <w:color w:val="000000"/>
                <w:sz w:val="20"/>
              </w:rPr>
              <w:t>
нежилые здания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w:t>
            </w:r>
          </w:p>
          <w:p>
            <w:pPr>
              <w:spacing w:after="20"/>
              <w:ind w:left="20"/>
              <w:jc w:val="both"/>
            </w:pPr>
            <w:r>
              <w:rPr>
                <w:rFonts w:ascii="Times New Roman"/>
                <w:b w:val="false"/>
                <w:i w:val="false"/>
                <w:color w:val="000000"/>
                <w:sz w:val="20"/>
              </w:rPr>
              <w:t>
сооружения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p>
            <w:pPr>
              <w:spacing w:after="20"/>
              <w:ind w:left="20"/>
              <w:jc w:val="both"/>
            </w:pPr>
            <w:r>
              <w:rPr>
                <w:rFonts w:ascii="Times New Roman"/>
                <w:b w:val="false"/>
                <w:i w:val="false"/>
                <w:color w:val="000000"/>
                <w:sz w:val="20"/>
              </w:rPr>
              <w:t>
Из строки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құрылыста орындалған жұмыстардың көлемі</w:t>
            </w:r>
          </w:p>
          <w:p>
            <w:pPr>
              <w:spacing w:after="20"/>
              <w:ind w:left="20"/>
              <w:jc w:val="both"/>
            </w:pPr>
            <w:r>
              <w:rPr>
                <w:rFonts w:ascii="Times New Roman"/>
                <w:b w:val="false"/>
                <w:i w:val="false"/>
                <w:color w:val="000000"/>
                <w:sz w:val="20"/>
              </w:rPr>
              <w:t>
Объем работ, выполненных на "зеленом" строительстве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секторында орындалған құрылыс жұмыстарының көлемі</w:t>
            </w:r>
          </w:p>
          <w:p>
            <w:pPr>
              <w:spacing w:after="20"/>
              <w:ind w:left="20"/>
              <w:jc w:val="both"/>
            </w:pPr>
            <w:r>
              <w:rPr>
                <w:rFonts w:ascii="Times New Roman"/>
                <w:b w:val="false"/>
                <w:i w:val="false"/>
                <w:color w:val="000000"/>
                <w:sz w:val="20"/>
              </w:rPr>
              <w:t>
Объем строительных работ, выполненных в нефтегазовом секторе: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құбыржолдарды жүргізу бойынша құрылыс жұмыстары</w:t>
            </w:r>
          </w:p>
          <w:p>
            <w:pPr>
              <w:spacing w:after="20"/>
              <w:ind w:left="20"/>
              <w:jc w:val="both"/>
            </w:pPr>
            <w:r>
              <w:rPr>
                <w:rFonts w:ascii="Times New Roman"/>
                <w:b w:val="false"/>
                <w:i w:val="false"/>
                <w:color w:val="000000"/>
                <w:sz w:val="20"/>
              </w:rPr>
              <w:t>
работы строительные по прокладке трубопроводов магистральных</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жұмыстарды қоса алғанда, жергілікті құбыржолдарды жүргізу бойынша құрылыс жұмыстары</w:t>
            </w:r>
          </w:p>
          <w:p>
            <w:pPr>
              <w:spacing w:after="20"/>
              <w:ind w:left="20"/>
              <w:jc w:val="both"/>
            </w:pPr>
            <w:r>
              <w:rPr>
                <w:rFonts w:ascii="Times New Roman"/>
                <w:b w:val="false"/>
                <w:i w:val="false"/>
                <w:color w:val="000000"/>
                <w:sz w:val="20"/>
              </w:rPr>
              <w:t>
работы строительные по прокладке трубопроводов местных, включая работы вспомогательные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құрылыс жұмыстары (көрсетілетін қызметтер)</w:t>
            </w:r>
          </w:p>
          <w:p>
            <w:pPr>
              <w:spacing w:after="20"/>
              <w:ind w:left="20"/>
              <w:jc w:val="both"/>
            </w:pPr>
            <w:r>
              <w:rPr>
                <w:rFonts w:ascii="Times New Roman"/>
                <w:b w:val="false"/>
                <w:i w:val="false"/>
                <w:color w:val="000000"/>
                <w:sz w:val="20"/>
              </w:rPr>
              <w:t>
прочие строительные работы (услуги)</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ЭҚЖЖ</w:t>
      </w:r>
      <w:r>
        <w:rPr>
          <w:rFonts w:ascii="Times New Roman"/>
          <w:b w:val="false"/>
          <w:i w:val="false"/>
          <w:color w:val="000000"/>
          <w:vertAlign w:val="superscript"/>
        </w:rPr>
        <w:t>1</w:t>
      </w:r>
      <w:r>
        <w:rPr>
          <w:rFonts w:ascii="Times New Roman"/>
          <w:b w:val="false"/>
          <w:i w:val="false"/>
          <w:color w:val="000000"/>
          <w:sz w:val="28"/>
        </w:rPr>
        <w:t>-ға сәйкес салынып жатқан объектілер түрлері бойынша орындалған құрылыс жұмыстарының (көрсетілген қызметтердің) көлемі туралы деректерді көрсетіңіз, мың теңгеде</w:t>
      </w:r>
    </w:p>
    <w:p>
      <w:pPr>
        <w:spacing w:after="0"/>
        <w:ind w:left="0"/>
        <w:jc w:val="both"/>
      </w:pPr>
      <w:r>
        <w:rPr>
          <w:rFonts w:ascii="Times New Roman"/>
          <w:b w:val="false"/>
          <w:i w:val="false"/>
          <w:color w:val="000000"/>
          <w:sz w:val="28"/>
        </w:rPr>
        <w:t>
      Укажите данные об объемах выполненных строительных работ (услуг) по видам строящихся объектов в соответствии с ОКЭД1,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8"/>
        <w:gridCol w:w="1116"/>
        <w:gridCol w:w="943"/>
        <w:gridCol w:w="943"/>
        <w:gridCol w:w="943"/>
        <w:gridCol w:w="944"/>
        <w:gridCol w:w="1378"/>
        <w:gridCol w:w="1731"/>
        <w:gridCol w:w="944"/>
        <w:gridCol w:w="945"/>
        <w:gridCol w:w="945"/>
      </w:tblGrid>
      <w:tr>
        <w:trPr>
          <w:trHeight w:val="30" w:hRule="atLeast"/>
        </w:trPr>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2</w:t>
            </w:r>
            <w:r>
              <w:rPr>
                <w:rFonts w:ascii="Times New Roman"/>
                <w:b w:val="false"/>
                <w:i w:val="false"/>
                <w:color w:val="000000"/>
                <w:sz w:val="20"/>
              </w:rPr>
              <w:t xml:space="preserve"> коды</w:t>
            </w:r>
          </w:p>
          <w:p>
            <w:pPr>
              <w:spacing w:after="20"/>
              <w:ind w:left="20"/>
              <w:jc w:val="both"/>
            </w:pPr>
            <w:r>
              <w:rPr>
                <w:rFonts w:ascii="Times New Roman"/>
                <w:b w:val="false"/>
                <w:i w:val="false"/>
                <w:color w:val="000000"/>
                <w:sz w:val="20"/>
              </w:rPr>
              <w:t>
Код ОКЭД</w:t>
            </w:r>
            <w:r>
              <w:rPr>
                <w:rFonts w:ascii="Times New Roman"/>
                <w:b w:val="false"/>
                <w:i w:val="false"/>
                <w:color w:val="000000"/>
                <w:vertAlign w:val="superscript"/>
              </w:rPr>
              <w:t>2</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салынып жатқан объектілер түрлері бойынша</w:t>
            </w:r>
          </w:p>
          <w:p>
            <w:pPr>
              <w:spacing w:after="20"/>
              <w:ind w:left="20"/>
              <w:jc w:val="both"/>
            </w:pPr>
            <w:r>
              <w:rPr>
                <w:rFonts w:ascii="Times New Roman"/>
                <w:b w:val="false"/>
                <w:i w:val="false"/>
                <w:color w:val="000000"/>
                <w:sz w:val="20"/>
              </w:rPr>
              <w:t>
В том числе по видам строящихся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w:t>
            </w:r>
          </w:p>
          <w:p>
            <w:pPr>
              <w:spacing w:after="20"/>
              <w:ind w:left="20"/>
              <w:jc w:val="both"/>
            </w:pPr>
            <w:r>
              <w:rPr>
                <w:rFonts w:ascii="Times New Roman"/>
                <w:b w:val="false"/>
                <w:i w:val="false"/>
                <w:color w:val="000000"/>
                <w:sz w:val="20"/>
              </w:rPr>
              <w:t>
жилые здания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p>
          <w:p>
            <w:pPr>
              <w:spacing w:after="20"/>
              <w:ind w:left="20"/>
              <w:jc w:val="both"/>
            </w:pPr>
            <w:r>
              <w:rPr>
                <w:rFonts w:ascii="Times New Roman"/>
                <w:b w:val="false"/>
                <w:i w:val="false"/>
                <w:color w:val="000000"/>
                <w:sz w:val="20"/>
              </w:rPr>
              <w:t>
нежилые здания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w:t>
            </w:r>
          </w:p>
          <w:p>
            <w:pPr>
              <w:spacing w:after="20"/>
              <w:ind w:left="20"/>
              <w:jc w:val="both"/>
            </w:pPr>
            <w:r>
              <w:rPr>
                <w:rFonts w:ascii="Times New Roman"/>
                <w:b w:val="false"/>
                <w:i w:val="false"/>
                <w:color w:val="000000"/>
                <w:sz w:val="20"/>
              </w:rPr>
              <w:t>
промышленные</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кәсіпорындарының</w:t>
            </w:r>
          </w:p>
          <w:p>
            <w:pPr>
              <w:spacing w:after="20"/>
              <w:ind w:left="20"/>
              <w:jc w:val="both"/>
            </w:pPr>
            <w:r>
              <w:rPr>
                <w:rFonts w:ascii="Times New Roman"/>
                <w:b w:val="false"/>
                <w:i w:val="false"/>
                <w:color w:val="000000"/>
                <w:sz w:val="20"/>
              </w:rPr>
              <w:t>
предприятий торговли</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мәдени-ойын-сауық мақсатындағы</w:t>
            </w:r>
          </w:p>
          <w:p>
            <w:pPr>
              <w:spacing w:after="20"/>
              <w:ind w:left="20"/>
              <w:jc w:val="both"/>
            </w:pPr>
            <w:r>
              <w:rPr>
                <w:rFonts w:ascii="Times New Roman"/>
                <w:b w:val="false"/>
                <w:i w:val="false"/>
                <w:color w:val="000000"/>
                <w:sz w:val="20"/>
              </w:rPr>
              <w:t>
культурно-развлекательного назначения</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қонақүйлік, мейрамханалық және осыған ұқсас</w:t>
            </w:r>
          </w:p>
          <w:p>
            <w:pPr>
              <w:spacing w:after="20"/>
              <w:ind w:left="20"/>
              <w:jc w:val="both"/>
            </w:pPr>
            <w:r>
              <w:rPr>
                <w:rFonts w:ascii="Times New Roman"/>
                <w:b w:val="false"/>
                <w:i w:val="false"/>
                <w:color w:val="000000"/>
                <w:sz w:val="20"/>
              </w:rPr>
              <w:t>
гостиничные, ресторанные и аналогичные</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орындарының</w:t>
            </w:r>
          </w:p>
          <w:p>
            <w:pPr>
              <w:spacing w:after="20"/>
              <w:ind w:left="20"/>
              <w:jc w:val="both"/>
            </w:pPr>
            <w:r>
              <w:rPr>
                <w:rFonts w:ascii="Times New Roman"/>
                <w:b w:val="false"/>
                <w:i w:val="false"/>
                <w:color w:val="000000"/>
                <w:sz w:val="20"/>
              </w:rPr>
              <w:t>
учебных заведений</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w:t>
            </w:r>
          </w:p>
          <w:p>
            <w:pPr>
              <w:spacing w:after="20"/>
              <w:ind w:left="20"/>
              <w:jc w:val="both"/>
            </w:pPr>
            <w:r>
              <w:rPr>
                <w:rFonts w:ascii="Times New Roman"/>
                <w:b w:val="false"/>
                <w:i w:val="false"/>
                <w:color w:val="000000"/>
                <w:sz w:val="20"/>
              </w:rPr>
              <w:t>
медицинских организаций</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w:t>
            </w:r>
          </w:p>
          <w:p>
            <w:pPr>
              <w:spacing w:after="20"/>
              <w:ind w:left="20"/>
              <w:jc w:val="both"/>
            </w:pPr>
            <w:r>
              <w:rPr>
                <w:rFonts w:ascii="Times New Roman"/>
                <w:b w:val="false"/>
                <w:i w:val="false"/>
                <w:color w:val="000000"/>
                <w:sz w:val="20"/>
              </w:rPr>
              <w:t>
офисные</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түрлері бойынша</w:t>
            </w:r>
          </w:p>
          <w:p>
            <w:pPr>
              <w:spacing w:after="20"/>
              <w:ind w:left="20"/>
              <w:jc w:val="both"/>
            </w:pPr>
            <w:r>
              <w:rPr>
                <w:rFonts w:ascii="Times New Roman"/>
                <w:b w:val="false"/>
                <w:i w:val="false"/>
                <w:color w:val="000000"/>
                <w:sz w:val="20"/>
              </w:rPr>
              <w:t>
в том числе по видам</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Мұнда және бұдан әрі ЭҚЖЖ – Экономикалық қызмет түрлері жалпы жіктеуіші Қазақстан Республикасы Стратегиялық жоспарлау және реформалар агенттігінің Ұлттық статистика бюросы www.stat.gov.kz интернет-ресурсында "Жіктеуіштер" бөлімінде орналастырылған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ОКЭД – Общий Классификатор видов экономической деятельности, размещенный на интернет-ресурсе Бюро национальной статистики Агентства по стратегическому планированию и реформам Республики Казахстан в разделе "Классификаторы" www.stat.gov.kz</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Мұнда және бұдан әрі ЭҚЖЖ, Б бағанында толтыру кезінде код 5 таңбаға дейін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Здесь и далее ОКЭД в графе Б при заполнении указывается код до 5 знаков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490"/>
        <w:gridCol w:w="1056"/>
        <w:gridCol w:w="1054"/>
        <w:gridCol w:w="1054"/>
        <w:gridCol w:w="1056"/>
        <w:gridCol w:w="1245"/>
        <w:gridCol w:w="2125"/>
        <w:gridCol w:w="1054"/>
        <w:gridCol w:w="1055"/>
        <w:gridCol w:w="1055"/>
      </w:tblGrid>
      <w:tr>
        <w:trPr>
          <w:trHeight w:val="30" w:hRule="atLeast"/>
        </w:trPr>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p>
            <w:pPr>
              <w:spacing w:after="20"/>
              <w:ind w:left="20"/>
              <w:jc w:val="both"/>
            </w:pPr>
            <w:r>
              <w:rPr>
                <w:rFonts w:ascii="Times New Roman"/>
                <w:b w:val="false"/>
                <w:i w:val="false"/>
                <w:color w:val="000000"/>
                <w:sz w:val="20"/>
              </w:rPr>
              <w:t>
Код ОКЭД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салынып жатқан объектілер түрлері бойынша</w:t>
            </w:r>
          </w:p>
          <w:p>
            <w:pPr>
              <w:spacing w:after="20"/>
              <w:ind w:left="20"/>
              <w:jc w:val="both"/>
            </w:pPr>
            <w:r>
              <w:rPr>
                <w:rFonts w:ascii="Times New Roman"/>
                <w:b w:val="false"/>
                <w:i w:val="false"/>
                <w:color w:val="000000"/>
                <w:sz w:val="20"/>
              </w:rPr>
              <w:t>
В том числе по видам строящихся объектов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p>
          <w:p>
            <w:pPr>
              <w:spacing w:after="20"/>
              <w:ind w:left="20"/>
              <w:jc w:val="both"/>
            </w:pPr>
            <w:r>
              <w:rPr>
                <w:rFonts w:ascii="Times New Roman"/>
                <w:b w:val="false"/>
                <w:i w:val="false"/>
                <w:color w:val="000000"/>
                <w:sz w:val="20"/>
              </w:rPr>
              <w:t>
нежилые здания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w:t>
            </w:r>
          </w:p>
          <w:p>
            <w:pPr>
              <w:spacing w:after="20"/>
              <w:ind w:left="20"/>
              <w:jc w:val="both"/>
            </w:pPr>
            <w:r>
              <w:rPr>
                <w:rFonts w:ascii="Times New Roman"/>
                <w:b w:val="false"/>
                <w:i w:val="false"/>
                <w:color w:val="000000"/>
                <w:sz w:val="20"/>
              </w:rPr>
              <w:t>
сооружения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байланыс және коммуникация</w:t>
            </w:r>
          </w:p>
          <w:p>
            <w:pPr>
              <w:spacing w:after="20"/>
              <w:ind w:left="20"/>
              <w:jc w:val="both"/>
            </w:pPr>
            <w:r>
              <w:rPr>
                <w:rFonts w:ascii="Times New Roman"/>
                <w:b w:val="false"/>
                <w:i w:val="false"/>
                <w:color w:val="000000"/>
                <w:sz w:val="20"/>
              </w:rPr>
              <w:t>
транспорта, связи и коммуникаций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p>
            <w:pPr>
              <w:spacing w:after="20"/>
              <w:ind w:left="20"/>
              <w:jc w:val="both"/>
            </w:pPr>
            <w:r>
              <w:rPr>
                <w:rFonts w:ascii="Times New Roman"/>
                <w:b w:val="false"/>
                <w:i w:val="false"/>
                <w:color w:val="000000"/>
                <w:sz w:val="20"/>
              </w:rPr>
              <w:t>
сельскохозяйственные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тұрғын емес</w:t>
            </w:r>
          </w:p>
          <w:p>
            <w:pPr>
              <w:spacing w:after="20"/>
              <w:ind w:left="20"/>
              <w:jc w:val="both"/>
            </w:pPr>
            <w:r>
              <w:rPr>
                <w:rFonts w:ascii="Times New Roman"/>
                <w:b w:val="false"/>
                <w:i w:val="false"/>
                <w:color w:val="000000"/>
                <w:sz w:val="20"/>
              </w:rPr>
              <w:t>
прочие нежилые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демалыс орындарына арналған</w:t>
            </w:r>
          </w:p>
          <w:p>
            <w:pPr>
              <w:spacing w:after="20"/>
              <w:ind w:left="20"/>
              <w:jc w:val="both"/>
            </w:pPr>
            <w:r>
              <w:rPr>
                <w:rFonts w:ascii="Times New Roman"/>
                <w:b w:val="false"/>
                <w:i w:val="false"/>
                <w:color w:val="000000"/>
                <w:sz w:val="20"/>
              </w:rPr>
              <w:t>
для спорта и мест отдыха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және өңдеу өнеркәсібіне арналған</w:t>
            </w:r>
          </w:p>
          <w:p>
            <w:pPr>
              <w:spacing w:after="20"/>
              <w:ind w:left="20"/>
              <w:jc w:val="both"/>
            </w:pPr>
            <w:r>
              <w:rPr>
                <w:rFonts w:ascii="Times New Roman"/>
                <w:b w:val="false"/>
                <w:i w:val="false"/>
                <w:color w:val="000000"/>
                <w:sz w:val="20"/>
              </w:rPr>
              <w:t>
горно-добывающей и обрабатывающей промышленности</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автомагистральдар (жер үстіндегілерден басқа), көшелер, жолдар</w:t>
            </w:r>
          </w:p>
          <w:p>
            <w:pPr>
              <w:spacing w:after="20"/>
              <w:ind w:left="20"/>
              <w:jc w:val="both"/>
            </w:pPr>
            <w:r>
              <w:rPr>
                <w:rFonts w:ascii="Times New Roman"/>
                <w:b w:val="false"/>
                <w:i w:val="false"/>
                <w:color w:val="000000"/>
                <w:sz w:val="20"/>
              </w:rPr>
              <w:t>
автомагистрали (кроме надземных), улицы, дороги</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теміржолдары</w:t>
            </w:r>
          </w:p>
          <w:p>
            <w:pPr>
              <w:spacing w:after="20"/>
              <w:ind w:left="20"/>
              <w:jc w:val="both"/>
            </w:pPr>
            <w:r>
              <w:rPr>
                <w:rFonts w:ascii="Times New Roman"/>
                <w:b w:val="false"/>
                <w:i w:val="false"/>
                <w:color w:val="000000"/>
                <w:sz w:val="20"/>
              </w:rPr>
              <w:t>
железнодорожные пути</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құрылғылары</w:t>
            </w:r>
          </w:p>
          <w:p>
            <w:pPr>
              <w:spacing w:after="20"/>
              <w:ind w:left="20"/>
              <w:jc w:val="both"/>
            </w:pPr>
            <w:r>
              <w:rPr>
                <w:rFonts w:ascii="Times New Roman"/>
                <w:b w:val="false"/>
                <w:i w:val="false"/>
                <w:color w:val="000000"/>
                <w:sz w:val="20"/>
              </w:rPr>
              <w:t>
передаточные устройства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p>
            <w:pPr>
              <w:spacing w:after="20"/>
              <w:ind w:left="20"/>
              <w:jc w:val="both"/>
            </w:pPr>
            <w:r>
              <w:rPr>
                <w:rFonts w:ascii="Times New Roman"/>
                <w:b w:val="false"/>
                <w:i w:val="false"/>
                <w:color w:val="000000"/>
                <w:sz w:val="20"/>
              </w:rPr>
              <w:t>
прочие</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түрлері бойынша</w:t>
            </w:r>
          </w:p>
          <w:p>
            <w:pPr>
              <w:spacing w:after="20"/>
              <w:ind w:left="20"/>
              <w:jc w:val="both"/>
            </w:pPr>
            <w:r>
              <w:rPr>
                <w:rFonts w:ascii="Times New Roman"/>
                <w:b w:val="false"/>
                <w:i w:val="false"/>
                <w:color w:val="000000"/>
                <w:sz w:val="20"/>
              </w:rPr>
              <w:t>
в том числе по видам</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Құрылыс жұмыстарының ірілендірілген түрлері бойынша деректерді көрсетіңіз</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Укажите данные по укрупненным видам строительных работ</w:t>
      </w:r>
      <w:r>
        <w:rPr>
          <w:rFonts w:ascii="Times New Roman"/>
          <w:b w:val="false"/>
          <w:i w:val="false"/>
          <w:color w:val="000000"/>
          <w:vertAlign w:val="superscript"/>
        </w:rPr>
        <w:t>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8"/>
        <w:gridCol w:w="883"/>
        <w:gridCol w:w="539"/>
        <w:gridCol w:w="747"/>
        <w:gridCol w:w="1370"/>
        <w:gridCol w:w="747"/>
        <w:gridCol w:w="1370"/>
        <w:gridCol w:w="747"/>
        <w:gridCol w:w="1370"/>
        <w:gridCol w:w="747"/>
        <w:gridCol w:w="1372"/>
      </w:tblGrid>
      <w:tr>
        <w:trPr>
          <w:trHeight w:val="30" w:hRule="atLeast"/>
        </w:trPr>
        <w:tc>
          <w:tcPr>
            <w:tcW w:w="2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Ірілендірілген жұмыс түрлерінің атаулары (ІЖТ)</w:t>
            </w:r>
          </w:p>
          <w:p>
            <w:pPr>
              <w:spacing w:after="20"/>
              <w:ind w:left="20"/>
              <w:jc w:val="both"/>
            </w:pPr>
            <w:r>
              <w:rPr>
                <w:rFonts w:ascii="Times New Roman"/>
                <w:b w:val="false"/>
                <w:i w:val="false"/>
                <w:color w:val="000000"/>
                <w:sz w:val="20"/>
              </w:rPr>
              <w:t>
Наименование укрупненных видов работ (УВР)</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ҚЖІТА</w:t>
            </w:r>
            <w:r>
              <w:rPr>
                <w:rFonts w:ascii="Times New Roman"/>
                <w:b w:val="false"/>
                <w:i w:val="false"/>
                <w:color w:val="000000"/>
                <w:vertAlign w:val="superscript"/>
              </w:rPr>
              <w:t>4</w:t>
            </w:r>
            <w:r>
              <w:rPr>
                <w:rFonts w:ascii="Times New Roman"/>
                <w:b w:val="false"/>
                <w:i w:val="false"/>
                <w:color w:val="000000"/>
                <w:sz w:val="20"/>
              </w:rPr>
              <w:t xml:space="preserve"> коды</w:t>
            </w:r>
          </w:p>
          <w:p>
            <w:pPr>
              <w:spacing w:after="20"/>
              <w:ind w:left="20"/>
              <w:jc w:val="both"/>
            </w:pPr>
            <w:r>
              <w:rPr>
                <w:rFonts w:ascii="Times New Roman"/>
                <w:b w:val="false"/>
                <w:i w:val="false"/>
                <w:color w:val="000000"/>
                <w:sz w:val="20"/>
              </w:rPr>
              <w:t>
Код СУВР</w:t>
            </w:r>
            <w:r>
              <w:rPr>
                <w:rFonts w:ascii="Times New Roman"/>
                <w:b w:val="false"/>
                <w:i w:val="false"/>
                <w:color w:val="000000"/>
                <w:vertAlign w:val="superscript"/>
              </w:rPr>
              <w:t>4</w:t>
            </w:r>
          </w:p>
        </w:tc>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ғимараттар мен имараттар түрлері бойынша</w:t>
            </w:r>
          </w:p>
          <w:p>
            <w:pPr>
              <w:spacing w:after="20"/>
              <w:ind w:left="20"/>
              <w:jc w:val="both"/>
            </w:pPr>
            <w:r>
              <w:rPr>
                <w:rFonts w:ascii="Times New Roman"/>
                <w:b w:val="false"/>
                <w:i w:val="false"/>
                <w:color w:val="000000"/>
                <w:sz w:val="20"/>
              </w:rPr>
              <w:t>
В том числе по типам зданий и сооружений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w:t>
            </w:r>
          </w:p>
          <w:p>
            <w:pPr>
              <w:spacing w:after="20"/>
              <w:ind w:left="20"/>
              <w:jc w:val="both"/>
            </w:pPr>
            <w:r>
              <w:rPr>
                <w:rFonts w:ascii="Times New Roman"/>
                <w:b w:val="false"/>
                <w:i w:val="false"/>
                <w:color w:val="000000"/>
                <w:sz w:val="20"/>
              </w:rPr>
              <w:t>
жилые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w:t>
            </w:r>
          </w:p>
          <w:p>
            <w:pPr>
              <w:spacing w:after="20"/>
              <w:ind w:left="20"/>
              <w:jc w:val="both"/>
            </w:pPr>
            <w:r>
              <w:rPr>
                <w:rFonts w:ascii="Times New Roman"/>
                <w:b w:val="false"/>
                <w:i w:val="false"/>
                <w:color w:val="000000"/>
                <w:sz w:val="20"/>
              </w:rPr>
              <w:t>
промышленные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кәсіпорындарының</w:t>
            </w:r>
          </w:p>
          <w:p>
            <w:pPr>
              <w:spacing w:after="20"/>
              <w:ind w:left="20"/>
              <w:jc w:val="both"/>
            </w:pPr>
            <w:r>
              <w:rPr>
                <w:rFonts w:ascii="Times New Roman"/>
                <w:b w:val="false"/>
                <w:i w:val="false"/>
                <w:color w:val="000000"/>
                <w:sz w:val="20"/>
              </w:rPr>
              <w:t>
предприятий торговли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w:t>
            </w:r>
          </w:p>
          <w:p>
            <w:pPr>
              <w:spacing w:after="20"/>
              <w:ind w:left="20"/>
              <w:jc w:val="both"/>
            </w:pPr>
            <w:r>
              <w:rPr>
                <w:rFonts w:ascii="Times New Roman"/>
                <w:b w:val="false"/>
                <w:i w:val="false"/>
                <w:color w:val="000000"/>
                <w:sz w:val="20"/>
              </w:rPr>
              <w:t>
в натуральном выражении</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w:t>
            </w:r>
          </w:p>
          <w:p>
            <w:pPr>
              <w:spacing w:after="20"/>
              <w:ind w:left="20"/>
              <w:jc w:val="both"/>
            </w:pPr>
            <w:r>
              <w:rPr>
                <w:rFonts w:ascii="Times New Roman"/>
                <w:b w:val="false"/>
                <w:i w:val="false"/>
                <w:color w:val="000000"/>
                <w:sz w:val="20"/>
              </w:rPr>
              <w:t>
в стоимостном выражении, тысяч тенге</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w:t>
            </w:r>
          </w:p>
          <w:p>
            <w:pPr>
              <w:spacing w:after="20"/>
              <w:ind w:left="20"/>
              <w:jc w:val="both"/>
            </w:pPr>
            <w:r>
              <w:rPr>
                <w:rFonts w:ascii="Times New Roman"/>
                <w:b w:val="false"/>
                <w:i w:val="false"/>
                <w:color w:val="000000"/>
                <w:sz w:val="20"/>
              </w:rPr>
              <w:t>
в натуральном выражении</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w:t>
            </w:r>
          </w:p>
          <w:p>
            <w:pPr>
              <w:spacing w:after="20"/>
              <w:ind w:left="20"/>
              <w:jc w:val="both"/>
            </w:pPr>
            <w:r>
              <w:rPr>
                <w:rFonts w:ascii="Times New Roman"/>
                <w:b w:val="false"/>
                <w:i w:val="false"/>
                <w:color w:val="000000"/>
                <w:sz w:val="20"/>
              </w:rPr>
              <w:t>
в стоимостном выражении, тысяч тенге</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w:t>
            </w:r>
          </w:p>
          <w:p>
            <w:pPr>
              <w:spacing w:after="20"/>
              <w:ind w:left="20"/>
              <w:jc w:val="both"/>
            </w:pPr>
            <w:r>
              <w:rPr>
                <w:rFonts w:ascii="Times New Roman"/>
                <w:b w:val="false"/>
                <w:i w:val="false"/>
                <w:color w:val="000000"/>
                <w:sz w:val="20"/>
              </w:rPr>
              <w:t>
в натуральном выражении</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w:t>
            </w:r>
          </w:p>
          <w:p>
            <w:pPr>
              <w:spacing w:after="20"/>
              <w:ind w:left="20"/>
              <w:jc w:val="both"/>
            </w:pPr>
            <w:r>
              <w:rPr>
                <w:rFonts w:ascii="Times New Roman"/>
                <w:b w:val="false"/>
                <w:i w:val="false"/>
                <w:color w:val="000000"/>
                <w:sz w:val="20"/>
              </w:rPr>
              <w:t>
в стоимостном выражении, тысяч тенге</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w:t>
            </w:r>
          </w:p>
          <w:p>
            <w:pPr>
              <w:spacing w:after="20"/>
              <w:ind w:left="20"/>
              <w:jc w:val="both"/>
            </w:pPr>
            <w:r>
              <w:rPr>
                <w:rFonts w:ascii="Times New Roman"/>
                <w:b w:val="false"/>
                <w:i w:val="false"/>
                <w:color w:val="000000"/>
                <w:sz w:val="20"/>
              </w:rPr>
              <w:t>
в натуральном выражении</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w:t>
            </w:r>
          </w:p>
          <w:p>
            <w:pPr>
              <w:spacing w:after="20"/>
              <w:ind w:left="20"/>
              <w:jc w:val="both"/>
            </w:pPr>
            <w:r>
              <w:rPr>
                <w:rFonts w:ascii="Times New Roman"/>
                <w:b w:val="false"/>
                <w:i w:val="false"/>
                <w:color w:val="000000"/>
                <w:sz w:val="20"/>
              </w:rPr>
              <w:t>
в стоимостном выражении, тысяч тенге</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Ірілендірілген жұмыс түрлері бойынша ҚЖІТА сәйкес</w:t>
            </w:r>
          </w:p>
          <w:p>
            <w:pPr>
              <w:spacing w:after="20"/>
              <w:ind w:left="20"/>
              <w:jc w:val="both"/>
            </w:pPr>
            <w:r>
              <w:rPr>
                <w:rFonts w:ascii="Times New Roman"/>
                <w:b w:val="false"/>
                <w:i w:val="false"/>
                <w:color w:val="000000"/>
                <w:sz w:val="20"/>
              </w:rPr>
              <w:t>
в том числе по укрупненным видам работ в соответствии с СУВР</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Мұнда және бұдан әрі 4-бөлімнің А, Б, В бағандары осы статистикалық нысанға </w:t>
      </w:r>
      <w:r>
        <w:rPr>
          <w:rFonts w:ascii="Times New Roman"/>
          <w:b w:val="false"/>
          <w:i w:val="false"/>
          <w:color w:val="000000"/>
          <w:sz w:val="28"/>
        </w:rPr>
        <w:t>қосымшаға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Здесь и далее графы А, Б, В раздела 4 заполняются согласно приложению к настоящей статистической форме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Мұнда және бұдан әрі ҚЖІТА – Қазақстан Республикасы Стратегиялық жоспарлау және реформалар агенттігінің Ұлттық статистика бюросының www.stat.gov.kz интернет-ресурсында "www.stat.gov.kz//Респонденттерге//Статистикалық нысандар//Жылдық//1-КС" сілтемесі бойынша орналасқан Құрылыс жұмыстарының ірілендірілген түрлерінің анықтамалығы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Здесь и далее СУВР – Справочник укрупненных видов строительных работ, размещенный на интернет-ресурсе Бюро национальной статистики Агентства по стратегическому планированию и реформам Республики Казахстан по ссылке "www.stat.gov.kz//Для респондентов// Статистические формы// Годовые формы//1-КС"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4"/>
        <w:gridCol w:w="142"/>
        <w:gridCol w:w="282"/>
        <w:gridCol w:w="142"/>
        <w:gridCol w:w="139"/>
        <w:gridCol w:w="275"/>
        <w:gridCol w:w="8"/>
        <w:gridCol w:w="3"/>
        <w:gridCol w:w="411"/>
        <w:gridCol w:w="190"/>
        <w:gridCol w:w="357"/>
        <w:gridCol w:w="712"/>
        <w:gridCol w:w="482"/>
        <w:gridCol w:w="402"/>
        <w:gridCol w:w="587"/>
        <w:gridCol w:w="431"/>
        <w:gridCol w:w="562"/>
        <w:gridCol w:w="241"/>
        <w:gridCol w:w="9"/>
        <w:gridCol w:w="474"/>
        <w:gridCol w:w="607"/>
        <w:gridCol w:w="579"/>
        <w:gridCol w:w="712"/>
        <w:gridCol w:w="16"/>
        <w:gridCol w:w="4"/>
        <w:gridCol w:w="593"/>
        <w:gridCol w:w="309"/>
        <w:gridCol w:w="307"/>
        <w:gridCol w:w="606"/>
        <w:gridCol w:w="101"/>
        <w:gridCol w:w="487"/>
        <w:gridCol w:w="125"/>
        <w:gridCol w:w="3"/>
        <w:gridCol w:w="728"/>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Ірілендірілген жұмыс түрлерінің атаулары (ІЖТ)</w:t>
            </w:r>
          </w:p>
          <w:p>
            <w:pPr>
              <w:spacing w:after="20"/>
              <w:ind w:left="20"/>
              <w:jc w:val="both"/>
            </w:pPr>
            <w:r>
              <w:rPr>
                <w:rFonts w:ascii="Times New Roman"/>
                <w:b w:val="false"/>
                <w:i w:val="false"/>
                <w:color w:val="000000"/>
                <w:sz w:val="20"/>
              </w:rPr>
              <w:t>
Наименование укрупненных видов работ (УВР)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ҚЖІТА коды</w:t>
            </w:r>
          </w:p>
          <w:p>
            <w:pPr>
              <w:spacing w:after="20"/>
              <w:ind w:left="20"/>
              <w:jc w:val="both"/>
            </w:pPr>
            <w:r>
              <w:rPr>
                <w:rFonts w:ascii="Times New Roman"/>
                <w:b w:val="false"/>
                <w:i w:val="false"/>
                <w:color w:val="000000"/>
                <w:sz w:val="20"/>
              </w:rPr>
              <w:t>
Код СУВР</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ғимараттар мен имараттар түрлері бойынша</w:t>
            </w:r>
          </w:p>
          <w:p>
            <w:pPr>
              <w:spacing w:after="20"/>
              <w:ind w:left="20"/>
              <w:jc w:val="both"/>
            </w:pPr>
            <w:r>
              <w:rPr>
                <w:rFonts w:ascii="Times New Roman"/>
                <w:b w:val="false"/>
                <w:i w:val="false"/>
                <w:color w:val="000000"/>
                <w:sz w:val="20"/>
              </w:rPr>
              <w:t>
В том числе по типам зданий и сооружений</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мәдени-ойын-сауық мақсатындағы</w:t>
            </w:r>
          </w:p>
          <w:p>
            <w:pPr>
              <w:spacing w:after="20"/>
              <w:ind w:left="20"/>
              <w:jc w:val="both"/>
            </w:pPr>
            <w:r>
              <w:rPr>
                <w:rFonts w:ascii="Times New Roman"/>
                <w:b w:val="false"/>
                <w:i w:val="false"/>
                <w:color w:val="000000"/>
                <w:sz w:val="20"/>
              </w:rPr>
              <w:t>
культурно-развлекательного назначения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үйлік, мейрамханалық және осыған ұқсас</w:t>
            </w:r>
          </w:p>
          <w:p>
            <w:pPr>
              <w:spacing w:after="20"/>
              <w:ind w:left="20"/>
              <w:jc w:val="both"/>
            </w:pPr>
            <w:r>
              <w:rPr>
                <w:rFonts w:ascii="Times New Roman"/>
                <w:b w:val="false"/>
                <w:i w:val="false"/>
                <w:color w:val="000000"/>
                <w:sz w:val="20"/>
              </w:rPr>
              <w:t>
гостиничные, ресторанные и аналогичные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орындарының</w:t>
            </w:r>
          </w:p>
          <w:p>
            <w:pPr>
              <w:spacing w:after="20"/>
              <w:ind w:left="20"/>
              <w:jc w:val="both"/>
            </w:pPr>
            <w:r>
              <w:rPr>
                <w:rFonts w:ascii="Times New Roman"/>
                <w:b w:val="false"/>
                <w:i w:val="false"/>
                <w:color w:val="000000"/>
                <w:sz w:val="20"/>
              </w:rPr>
              <w:t>
учебных заведений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w:t>
            </w:r>
          </w:p>
          <w:p>
            <w:pPr>
              <w:spacing w:after="20"/>
              <w:ind w:left="20"/>
              <w:jc w:val="both"/>
            </w:pPr>
            <w:r>
              <w:rPr>
                <w:rFonts w:ascii="Times New Roman"/>
                <w:b w:val="false"/>
                <w:i w:val="false"/>
                <w:color w:val="000000"/>
                <w:sz w:val="20"/>
              </w:rPr>
              <w:t>
медицинских организаций</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w:t>
            </w:r>
          </w:p>
          <w:p>
            <w:pPr>
              <w:spacing w:after="20"/>
              <w:ind w:left="20"/>
              <w:jc w:val="both"/>
            </w:pPr>
            <w:r>
              <w:rPr>
                <w:rFonts w:ascii="Times New Roman"/>
                <w:b w:val="false"/>
                <w:i w:val="false"/>
                <w:color w:val="000000"/>
                <w:sz w:val="20"/>
              </w:rPr>
              <w:t>
в натуральном выражении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w:t>
            </w:r>
          </w:p>
          <w:p>
            <w:pPr>
              <w:spacing w:after="20"/>
              <w:ind w:left="20"/>
              <w:jc w:val="both"/>
            </w:pPr>
            <w:r>
              <w:rPr>
                <w:rFonts w:ascii="Times New Roman"/>
                <w:b w:val="false"/>
                <w:i w:val="false"/>
                <w:color w:val="000000"/>
                <w:sz w:val="20"/>
              </w:rPr>
              <w:t>
в стоимостном выражении,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w:t>
            </w:r>
          </w:p>
          <w:p>
            <w:pPr>
              <w:spacing w:after="20"/>
              <w:ind w:left="20"/>
              <w:jc w:val="both"/>
            </w:pPr>
            <w:r>
              <w:rPr>
                <w:rFonts w:ascii="Times New Roman"/>
                <w:b w:val="false"/>
                <w:i w:val="false"/>
                <w:color w:val="000000"/>
                <w:sz w:val="20"/>
              </w:rPr>
              <w:t>
в натуральном выражении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w:t>
            </w:r>
          </w:p>
          <w:p>
            <w:pPr>
              <w:spacing w:after="20"/>
              <w:ind w:left="20"/>
              <w:jc w:val="both"/>
            </w:pPr>
            <w:r>
              <w:rPr>
                <w:rFonts w:ascii="Times New Roman"/>
                <w:b w:val="false"/>
                <w:i w:val="false"/>
                <w:color w:val="000000"/>
                <w:sz w:val="20"/>
              </w:rPr>
              <w:t>
в стоимостном выражении,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w:t>
            </w:r>
          </w:p>
          <w:p>
            <w:pPr>
              <w:spacing w:after="20"/>
              <w:ind w:left="20"/>
              <w:jc w:val="both"/>
            </w:pPr>
            <w:r>
              <w:rPr>
                <w:rFonts w:ascii="Times New Roman"/>
                <w:b w:val="false"/>
                <w:i w:val="false"/>
                <w:color w:val="000000"/>
                <w:sz w:val="20"/>
              </w:rPr>
              <w:t>
в натуральном выражении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w:t>
            </w:r>
          </w:p>
          <w:p>
            <w:pPr>
              <w:spacing w:after="20"/>
              <w:ind w:left="20"/>
              <w:jc w:val="both"/>
            </w:pPr>
            <w:r>
              <w:rPr>
                <w:rFonts w:ascii="Times New Roman"/>
                <w:b w:val="false"/>
                <w:i w:val="false"/>
                <w:color w:val="000000"/>
                <w:sz w:val="20"/>
              </w:rPr>
              <w:t>
в стоимостном выражении,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w:t>
            </w:r>
          </w:p>
          <w:p>
            <w:pPr>
              <w:spacing w:after="20"/>
              <w:ind w:left="20"/>
              <w:jc w:val="both"/>
            </w:pPr>
            <w:r>
              <w:rPr>
                <w:rFonts w:ascii="Times New Roman"/>
                <w:b w:val="false"/>
                <w:i w:val="false"/>
                <w:color w:val="000000"/>
                <w:sz w:val="20"/>
              </w:rPr>
              <w:t>
в натуральном выражении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w:t>
            </w:r>
          </w:p>
          <w:p>
            <w:pPr>
              <w:spacing w:after="20"/>
              <w:ind w:left="20"/>
              <w:jc w:val="both"/>
            </w:pPr>
            <w:r>
              <w:rPr>
                <w:rFonts w:ascii="Times New Roman"/>
                <w:b w:val="false"/>
                <w:i w:val="false"/>
                <w:color w:val="000000"/>
                <w:sz w:val="20"/>
              </w:rPr>
              <w:t>
в стоимостном выражении,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Ірілендірілген жұмыс түрлері бойынша ҚЖІТА сәйкес</w:t>
            </w:r>
          </w:p>
          <w:p>
            <w:pPr>
              <w:spacing w:after="20"/>
              <w:ind w:left="20"/>
              <w:jc w:val="both"/>
            </w:pPr>
            <w:r>
              <w:rPr>
                <w:rFonts w:ascii="Times New Roman"/>
                <w:b w:val="false"/>
                <w:i w:val="false"/>
                <w:color w:val="000000"/>
                <w:sz w:val="20"/>
              </w:rPr>
              <w:t>
в том числе по укрупненным видам работ в соответствии с СУВР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Ірілендірілген жұмыс түрлерінің атаулары (ІЖТ)</w:t>
            </w:r>
          </w:p>
          <w:p>
            <w:pPr>
              <w:spacing w:after="20"/>
              <w:ind w:left="20"/>
              <w:jc w:val="both"/>
            </w:pPr>
            <w:r>
              <w:rPr>
                <w:rFonts w:ascii="Times New Roman"/>
                <w:b w:val="false"/>
                <w:i w:val="false"/>
                <w:color w:val="000000"/>
                <w:sz w:val="20"/>
              </w:rPr>
              <w:t>
Наименование укрупненных видов работ (УВР)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ҚЖІТА коды</w:t>
            </w:r>
          </w:p>
          <w:p>
            <w:pPr>
              <w:spacing w:after="20"/>
              <w:ind w:left="20"/>
              <w:jc w:val="both"/>
            </w:pPr>
            <w:r>
              <w:rPr>
                <w:rFonts w:ascii="Times New Roman"/>
                <w:b w:val="false"/>
                <w:i w:val="false"/>
                <w:color w:val="000000"/>
                <w:sz w:val="20"/>
              </w:rPr>
              <w:t>
Код СУВР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ғимараттар мен имараттар түрлері бойынша</w:t>
            </w:r>
          </w:p>
          <w:p>
            <w:pPr>
              <w:spacing w:after="20"/>
              <w:ind w:left="20"/>
              <w:jc w:val="both"/>
            </w:pPr>
            <w:r>
              <w:rPr>
                <w:rFonts w:ascii="Times New Roman"/>
                <w:b w:val="false"/>
                <w:i w:val="false"/>
                <w:color w:val="000000"/>
                <w:sz w:val="20"/>
              </w:rPr>
              <w:t>
В том числе по типам зданий и сооружений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w:t>
            </w:r>
          </w:p>
          <w:p>
            <w:pPr>
              <w:spacing w:after="20"/>
              <w:ind w:left="20"/>
              <w:jc w:val="both"/>
            </w:pPr>
            <w:r>
              <w:rPr>
                <w:rFonts w:ascii="Times New Roman"/>
                <w:b w:val="false"/>
                <w:i w:val="false"/>
                <w:color w:val="000000"/>
                <w:sz w:val="20"/>
              </w:rPr>
              <w:t>
офисные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байланыс және коммуникация</w:t>
            </w:r>
          </w:p>
          <w:p>
            <w:pPr>
              <w:spacing w:after="20"/>
              <w:ind w:left="20"/>
              <w:jc w:val="both"/>
            </w:pPr>
            <w:r>
              <w:rPr>
                <w:rFonts w:ascii="Times New Roman"/>
                <w:b w:val="false"/>
                <w:i w:val="false"/>
                <w:color w:val="000000"/>
                <w:sz w:val="20"/>
              </w:rPr>
              <w:t>
транспорта, связи и коммуникаций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w:t>
            </w:r>
          </w:p>
          <w:p>
            <w:pPr>
              <w:spacing w:after="20"/>
              <w:ind w:left="20"/>
              <w:jc w:val="both"/>
            </w:pPr>
            <w:r>
              <w:rPr>
                <w:rFonts w:ascii="Times New Roman"/>
                <w:b w:val="false"/>
                <w:i w:val="false"/>
                <w:color w:val="000000"/>
                <w:sz w:val="20"/>
              </w:rPr>
              <w:t>
сельскохозяйственные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тұрғын емес</w:t>
            </w:r>
          </w:p>
          <w:p>
            <w:pPr>
              <w:spacing w:after="20"/>
              <w:ind w:left="20"/>
              <w:jc w:val="both"/>
            </w:pPr>
            <w:r>
              <w:rPr>
                <w:rFonts w:ascii="Times New Roman"/>
                <w:b w:val="false"/>
                <w:i w:val="false"/>
                <w:color w:val="000000"/>
                <w:sz w:val="20"/>
              </w:rPr>
              <w:t>
прочие нежилые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демалыс орындарына арналған имараттар</w:t>
            </w:r>
          </w:p>
          <w:p>
            <w:pPr>
              <w:spacing w:after="20"/>
              <w:ind w:left="20"/>
              <w:jc w:val="both"/>
            </w:pPr>
            <w:r>
              <w:rPr>
                <w:rFonts w:ascii="Times New Roman"/>
                <w:b w:val="false"/>
                <w:i w:val="false"/>
                <w:color w:val="000000"/>
                <w:sz w:val="20"/>
              </w:rPr>
              <w:t>
сооружения для спорта и мест отдыха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w:t>
            </w:r>
          </w:p>
          <w:p>
            <w:pPr>
              <w:spacing w:after="20"/>
              <w:ind w:left="20"/>
              <w:jc w:val="both"/>
            </w:pPr>
            <w:r>
              <w:rPr>
                <w:rFonts w:ascii="Times New Roman"/>
                <w:b w:val="false"/>
                <w:i w:val="false"/>
                <w:color w:val="000000"/>
                <w:sz w:val="20"/>
              </w:rPr>
              <w:t>
в натуральном выражении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w:t>
            </w:r>
          </w:p>
          <w:p>
            <w:pPr>
              <w:spacing w:after="20"/>
              <w:ind w:left="20"/>
              <w:jc w:val="both"/>
            </w:pPr>
            <w:r>
              <w:rPr>
                <w:rFonts w:ascii="Times New Roman"/>
                <w:b w:val="false"/>
                <w:i w:val="false"/>
                <w:color w:val="000000"/>
                <w:sz w:val="20"/>
              </w:rPr>
              <w:t>
в стоимостном выражении,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w:t>
            </w:r>
          </w:p>
          <w:p>
            <w:pPr>
              <w:spacing w:after="20"/>
              <w:ind w:left="20"/>
              <w:jc w:val="both"/>
            </w:pPr>
            <w:r>
              <w:rPr>
                <w:rFonts w:ascii="Times New Roman"/>
                <w:b w:val="false"/>
                <w:i w:val="false"/>
                <w:color w:val="000000"/>
                <w:sz w:val="20"/>
              </w:rPr>
              <w:t>
в натуральном выражении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w:t>
            </w:r>
          </w:p>
          <w:p>
            <w:pPr>
              <w:spacing w:after="20"/>
              <w:ind w:left="20"/>
              <w:jc w:val="both"/>
            </w:pPr>
            <w:r>
              <w:rPr>
                <w:rFonts w:ascii="Times New Roman"/>
                <w:b w:val="false"/>
                <w:i w:val="false"/>
                <w:color w:val="000000"/>
                <w:sz w:val="20"/>
              </w:rPr>
              <w:t>
в стоимостном выражении,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w:t>
            </w:r>
          </w:p>
          <w:p>
            <w:pPr>
              <w:spacing w:after="20"/>
              <w:ind w:left="20"/>
              <w:jc w:val="both"/>
            </w:pPr>
            <w:r>
              <w:rPr>
                <w:rFonts w:ascii="Times New Roman"/>
                <w:b w:val="false"/>
                <w:i w:val="false"/>
                <w:color w:val="000000"/>
                <w:sz w:val="20"/>
              </w:rPr>
              <w:t>
в натуральном выражении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w:t>
            </w:r>
          </w:p>
          <w:p>
            <w:pPr>
              <w:spacing w:after="20"/>
              <w:ind w:left="20"/>
              <w:jc w:val="both"/>
            </w:pPr>
            <w:r>
              <w:rPr>
                <w:rFonts w:ascii="Times New Roman"/>
                <w:b w:val="false"/>
                <w:i w:val="false"/>
                <w:color w:val="000000"/>
                <w:sz w:val="20"/>
              </w:rPr>
              <w:t>
в стоимостном выражении,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w:t>
            </w:r>
          </w:p>
          <w:p>
            <w:pPr>
              <w:spacing w:after="20"/>
              <w:ind w:left="20"/>
              <w:jc w:val="both"/>
            </w:pPr>
            <w:r>
              <w:rPr>
                <w:rFonts w:ascii="Times New Roman"/>
                <w:b w:val="false"/>
                <w:i w:val="false"/>
                <w:color w:val="000000"/>
                <w:sz w:val="20"/>
              </w:rPr>
              <w:t>
в натуральном выражении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w:t>
            </w:r>
          </w:p>
          <w:p>
            <w:pPr>
              <w:spacing w:after="20"/>
              <w:ind w:left="20"/>
              <w:jc w:val="both"/>
            </w:pPr>
            <w:r>
              <w:rPr>
                <w:rFonts w:ascii="Times New Roman"/>
                <w:b w:val="false"/>
                <w:i w:val="false"/>
                <w:color w:val="000000"/>
                <w:sz w:val="20"/>
              </w:rPr>
              <w:t>
в стоимостном выражении,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w:t>
            </w:r>
          </w:p>
          <w:p>
            <w:pPr>
              <w:spacing w:after="20"/>
              <w:ind w:left="20"/>
              <w:jc w:val="both"/>
            </w:pPr>
            <w:r>
              <w:rPr>
                <w:rFonts w:ascii="Times New Roman"/>
                <w:b w:val="false"/>
                <w:i w:val="false"/>
                <w:color w:val="000000"/>
                <w:sz w:val="20"/>
              </w:rPr>
              <w:t>
в натуральном выражении</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w:t>
            </w:r>
          </w:p>
          <w:p>
            <w:pPr>
              <w:spacing w:after="20"/>
              <w:ind w:left="20"/>
              <w:jc w:val="both"/>
            </w:pPr>
            <w:r>
              <w:rPr>
                <w:rFonts w:ascii="Times New Roman"/>
                <w:b w:val="false"/>
                <w:i w:val="false"/>
                <w:color w:val="000000"/>
                <w:sz w:val="20"/>
              </w:rPr>
              <w:t>
в стоимостном выражении, тысяч тенге</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Ірілендірілген жұмыс түрлері бойынша ҚЖІТА сәйкес</w:t>
            </w:r>
          </w:p>
          <w:p>
            <w:pPr>
              <w:spacing w:after="20"/>
              <w:ind w:left="20"/>
              <w:jc w:val="both"/>
            </w:pPr>
            <w:r>
              <w:rPr>
                <w:rFonts w:ascii="Times New Roman"/>
                <w:b w:val="false"/>
                <w:i w:val="false"/>
                <w:color w:val="000000"/>
                <w:sz w:val="20"/>
              </w:rPr>
              <w:t>
в том числе по укрупненным видам работ в соответствии с СУВР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Ірілендірілген жұмыс түрлерінің атаулары (ІЖТ)</w:t>
            </w:r>
          </w:p>
          <w:p>
            <w:pPr>
              <w:spacing w:after="20"/>
              <w:ind w:left="20"/>
              <w:jc w:val="both"/>
            </w:pPr>
            <w:r>
              <w:rPr>
                <w:rFonts w:ascii="Times New Roman"/>
                <w:b w:val="false"/>
                <w:i w:val="false"/>
                <w:color w:val="000000"/>
                <w:sz w:val="20"/>
              </w:rPr>
              <w:t>
Наименование укрупненных видов работ (УВР)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ҚЖІТА коды</w:t>
            </w:r>
          </w:p>
          <w:p>
            <w:pPr>
              <w:spacing w:after="20"/>
              <w:ind w:left="20"/>
              <w:jc w:val="both"/>
            </w:pPr>
            <w:r>
              <w:rPr>
                <w:rFonts w:ascii="Times New Roman"/>
                <w:b w:val="false"/>
                <w:i w:val="false"/>
                <w:color w:val="000000"/>
                <w:sz w:val="20"/>
              </w:rPr>
              <w:t>
Код СУВР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ғимараттар мен имараттар түрлері бойынша</w:t>
            </w:r>
          </w:p>
          <w:p>
            <w:pPr>
              <w:spacing w:after="20"/>
              <w:ind w:left="20"/>
              <w:jc w:val="both"/>
            </w:pPr>
            <w:r>
              <w:rPr>
                <w:rFonts w:ascii="Times New Roman"/>
                <w:b w:val="false"/>
                <w:i w:val="false"/>
                <w:color w:val="000000"/>
                <w:sz w:val="20"/>
              </w:rPr>
              <w:t>
В том числе по типам зданий и сооружений</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және өңдеу өнеркәсібіне арналған құрылыстар</w:t>
            </w:r>
          </w:p>
          <w:p>
            <w:pPr>
              <w:spacing w:after="20"/>
              <w:ind w:left="20"/>
              <w:jc w:val="both"/>
            </w:pPr>
            <w:r>
              <w:rPr>
                <w:rFonts w:ascii="Times New Roman"/>
                <w:b w:val="false"/>
                <w:i w:val="false"/>
                <w:color w:val="000000"/>
                <w:sz w:val="20"/>
              </w:rPr>
              <w:t>
сооружения для горнодобывающей и обрабатывающей промышленности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автомагистральдар (жер үстіндегілерден басқа), көшелер, жолдар</w:t>
            </w:r>
          </w:p>
          <w:p>
            <w:pPr>
              <w:spacing w:after="20"/>
              <w:ind w:left="20"/>
              <w:jc w:val="both"/>
            </w:pPr>
            <w:r>
              <w:rPr>
                <w:rFonts w:ascii="Times New Roman"/>
                <w:b w:val="false"/>
                <w:i w:val="false"/>
                <w:color w:val="000000"/>
                <w:sz w:val="20"/>
              </w:rPr>
              <w:t>
автомагистрали (кроме надземных), улицы, дороги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w:t>
            </w:r>
          </w:p>
          <w:p>
            <w:pPr>
              <w:spacing w:after="20"/>
              <w:ind w:left="20"/>
              <w:jc w:val="both"/>
            </w:pPr>
            <w:r>
              <w:rPr>
                <w:rFonts w:ascii="Times New Roman"/>
                <w:b w:val="false"/>
                <w:i w:val="false"/>
                <w:color w:val="000000"/>
                <w:sz w:val="20"/>
              </w:rPr>
              <w:t>
железнодорожные пути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құрылғылары</w:t>
            </w:r>
          </w:p>
          <w:p>
            <w:pPr>
              <w:spacing w:after="20"/>
              <w:ind w:left="20"/>
              <w:jc w:val="both"/>
            </w:pPr>
            <w:r>
              <w:rPr>
                <w:rFonts w:ascii="Times New Roman"/>
                <w:b w:val="false"/>
                <w:i w:val="false"/>
                <w:color w:val="000000"/>
                <w:sz w:val="20"/>
              </w:rPr>
              <w:t>
передаточные устройства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имараттар</w:t>
            </w:r>
          </w:p>
          <w:p>
            <w:pPr>
              <w:spacing w:after="20"/>
              <w:ind w:left="20"/>
              <w:jc w:val="both"/>
            </w:pPr>
            <w:r>
              <w:rPr>
                <w:rFonts w:ascii="Times New Roman"/>
                <w:b w:val="false"/>
                <w:i w:val="false"/>
                <w:color w:val="000000"/>
                <w:sz w:val="20"/>
              </w:rPr>
              <w:t>
прочие сооружения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w:t>
            </w:r>
          </w:p>
          <w:p>
            <w:pPr>
              <w:spacing w:after="20"/>
              <w:ind w:left="20"/>
              <w:jc w:val="both"/>
            </w:pPr>
            <w:r>
              <w:rPr>
                <w:rFonts w:ascii="Times New Roman"/>
                <w:b w:val="false"/>
                <w:i w:val="false"/>
                <w:color w:val="000000"/>
                <w:sz w:val="20"/>
              </w:rPr>
              <w:t>
в натуральном выражении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w:t>
            </w:r>
          </w:p>
          <w:p>
            <w:pPr>
              <w:spacing w:after="20"/>
              <w:ind w:left="20"/>
              <w:jc w:val="both"/>
            </w:pPr>
            <w:r>
              <w:rPr>
                <w:rFonts w:ascii="Times New Roman"/>
                <w:b w:val="false"/>
                <w:i w:val="false"/>
                <w:color w:val="000000"/>
                <w:sz w:val="20"/>
              </w:rPr>
              <w:t>
в стоимостном выражении,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w:t>
            </w:r>
          </w:p>
          <w:p>
            <w:pPr>
              <w:spacing w:after="20"/>
              <w:ind w:left="20"/>
              <w:jc w:val="both"/>
            </w:pPr>
            <w:r>
              <w:rPr>
                <w:rFonts w:ascii="Times New Roman"/>
                <w:b w:val="false"/>
                <w:i w:val="false"/>
                <w:color w:val="000000"/>
                <w:sz w:val="20"/>
              </w:rPr>
              <w:t>
в натуральном выражении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w:t>
            </w:r>
          </w:p>
          <w:p>
            <w:pPr>
              <w:spacing w:after="20"/>
              <w:ind w:left="20"/>
              <w:jc w:val="both"/>
            </w:pPr>
            <w:r>
              <w:rPr>
                <w:rFonts w:ascii="Times New Roman"/>
                <w:b w:val="false"/>
                <w:i w:val="false"/>
                <w:color w:val="000000"/>
                <w:sz w:val="20"/>
              </w:rPr>
              <w:t>
в стоимостном выражении,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w:t>
            </w:r>
          </w:p>
          <w:p>
            <w:pPr>
              <w:spacing w:after="20"/>
              <w:ind w:left="20"/>
              <w:jc w:val="both"/>
            </w:pPr>
            <w:r>
              <w:rPr>
                <w:rFonts w:ascii="Times New Roman"/>
                <w:b w:val="false"/>
                <w:i w:val="false"/>
                <w:color w:val="000000"/>
                <w:sz w:val="20"/>
              </w:rPr>
              <w:t>
в натуральном выражении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w:t>
            </w:r>
          </w:p>
          <w:p>
            <w:pPr>
              <w:spacing w:after="20"/>
              <w:ind w:left="20"/>
              <w:jc w:val="both"/>
            </w:pPr>
            <w:r>
              <w:rPr>
                <w:rFonts w:ascii="Times New Roman"/>
                <w:b w:val="false"/>
                <w:i w:val="false"/>
                <w:color w:val="000000"/>
                <w:sz w:val="20"/>
              </w:rPr>
              <w:t>
в стоимостном выражении,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w:t>
            </w:r>
          </w:p>
          <w:p>
            <w:pPr>
              <w:spacing w:after="20"/>
              <w:ind w:left="20"/>
              <w:jc w:val="both"/>
            </w:pPr>
            <w:r>
              <w:rPr>
                <w:rFonts w:ascii="Times New Roman"/>
                <w:b w:val="false"/>
                <w:i w:val="false"/>
                <w:color w:val="000000"/>
                <w:sz w:val="20"/>
              </w:rPr>
              <w:t>
в натуральном выражении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w:t>
            </w:r>
          </w:p>
          <w:p>
            <w:pPr>
              <w:spacing w:after="20"/>
              <w:ind w:left="20"/>
              <w:jc w:val="both"/>
            </w:pP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стоимостном выражении,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w:t>
            </w:r>
          </w:p>
          <w:p>
            <w:pPr>
              <w:spacing w:after="20"/>
              <w:ind w:left="20"/>
              <w:jc w:val="both"/>
            </w:pPr>
            <w:r>
              <w:rPr>
                <w:rFonts w:ascii="Times New Roman"/>
                <w:b w:val="false"/>
                <w:i w:val="false"/>
                <w:color w:val="000000"/>
                <w:sz w:val="20"/>
              </w:rPr>
              <w:t>
в натуральном выражении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w:t>
            </w:r>
          </w:p>
          <w:p>
            <w:pPr>
              <w:spacing w:after="20"/>
              <w:ind w:left="20"/>
              <w:jc w:val="both"/>
            </w:pPr>
            <w:r>
              <w:rPr>
                <w:rFonts w:ascii="Times New Roman"/>
                <w:b w:val="false"/>
                <w:i w:val="false"/>
                <w:color w:val="000000"/>
                <w:sz w:val="20"/>
              </w:rPr>
              <w:t>
в стоимостном выражении,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Ірілендірілген жұмыс түрлері бойынша ҚЖІТА сәйкес</w:t>
            </w:r>
          </w:p>
          <w:p>
            <w:pPr>
              <w:spacing w:after="20"/>
              <w:ind w:left="20"/>
              <w:jc w:val="both"/>
            </w:pPr>
            <w:r>
              <w:rPr>
                <w:rFonts w:ascii="Times New Roman"/>
                <w:b w:val="false"/>
                <w:i w:val="false"/>
                <w:color w:val="000000"/>
                <w:sz w:val="20"/>
              </w:rPr>
              <w:t>
в том числе по укрупненным видам работ в соответствии с СУВР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5. Қызметтің қосалқы түрлері бойынша өндірілген өнім және көрсетілген қызмет көлемі туралы ақпаратты көрсетіңіз, мың теңгеде </w:t>
      </w:r>
    </w:p>
    <w:p>
      <w:pPr>
        <w:spacing w:after="0"/>
        <w:ind w:left="0"/>
        <w:jc w:val="both"/>
      </w:pPr>
      <w:r>
        <w:rPr>
          <w:rFonts w:ascii="Times New Roman"/>
          <w:b w:val="false"/>
          <w:i w:val="false"/>
          <w:color w:val="000000"/>
          <w:sz w:val="28"/>
        </w:rPr>
        <w:t>
      Укажите информацию об объеме произведенной продукции и оказанных услуг по вторичным видам деятельности,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3633"/>
        <w:gridCol w:w="5034"/>
      </w:tblGrid>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p>
            <w:pPr>
              <w:spacing w:after="20"/>
              <w:ind w:left="20"/>
              <w:jc w:val="both"/>
            </w:pPr>
            <w:r>
              <w:rPr>
                <w:rFonts w:ascii="Times New Roman"/>
                <w:b w:val="false"/>
                <w:i w:val="false"/>
                <w:color w:val="000000"/>
                <w:sz w:val="20"/>
              </w:rPr>
              <w:t>
Код ОКЭД</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Всего</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08"/>
        <w:gridCol w:w="48"/>
        <w:gridCol w:w="48"/>
        <w:gridCol w:w="1523"/>
        <w:gridCol w:w="48"/>
        <w:gridCol w:w="86"/>
        <w:gridCol w:w="1"/>
        <w:gridCol w:w="5938"/>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p>
            <w:pPr>
              <w:spacing w:after="20"/>
              <w:ind w:left="20"/>
              <w:jc w:val="both"/>
            </w:pPr>
            <w:r>
              <w:rPr>
                <w:rFonts w:ascii="Times New Roman"/>
                <w:b w:val="false"/>
                <w:i w:val="false"/>
                <w:color w:val="000000"/>
                <w:sz w:val="20"/>
              </w:rPr>
              <w:t>
Наименование ________________________</w:t>
            </w:r>
          </w:p>
          <w:p>
            <w:pPr>
              <w:spacing w:after="20"/>
              <w:ind w:left="20"/>
              <w:jc w:val="both"/>
            </w:pPr>
            <w:r>
              <w:rPr>
                <w:rFonts w:ascii="Times New Roman"/>
                <w:b w:val="false"/>
                <w:i w:val="false"/>
                <w:color w:val="000000"/>
                <w:sz w:val="20"/>
              </w:rPr>
              <w:t>
_____________________________________</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Мекенжайы (респонденттің) </w:t>
            </w:r>
          </w:p>
          <w:p>
            <w:pPr>
              <w:spacing w:after="20"/>
              <w:ind w:left="20"/>
              <w:jc w:val="both"/>
            </w:pPr>
            <w:r>
              <w:rPr>
                <w:rFonts w:ascii="Times New Roman"/>
                <w:b w:val="false"/>
                <w:i w:val="false"/>
                <w:color w:val="000000"/>
                <w:sz w:val="20"/>
              </w:rPr>
              <w:t>
Адрес (респондента) ___________________</w:t>
            </w:r>
          </w:p>
          <w:p>
            <w:pPr>
              <w:spacing w:after="20"/>
              <w:ind w:left="20"/>
              <w:jc w:val="both"/>
            </w:pPr>
            <w:r>
              <w:rPr>
                <w:rFonts w:ascii="Times New Roman"/>
                <w:b w:val="false"/>
                <w:i w:val="false"/>
                <w:color w:val="000000"/>
                <w:sz w:val="20"/>
              </w:rPr>
              <w:t>
_____________________________________</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(респонденттің)</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Телефон(респондента) 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стационарлық </w:t>
            </w:r>
          </w:p>
          <w:p>
            <w:pPr>
              <w:spacing w:after="20"/>
              <w:ind w:left="20"/>
              <w:jc w:val="both"/>
            </w:pPr>
            <w:r>
              <w:rPr>
                <w:rFonts w:ascii="Times New Roman"/>
                <w:b w:val="false"/>
                <w:i w:val="false"/>
                <w:color w:val="000000"/>
                <w:sz w:val="20"/>
              </w:rPr>
              <w:t>
стационарный</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ұялы </w:t>
            </w:r>
          </w:p>
          <w:p>
            <w:pPr>
              <w:spacing w:after="20"/>
              <w:ind w:left="20"/>
              <w:jc w:val="both"/>
            </w:pPr>
            <w:r>
              <w:rPr>
                <w:rFonts w:ascii="Times New Roman"/>
                <w:b w:val="false"/>
                <w:i w:val="false"/>
                <w:color w:val="000000"/>
                <w:sz w:val="20"/>
              </w:rPr>
              <w:t>
мобильный</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пошта мекенжайы (респонденттің) </w:t>
            </w:r>
          </w:p>
          <w:p>
            <w:pPr>
              <w:spacing w:after="20"/>
              <w:ind w:left="20"/>
              <w:jc w:val="both"/>
            </w:pPr>
            <w:r>
              <w:rPr>
                <w:rFonts w:ascii="Times New Roman"/>
                <w:b w:val="false"/>
                <w:i w:val="false"/>
                <w:color w:val="000000"/>
                <w:sz w:val="20"/>
              </w:rPr>
              <w:t>
Адрес электронной почты (респондента) _______________________________________</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_________________________________</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r>
      <w:tr>
        <w:trPr>
          <w:trHeight w:val="30" w:hRule="atLeast"/>
        </w:trPr>
        <w:tc>
          <w:tcPr>
            <w:tcW w:w="460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және әкесінің аты (бар болған жағдайда) </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телефоны (орындаушының) </w:t>
            </w:r>
          </w:p>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бухгалтер немесе оның </w:t>
            </w:r>
          </w:p>
          <w:p>
            <w:pPr>
              <w:spacing w:after="20"/>
              <w:ind w:left="20"/>
              <w:jc w:val="both"/>
            </w:pPr>
            <w:r>
              <w:rPr>
                <w:rFonts w:ascii="Times New Roman"/>
                <w:b w:val="false"/>
                <w:i w:val="false"/>
                <w:color w:val="000000"/>
                <w:sz w:val="20"/>
              </w:rPr>
              <w:t xml:space="preserve">
міндетін атқарушы тұлға </w:t>
            </w:r>
          </w:p>
          <w:p>
            <w:pPr>
              <w:spacing w:after="20"/>
              <w:ind w:left="20"/>
              <w:jc w:val="both"/>
            </w:pPr>
            <w:r>
              <w:rPr>
                <w:rFonts w:ascii="Times New Roman"/>
                <w:b w:val="false"/>
                <w:i w:val="false"/>
                <w:color w:val="000000"/>
                <w:sz w:val="20"/>
              </w:rPr>
              <w:t>
Главный бухгалтер или лицо,</w:t>
            </w:r>
          </w:p>
        </w:tc>
        <w:tc>
          <w:tcPr>
            <w:tcW w:w="59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исполняющее его обязанности ____________________________________</w:t>
            </w:r>
          </w:p>
        </w:tc>
        <w:tc>
          <w:tcPr>
            <w:tcW w:w="5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5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немесе оның </w:t>
            </w:r>
          </w:p>
          <w:p>
            <w:pPr>
              <w:spacing w:after="20"/>
              <w:ind w:left="20"/>
              <w:jc w:val="both"/>
            </w:pPr>
            <w:r>
              <w:rPr>
                <w:rFonts w:ascii="Times New Roman"/>
                <w:b w:val="false"/>
                <w:i w:val="false"/>
                <w:color w:val="000000"/>
                <w:sz w:val="20"/>
              </w:rPr>
              <w:t xml:space="preserve">
 міндетін атқарушы тұлға </w:t>
            </w:r>
          </w:p>
          <w:p>
            <w:pPr>
              <w:spacing w:after="20"/>
              <w:ind w:left="20"/>
              <w:jc w:val="both"/>
            </w:pPr>
            <w:r>
              <w:rPr>
                <w:rFonts w:ascii="Times New Roman"/>
                <w:b w:val="false"/>
                <w:i w:val="false"/>
                <w:color w:val="000000"/>
                <w:sz w:val="20"/>
              </w:rPr>
              <w:t>
Руководитель или лицо,</w:t>
            </w:r>
          </w:p>
        </w:tc>
        <w:tc>
          <w:tcPr>
            <w:tcW w:w="59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исполняющее его обязанности ____________________________________</w:t>
            </w:r>
          </w:p>
        </w:tc>
        <w:tc>
          <w:tcPr>
            <w:tcW w:w="5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және әкесінің аты (бар болған жағдайда) </w:t>
            </w:r>
          </w:p>
          <w:p>
            <w:pPr>
              <w:spacing w:after="20"/>
              <w:ind w:left="20"/>
              <w:jc w:val="both"/>
            </w:pPr>
            <w:r>
              <w:rPr>
                <w:rFonts w:ascii="Times New Roman"/>
                <w:b w:val="false"/>
                <w:i w:val="false"/>
                <w:color w:val="000000"/>
                <w:sz w:val="20"/>
              </w:rPr>
              <w:t>
фамилия, имя и отчество (при его наличии)</w:t>
            </w:r>
          </w:p>
        </w:tc>
        <w:tc>
          <w:tcPr>
            <w:tcW w:w="5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"Орындалған құрылыс </w:t>
            </w:r>
            <w:r>
              <w:br/>
            </w:r>
            <w:r>
              <w:rPr>
                <w:rFonts w:ascii="Times New Roman"/>
                <w:b w:val="false"/>
                <w:i w:val="false"/>
                <w:color w:val="000000"/>
                <w:sz w:val="20"/>
              </w:rPr>
              <w:t xml:space="preserve">жұмыстары (қызметтері) туралы </w:t>
            </w:r>
            <w:r>
              <w:br/>
            </w:r>
            <w:r>
              <w:rPr>
                <w:rFonts w:ascii="Times New Roman"/>
                <w:b w:val="false"/>
                <w:i w:val="false"/>
                <w:color w:val="000000"/>
                <w:sz w:val="20"/>
              </w:rPr>
              <w:t xml:space="preserve">есеп" (индексі 1-КС, кезеңділігі </w:t>
            </w:r>
            <w:r>
              <w:br/>
            </w:r>
            <w:r>
              <w:rPr>
                <w:rFonts w:ascii="Times New Roman"/>
                <w:b w:val="false"/>
                <w:i w:val="false"/>
                <w:color w:val="000000"/>
                <w:sz w:val="20"/>
              </w:rPr>
              <w:t xml:space="preserve">жылдық) статистикалық </w:t>
            </w:r>
            <w:r>
              <w:br/>
            </w:r>
            <w:r>
              <w:rPr>
                <w:rFonts w:ascii="Times New Roman"/>
                <w:b w:val="false"/>
                <w:i w:val="false"/>
                <w:color w:val="000000"/>
                <w:sz w:val="20"/>
              </w:rPr>
              <w:t>нысанына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статистической</w:t>
            </w:r>
            <w:r>
              <w:br/>
            </w:r>
            <w:r>
              <w:rPr>
                <w:rFonts w:ascii="Times New Roman"/>
                <w:b w:val="false"/>
                <w:i w:val="false"/>
                <w:color w:val="000000"/>
                <w:sz w:val="20"/>
              </w:rPr>
              <w:t>форме "Отчет о выполненных</w:t>
            </w:r>
            <w:r>
              <w:br/>
            </w:r>
            <w:r>
              <w:rPr>
                <w:rFonts w:ascii="Times New Roman"/>
                <w:b w:val="false"/>
                <w:i w:val="false"/>
                <w:color w:val="000000"/>
                <w:sz w:val="20"/>
              </w:rPr>
              <w:t xml:space="preserve">строительных работах </w:t>
            </w:r>
            <w:r>
              <w:br/>
            </w:r>
            <w:r>
              <w:rPr>
                <w:rFonts w:ascii="Times New Roman"/>
                <w:b w:val="false"/>
                <w:i w:val="false"/>
                <w:color w:val="000000"/>
                <w:sz w:val="20"/>
              </w:rPr>
              <w:t xml:space="preserve">(услугах)" (индекс 1-КС, </w:t>
            </w:r>
            <w:r>
              <w:br/>
            </w:r>
            <w:r>
              <w:rPr>
                <w:rFonts w:ascii="Times New Roman"/>
                <w:b w:val="false"/>
                <w:i w:val="false"/>
                <w:color w:val="000000"/>
                <w:sz w:val="20"/>
              </w:rPr>
              <w:t>периодичность годовая)</w:t>
            </w:r>
          </w:p>
        </w:tc>
      </w:tr>
    </w:tbl>
    <w:bookmarkStart w:name="z61" w:id="46"/>
    <w:p>
      <w:pPr>
        <w:spacing w:after="0"/>
        <w:ind w:left="0"/>
        <w:jc w:val="left"/>
      </w:pPr>
      <w:r>
        <w:rPr>
          <w:rFonts w:ascii="Times New Roman"/>
          <w:b/>
          <w:i w:val="false"/>
          <w:color w:val="000000"/>
        </w:rPr>
        <w:t xml:space="preserve"> Құрылыс жұмыстарының ірілендірілген түрлерінің анықтамалығы (ҚЖІТА) Справочник укрупненных видов строительных работ (СУВР)</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5133"/>
        <w:gridCol w:w="4604"/>
        <w:gridCol w:w="519"/>
        <w:gridCol w:w="520"/>
      </w:tblGrid>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жұмыстарының өндірісі</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земляных работ</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қазаншұңқырларда топырақ дайындау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грунта в котлованах</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траншеяларды қазу және көму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рытье и засыпка траншей</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жабдықтары</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насыпей</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01.99</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жер жұмыстары</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земляные работы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жұмыстары</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Горные работы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ұңғылау жұмыстары</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горнопроходческие работы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аршу жұмыстары</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горновскрышные работы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бұрғылау-жару жұмыстары</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буровзрывные работы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жұмыстары</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Буровые работы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шығаруға ұңғымалар бұрғылау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бурение скважин на воду</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03.99</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бұрғылау жұмыстары</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буровые работы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Іргетастарды түрғызу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фундаментов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м3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м3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темірбетонды іргетастарды қалау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сборных железобетонных фундаментов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монолиттік іргетастарды қалау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монолитных фундаментов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жиналмалы-монолиттік іргетастарды қалау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сборно-монолитных фундаментов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қазықтық іргетастарды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свайных фундаментов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 тұрғызу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стен</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монолиттік бетондық және темірбетондық қабырғаларды тұрғызу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монолитных бетонных и железобетонных стен</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қабырғалардың жиналмалы бетонды және темірбетонды конструкцияларын монтаждау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сборных бетонных и железобетонных конструкций стен</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кірпіштен және блоктардан қабырғаларды тұрғызу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стен из кирпича и блоков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05.99</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материалдардан қабырғаларды тұрғызу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стен из прочих материалов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каркаса</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темірбетонды қаңқамен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железобетонного каркаса</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 қаңқамен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металлического каркаса</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Аражабындармен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перекрытий</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жиналмалы темірбетондық аражабындарды монтаждау </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сборных железобетонных перекрытий</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монолиттік аражабындармен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монолитных перекрытий</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07.99</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аражабындармен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прочих перекрытий</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кровель</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 жаппамен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металлических кровель</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жаппамен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мягких кровель</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азбестцемент беттер және басқа да материалдардан жасалған жаппамен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кровель из асбестоцементных листов и других материалов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Ойықтарды толтыру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проемов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ойықтарын толтыру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оконных проемов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ойықтарын толтыру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дверных проемов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полов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еденмен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бетонных полов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 кілем жабын және поливинилхлорид тақтайшалы еденмен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полов из линолеума, ковровых покрытий и плиток поливинилхлорид</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тақтайша едендермен және паркеттен жасалған едендермен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дощатых полов и полов из паркета</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тақтайшадан жасалған едендермен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полов из плиток керамических</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едендермен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прочих видов полов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жұмыстарын өндіру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отделочных работ</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жұмыстары</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облицовочные работы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сылақ жұмыстарын өндіру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штукатурных работ</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сырлау жұмыстарын өндіру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малярных работ</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әрлеу жұмыстары</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отделочные работы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инженерлік жүйелермен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наружных инженерных систем</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желілерін салу кезіндегі металл тіреулерді орнату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металлических опор при надземной прокладке сетей</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жерүсті жүйелерін салу кезіндегі темірбетон және басқа да тіреулерді орнату </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железобетонных и других опор при надземной прокладке сетей</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инженерлік жүйелердің құбырларын салу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прокладка труб наружных инженерных сетей</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каналдармен, камералармен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каналов, камер</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құдықтарымен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канализационных колодцев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гидрооқшаулау және қорғаныш жұмыстары</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гидроизоляционные и защитные работы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оқшаулау жұмыстары</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теплоизоляционные работы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м3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м3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инженерлік жүйелермен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внутренних инженерных систем</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 м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жүйесімен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системы отопления</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 м</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жүргізу және кәріз жүйесімен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системы водопровода и канализации</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 м</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жүйесімен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системы газоснабжения</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 м</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жүйесімен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системы электроснабжения</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 м</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мен ауа баптау жүйелерімен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систем вентиляции и кондиционирования воздуха</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 м</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инженерлік жүйелермен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прочих инженерных систем</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 м</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негіздермен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оснований под автомобильные дороги</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жабынмен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покрытий автомобильных дорог</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Теміржолдың жоғарғы құрылымын жабдықтау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верхнего строения железнодорожного пути</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Көпірлердің металдан жасалған аралық құрылысын монтаждау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металлических пролетных строений мостов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Көпірлердің темірбетоннан жасалған аралық құрылысын монтаждау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железобетонных пролетных строений мостов</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 м</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желілерінің болат тіреуіштерін орнату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стальных опор линии электропередач</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желілерінің темірбетон тіреуіштерін орнату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железобетонных опор линии электропередач</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салу (тарту)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Прокладка (протяжка) кабеля</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Сымдарды ілу</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Подвеска провода</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жұмыстар (жағалауды бекіту жұмыстарын, түбін тереңдету жұмыстарын, айлақ қабырғаларын және жағалауды жабдықтауды, гигант-массивтерді құрау мен орнатуды, суасты құрылысы, сүңгуір және өзге де жұмыстарды қоса алғанда)</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Гидротехнические работы (включая берегоукрепительные работы, дноуглубительные работы, устройство причальных стенок и набережных, сборка и установка гигант-массивов, подводно-строительные, водолазные и прочие работы)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Ірілендірілген түрлер бойынша өзге де жіктелмеген жұмыстар</w:t>
            </w:r>
          </w:p>
        </w:tc>
        <w:tc>
          <w:tcPr>
            <w:tcW w:w="4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прочие не классифицированные по укрупненным видам</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xml:space="preserve"> – текше метр</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xml:space="preserve"> – метр кубический</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2</w:t>
      </w:r>
      <w:r>
        <w:rPr>
          <w:rFonts w:ascii="Times New Roman"/>
          <w:b w:val="false"/>
          <w:i w:val="false"/>
          <w:color w:val="000000"/>
          <w:sz w:val="28"/>
        </w:rPr>
        <w:t xml:space="preserve"> – шаршы метр</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2</w:t>
      </w:r>
      <w:r>
        <w:rPr>
          <w:rFonts w:ascii="Times New Roman"/>
          <w:b w:val="false"/>
          <w:i w:val="false"/>
          <w:color w:val="000000"/>
          <w:sz w:val="28"/>
        </w:rPr>
        <w:t xml:space="preserve"> – метр квадратный</w:t>
      </w:r>
    </w:p>
    <w:p>
      <w:pPr>
        <w:spacing w:after="0"/>
        <w:ind w:left="0"/>
        <w:jc w:val="both"/>
      </w:pPr>
      <w:r>
        <w:rPr>
          <w:rFonts w:ascii="Times New Roman"/>
          <w:b w:val="false"/>
          <w:i w:val="false"/>
          <w:color w:val="000000"/>
          <w:sz w:val="28"/>
        </w:rPr>
        <w:t>
      км – километр</w:t>
      </w:r>
    </w:p>
    <w:p>
      <w:pPr>
        <w:spacing w:after="0"/>
        <w:ind w:left="0"/>
        <w:jc w:val="both"/>
      </w:pPr>
      <w:r>
        <w:rPr>
          <w:rFonts w:ascii="Times New Roman"/>
          <w:b w:val="false"/>
          <w:i w:val="false"/>
          <w:color w:val="000000"/>
          <w:sz w:val="28"/>
        </w:rPr>
        <w:t>
      км – километр</w:t>
      </w:r>
    </w:p>
    <w:p>
      <w:pPr>
        <w:spacing w:after="0"/>
        <w:ind w:left="0"/>
        <w:jc w:val="both"/>
      </w:pPr>
      <w:r>
        <w:rPr>
          <w:rFonts w:ascii="Times New Roman"/>
          <w:b w:val="false"/>
          <w:i w:val="false"/>
          <w:color w:val="000000"/>
          <w:sz w:val="28"/>
        </w:rPr>
        <w:t>
      пог м – погонный метр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w:t>
            </w:r>
            <w:r>
              <w:br/>
            </w:r>
            <w:r>
              <w:rPr>
                <w:rFonts w:ascii="Times New Roman"/>
                <w:b w:val="false"/>
                <w:i w:val="false"/>
                <w:color w:val="000000"/>
                <w:sz w:val="20"/>
              </w:rPr>
              <w:t>2021 жылғы 10 қарашадағы</w:t>
            </w:r>
            <w:r>
              <w:br/>
            </w:r>
            <w:r>
              <w:rPr>
                <w:rFonts w:ascii="Times New Roman"/>
                <w:b w:val="false"/>
                <w:i w:val="false"/>
                <w:color w:val="000000"/>
                <w:sz w:val="20"/>
              </w:rPr>
              <w:t>№ 29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"4" ақпандағы</w:t>
            </w:r>
            <w:r>
              <w:br/>
            </w:r>
            <w:r>
              <w:rPr>
                <w:rFonts w:ascii="Times New Roman"/>
                <w:b w:val="false"/>
                <w:i w:val="false"/>
                <w:color w:val="000000"/>
                <w:sz w:val="20"/>
              </w:rPr>
              <w:t>№ 16 бұйрығына</w:t>
            </w:r>
            <w:r>
              <w:br/>
            </w:r>
            <w:r>
              <w:rPr>
                <w:rFonts w:ascii="Times New Roman"/>
                <w:b w:val="false"/>
                <w:i w:val="false"/>
                <w:color w:val="000000"/>
                <w:sz w:val="20"/>
              </w:rPr>
              <w:t>16-қосымша</w:t>
            </w:r>
          </w:p>
        </w:tc>
      </w:tr>
    </w:tbl>
    <w:bookmarkStart w:name="z64" w:id="47"/>
    <w:p>
      <w:pPr>
        <w:spacing w:after="0"/>
        <w:ind w:left="0"/>
        <w:jc w:val="left"/>
      </w:pPr>
      <w:r>
        <w:rPr>
          <w:rFonts w:ascii="Times New Roman"/>
          <w:b/>
          <w:i w:val="false"/>
          <w:color w:val="000000"/>
        </w:rPr>
        <w:t xml:space="preserve"> "Орындалған құрылыс жұмыстары (көрсетілетін қызметтер) туралы есеп" (индексі 1-КС, кезеңділігі жылдық) жалпымемлекеттік статистикалық байқаудың статистикалық нысанын толтыру жөніндегі нұсқаулық</w:t>
      </w:r>
    </w:p>
    <w:bookmarkEnd w:id="47"/>
    <w:bookmarkStart w:name="z65" w:id="48"/>
    <w:p>
      <w:pPr>
        <w:spacing w:after="0"/>
        <w:ind w:left="0"/>
        <w:jc w:val="both"/>
      </w:pPr>
      <w:r>
        <w:rPr>
          <w:rFonts w:ascii="Times New Roman"/>
          <w:b w:val="false"/>
          <w:i w:val="false"/>
          <w:color w:val="000000"/>
          <w:sz w:val="28"/>
        </w:rPr>
        <w:t xml:space="preserve">
      1. Осы "Орындалған құрылыс жұмыстары (көрсетілетін қызметтер) туралы есеп" (индексі 1-КС,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"Орындалған құрылыс жұмыстары (көрсетілетін қызметтер) туралы есеп" (индексі 1-КС, кезеңділігі жылдық) жалпымемлекеттік статистикалық байқаудың статистикалық нысанын (бұдан әрі – статистикалық нысан) толтыруды нақтылайды.</w:t>
      </w:r>
    </w:p>
    <w:bookmarkEnd w:id="48"/>
    <w:bookmarkStart w:name="z66" w:id="49"/>
    <w:p>
      <w:pPr>
        <w:spacing w:after="0"/>
        <w:ind w:left="0"/>
        <w:jc w:val="both"/>
      </w:pPr>
      <w:r>
        <w:rPr>
          <w:rFonts w:ascii="Times New Roman"/>
          <w:b w:val="false"/>
          <w:i w:val="false"/>
          <w:color w:val="000000"/>
          <w:sz w:val="28"/>
        </w:rPr>
        <w:t>
      2. Осы Нұсқаулықта мынадай ұғымдар пайдаланылады:</w:t>
      </w:r>
    </w:p>
    <w:bookmarkEnd w:id="49"/>
    <w:p>
      <w:pPr>
        <w:spacing w:after="0"/>
        <w:ind w:left="0"/>
        <w:jc w:val="both"/>
      </w:pPr>
      <w:r>
        <w:rPr>
          <w:rFonts w:ascii="Times New Roman"/>
          <w:b w:val="false"/>
          <w:i w:val="false"/>
          <w:color w:val="000000"/>
          <w:sz w:val="28"/>
        </w:rPr>
        <w:t>
      1) ғимаратты (имаратты, жабдықты, коммуникацияларды, тұрғын үй-коммуналдық мақсаттағы объектілерді) ағымдағы жөндеу – ғимараттың (имараттың, жабдықтың, коммуникациялардың, тұрғын үй-коммуналдық мақсаттағы объектілердің) жарамдылығын немесе жұмысқа қабілеттілігін қалпына келтіру, шектеулі номенклатураның құрамдас бөліктерін нормативтік және техникалық құжаттамада белгіленген көлемде ауыстыру немесе қалпына келтіру арқылы оның ресурстарын ішінара қалпына келтіру үшін орындалатын жөндеу;</w:t>
      </w:r>
    </w:p>
    <w:p>
      <w:pPr>
        <w:spacing w:after="0"/>
        <w:ind w:left="0"/>
        <w:jc w:val="both"/>
      </w:pPr>
      <w:r>
        <w:rPr>
          <w:rFonts w:ascii="Times New Roman"/>
          <w:b w:val="false"/>
          <w:i w:val="false"/>
          <w:color w:val="000000"/>
          <w:sz w:val="28"/>
        </w:rPr>
        <w:t>
      2) ғимараттар мен имараттарды күрделі жөндеу – ғимараттың (имараттың) жекелеген бөліктерін немесе тұтас конструкцияларды, бөлшектерді немесе инженерлік-техникалық жабдықты тозуына және бұзылуына байланысты қайта қалпына келтіру және ұзақ қызмет ететін және үнемді, олардың пайдалану көрсеткіштерін жақсартатындарға ауыстыру бойынша жұмыстар;</w:t>
      </w:r>
    </w:p>
    <w:p>
      <w:pPr>
        <w:spacing w:after="0"/>
        <w:ind w:left="0"/>
        <w:jc w:val="both"/>
      </w:pPr>
      <w:r>
        <w:rPr>
          <w:rFonts w:ascii="Times New Roman"/>
          <w:b w:val="false"/>
          <w:i w:val="false"/>
          <w:color w:val="000000"/>
          <w:sz w:val="28"/>
        </w:rPr>
        <w:t>
      3) жасыл құрылыс – қоршаған ортаға барынша аз әсер ететін және "жасыл" технологияларды қолданатын ғимараттар құрылысының түрі. "Жасыл" технологиялар деп ғылымның қазіргі заманғы жетістіктері негізінде құрылған, орнықты дамудың экологиялық, экономикалық, әлеуметтік аспектілерін ескеретін өндірістің экологиялық қауіпсіз технологиялары түсініледі;</w:t>
      </w:r>
    </w:p>
    <w:p>
      <w:pPr>
        <w:spacing w:after="0"/>
        <w:ind w:left="0"/>
        <w:jc w:val="both"/>
      </w:pPr>
      <w:r>
        <w:rPr>
          <w:rFonts w:ascii="Times New Roman"/>
          <w:b w:val="false"/>
          <w:i w:val="false"/>
          <w:color w:val="000000"/>
          <w:sz w:val="28"/>
        </w:rPr>
        <w:t>
      4) құрылыс-монтаж жұмыстары – ғимараттар мен имараттарды тұрғызу, кеңейту, реконструкциялау мен техникалық қайта жарақтандыру бойынша құрылыс жұмыстары; энергетикалық, технологиялық және басқа да жабдықтарды монтаждау жұмыстары;</w:t>
      </w:r>
    </w:p>
    <w:p>
      <w:pPr>
        <w:spacing w:after="0"/>
        <w:ind w:left="0"/>
        <w:jc w:val="both"/>
      </w:pPr>
      <w:r>
        <w:rPr>
          <w:rFonts w:ascii="Times New Roman"/>
          <w:b w:val="false"/>
          <w:i w:val="false"/>
          <w:color w:val="000000"/>
          <w:sz w:val="28"/>
        </w:rPr>
        <w:t>
      5) қызметтің қосалқы түрі – үшінші тұлғалар үшін өнімдерді (тауарлар мен көрсетілетін қызметтерді) өндіру мақсатында жүзеге асырылатын, негізгіден басқа қызмет түрі;</w:t>
      </w:r>
    </w:p>
    <w:p>
      <w:pPr>
        <w:spacing w:after="0"/>
        <w:ind w:left="0"/>
        <w:jc w:val="both"/>
      </w:pPr>
      <w:r>
        <w:rPr>
          <w:rFonts w:ascii="Times New Roman"/>
          <w:b w:val="false"/>
          <w:i w:val="false"/>
          <w:color w:val="000000"/>
          <w:sz w:val="28"/>
        </w:rPr>
        <w:t>
      6) қызметтің негізгі түрі – қосылған құны шаруашылық субъектісі жүзеге асыратын кез келген басқа қызмет түрінің қосылған құнынан асатын қызмет түрі;</w:t>
      </w:r>
    </w:p>
    <w:p>
      <w:pPr>
        <w:spacing w:after="0"/>
        <w:ind w:left="0"/>
        <w:jc w:val="both"/>
      </w:pPr>
      <w:r>
        <w:rPr>
          <w:rFonts w:ascii="Times New Roman"/>
          <w:b w:val="false"/>
          <w:i w:val="false"/>
          <w:color w:val="000000"/>
          <w:sz w:val="28"/>
        </w:rPr>
        <w:t>
      7) терможаңғырту – ғимараттардың, құрылыстардың және имараттардың жылу энергиясы ысырабының азаюына әкелетін, олардың жылу техникалық сипаттамасын жақсарту жөніндегі іс-шара;</w:t>
      </w:r>
    </w:p>
    <w:p>
      <w:pPr>
        <w:spacing w:after="0"/>
        <w:ind w:left="0"/>
        <w:jc w:val="both"/>
      </w:pPr>
      <w:r>
        <w:rPr>
          <w:rFonts w:ascii="Times New Roman"/>
          <w:b w:val="false"/>
          <w:i w:val="false"/>
          <w:color w:val="000000"/>
          <w:sz w:val="28"/>
        </w:rPr>
        <w:t>
      8) экологиялық таза өнім – бұл экологиялық таза технологиялар мен жабдықтардың көмегімен өндірілген, құрамындағы зиянды заттар қоршаған ортаға және адамның денсаулығына залал келтірмейтін, қолайлы қоршаған ортаға тасымалданған және сақталған өнім;</w:t>
      </w:r>
    </w:p>
    <w:p>
      <w:pPr>
        <w:spacing w:after="0"/>
        <w:ind w:left="0"/>
        <w:jc w:val="both"/>
      </w:pPr>
      <w:r>
        <w:rPr>
          <w:rFonts w:ascii="Times New Roman"/>
          <w:b w:val="false"/>
          <w:i w:val="false"/>
          <w:color w:val="000000"/>
          <w:sz w:val="28"/>
        </w:rPr>
        <w:t>
      9) энергия тиімділігі (энергетикалық тиімділік) – пайдалы әсердің, оның ішінде энергетикалық ресурстарды пайдаланудан алынған өндірілген өнім көлемінің осы әсерді алуға себепші болған тиісті ресурстардың шығындарына қатынасын көрсететін сипаттамалар.</w:t>
      </w:r>
    </w:p>
    <w:bookmarkStart w:name="z67" w:id="50"/>
    <w:p>
      <w:pPr>
        <w:spacing w:after="0"/>
        <w:ind w:left="0"/>
        <w:jc w:val="both"/>
      </w:pPr>
      <w:r>
        <w:rPr>
          <w:rFonts w:ascii="Times New Roman"/>
          <w:b w:val="false"/>
          <w:i w:val="false"/>
          <w:color w:val="000000"/>
          <w:sz w:val="28"/>
        </w:rPr>
        <w:t>
      3. Орындалған құрылыс жұмыстарының (көрсетілген қызметтердің) көлемі мердігердің жасалған шарттар бойынша заңды тұлғалар орындаған көлемді көрсетеді. Қосалқы мердігерлік шарт жасалған жағдайда, қосалқы мердігерлік ұйым орындаған құрылыс жұмыстарының көлемін өзі көрсетеді, өз кезегінде бас мердігер көлемді қосалқы мердігерлік ұйым орындаған құрылыс жұмыстарының көлемін шегерумен көрсетеді, яғни мердігерлік ұйымдар өз күштерімен орындалған құрылыс жұмыстарының көлемін көрсетеді.</w:t>
      </w:r>
    </w:p>
    <w:bookmarkEnd w:id="50"/>
    <w:p>
      <w:pPr>
        <w:spacing w:after="0"/>
        <w:ind w:left="0"/>
        <w:jc w:val="both"/>
      </w:pPr>
      <w:r>
        <w:rPr>
          <w:rFonts w:ascii="Times New Roman"/>
          <w:b w:val="false"/>
          <w:i w:val="false"/>
          <w:color w:val="000000"/>
          <w:sz w:val="28"/>
        </w:rPr>
        <w:t>
      Статистикалық нысанда мердігер және қосалқы мердігер ұйымдардың орындалған құрылыс жұмыстарының (көрсетілген қызметтердің) көлемі алғашқы есепке алудың және құрылыс мердігерімен жасалған келісімшарт бойынша нақты орындалған құрылыс жұмыстарының құны туралы тиісті құжаттардың негізінде көрсетіледі. Бюджет қаражаты есебінен орындалған құрылыс жұмыстарының көлемін статистикалық нысанда көрсеткенде статистикалық нысанмен бірге орындалған құрылыс жұмыстарын қабылдау актісінемесе орындалған құрылыс жұмыстарының және шығындардың құны туралы анықтаманың көшірмелері ұсынылады. Мемлекеттік емес инвестиция есебінен объект құрылысын жүзеге асырғанда – тапсырыс беруші мен мердігер арасында келісілген қол қойылған нысандардың көшірмесі.</w:t>
      </w:r>
    </w:p>
    <w:p>
      <w:pPr>
        <w:spacing w:after="0"/>
        <w:ind w:left="0"/>
        <w:jc w:val="both"/>
      </w:pPr>
      <w:r>
        <w:rPr>
          <w:rFonts w:ascii="Times New Roman"/>
          <w:b w:val="false"/>
          <w:i w:val="false"/>
          <w:color w:val="000000"/>
          <w:sz w:val="28"/>
        </w:rPr>
        <w:t>
      Екі және одан да көп облыстар аумағында құрылысты жүзеге асыратын заңды тұлғалар және (немесе) олардың құрылымдық және оқшауланған бөлімшелері статистикалық нысанды әрбір аумақ бойынша ақпаратты бөліп көрсете отырып, жеке бланкілерде ұсынады, яғни деректер құрылыс жұмыстарының орындалған жері бойынша көрсетіледі.</w:t>
      </w:r>
    </w:p>
    <w:bookmarkStart w:name="z68" w:id="51"/>
    <w:p>
      <w:pPr>
        <w:spacing w:after="0"/>
        <w:ind w:left="0"/>
        <w:jc w:val="both"/>
      </w:pPr>
      <w:r>
        <w:rPr>
          <w:rFonts w:ascii="Times New Roman"/>
          <w:b w:val="false"/>
          <w:i w:val="false"/>
          <w:color w:val="000000"/>
          <w:sz w:val="28"/>
        </w:rPr>
        <w:t>
      4. Құрылыс жұмыстарының көлеміне құрылыс сметасында көзделмеген жұмыстар көлемі, сондай-ақ:</w:t>
      </w:r>
    </w:p>
    <w:bookmarkEnd w:id="51"/>
    <w:p>
      <w:pPr>
        <w:spacing w:after="0"/>
        <w:ind w:left="0"/>
        <w:jc w:val="both"/>
      </w:pPr>
      <w:r>
        <w:rPr>
          <w:rFonts w:ascii="Times New Roman"/>
          <w:b w:val="false"/>
          <w:i w:val="false"/>
          <w:color w:val="000000"/>
          <w:sz w:val="28"/>
        </w:rPr>
        <w:t>
      1) мұнай және газ ұңғымаларын бұрғылаумен, ұңғымаларды өңдеумен (су ұңғымаларын бұрғылауды қоспағанда – Экономикалық қызмет түрлері жалпы жіктеуішінің коды – 42.21), сынақ және барлау мақсатындағы бұрғылау бойынша қосалқы жұмыстар, мұнай және газ ұңғымаларын тұрғызу, ірге тасын цементтеу көлемі;</w:t>
      </w:r>
    </w:p>
    <w:p>
      <w:pPr>
        <w:spacing w:after="0"/>
        <w:ind w:left="0"/>
        <w:jc w:val="both"/>
      </w:pPr>
      <w:r>
        <w:rPr>
          <w:rFonts w:ascii="Times New Roman"/>
          <w:b w:val="false"/>
          <w:i w:val="false"/>
          <w:color w:val="000000"/>
          <w:sz w:val="28"/>
        </w:rPr>
        <w:t>
      2) топырақ жерлердің құнарлылығын қалпына келтіру, көмір шахталары қызметінің зардаптарын жою (топырақ шөккеннен кейінгі ойпаттарды, көлдерді және сазды жою) бойынша жұмыстардың көлемі қосылмайды.</w:t>
      </w:r>
    </w:p>
    <w:p>
      <w:pPr>
        <w:spacing w:after="0"/>
        <w:ind w:left="0"/>
        <w:jc w:val="both"/>
      </w:pPr>
      <w:r>
        <w:rPr>
          <w:rFonts w:ascii="Times New Roman"/>
          <w:b w:val="false"/>
          <w:i w:val="false"/>
          <w:color w:val="000000"/>
          <w:sz w:val="28"/>
        </w:rPr>
        <w:t>
      Орындалған құрылыс жұмыстарының көлемі қосылған құн салығынсыз және акцизсіз көрсетіледі.</w:t>
      </w:r>
    </w:p>
    <w:bookmarkStart w:name="z69" w:id="52"/>
    <w:p>
      <w:pPr>
        <w:spacing w:after="0"/>
        <w:ind w:left="0"/>
        <w:jc w:val="both"/>
      </w:pPr>
      <w:r>
        <w:rPr>
          <w:rFonts w:ascii="Times New Roman"/>
          <w:b w:val="false"/>
          <w:i w:val="false"/>
          <w:color w:val="000000"/>
          <w:sz w:val="28"/>
        </w:rPr>
        <w:t>
      5. 2-бөлімнің 1.1-1.3-жолдары бойынша тұрғын, тұрғын емес ғимараттарда және имараттарда орындалған құрылыс жұмыстарының (көрсетілген қызметтердің) көлемі көрсетіледі.</w:t>
      </w:r>
    </w:p>
    <w:bookmarkEnd w:id="52"/>
    <w:bookmarkStart w:name="z70" w:id="53"/>
    <w:p>
      <w:pPr>
        <w:spacing w:after="0"/>
        <w:ind w:left="0"/>
        <w:jc w:val="both"/>
      </w:pPr>
      <w:r>
        <w:rPr>
          <w:rFonts w:ascii="Times New Roman"/>
          <w:b w:val="false"/>
          <w:i w:val="false"/>
          <w:color w:val="000000"/>
          <w:sz w:val="28"/>
        </w:rPr>
        <w:t>
      6. "Жасыл құрылыс" деген 2-бөлімнің 2-жолында – "жасыл" технологияларды қолдана отырып, "жасыл" жобалар бойынша орындалған құрылыс жұмыстарының көлемі көрсетіледі. Мұндай жобаларға бекітілген сыныптама (таксономия) негізінде айқындалған, қолда бар табиғи ресурстарды пайдалану тиімділігін арттыруға, қоршаған ортаға теріс әсер ету деңгейін төмендетуге, энергия тиімділігін, энергия үнемдеуді арттыруға, климаттың өзгеру салдарларын жұмсартуға және климаттың өзгеруіне бейімделуге бағытталған жобалар жатады.</w:t>
      </w:r>
    </w:p>
    <w:bookmarkEnd w:id="53"/>
    <w:bookmarkStart w:name="z71" w:id="54"/>
    <w:p>
      <w:pPr>
        <w:spacing w:after="0"/>
        <w:ind w:left="0"/>
        <w:jc w:val="both"/>
      </w:pPr>
      <w:r>
        <w:rPr>
          <w:rFonts w:ascii="Times New Roman"/>
          <w:b w:val="false"/>
          <w:i w:val="false"/>
          <w:color w:val="000000"/>
          <w:sz w:val="28"/>
        </w:rPr>
        <w:t>
      7. 2-бөлімнің 3-жолында мұнай-газ секторында орындалған құрылыс жұмыстарының көлемі көрсетіледі.</w:t>
      </w:r>
    </w:p>
    <w:bookmarkEnd w:id="54"/>
    <w:p>
      <w:pPr>
        <w:spacing w:after="0"/>
        <w:ind w:left="0"/>
        <w:jc w:val="both"/>
      </w:pPr>
      <w:r>
        <w:rPr>
          <w:rFonts w:ascii="Times New Roman"/>
          <w:b w:val="false"/>
          <w:i w:val="false"/>
          <w:color w:val="000000"/>
          <w:sz w:val="28"/>
        </w:rPr>
        <w:t>
      "Магистральдық құбыржолдарды жүргізу бойынша құрылыс жұмыстары" 3.1-жолында магистральдық мұнай және газ құбыржолдарын жүргізу бойынша орындалған құрылыс жұмыстардың көлемі көрсетіледі.</w:t>
      </w:r>
    </w:p>
    <w:p>
      <w:pPr>
        <w:spacing w:after="0"/>
        <w:ind w:left="0"/>
        <w:jc w:val="both"/>
      </w:pPr>
      <w:r>
        <w:rPr>
          <w:rFonts w:ascii="Times New Roman"/>
          <w:b w:val="false"/>
          <w:i w:val="false"/>
          <w:color w:val="000000"/>
          <w:sz w:val="28"/>
        </w:rPr>
        <w:t>
      "Қосалқы жұмыстарды қоса алғанда жергілікті құбыржолдарды жүргізу бойынша құрылыс жұмыстары" 3.2-жолында жергілікті мұнай және газ құбыржолдарын жүргізу бойынша қосалқы қызметтерді қоса алғанда орындалған құрылыс жұмыстарының көлемі көрсетіледі.</w:t>
      </w:r>
    </w:p>
    <w:p>
      <w:pPr>
        <w:spacing w:after="0"/>
        <w:ind w:left="0"/>
        <w:jc w:val="both"/>
      </w:pPr>
      <w:r>
        <w:rPr>
          <w:rFonts w:ascii="Times New Roman"/>
          <w:b w:val="false"/>
          <w:i w:val="false"/>
          <w:color w:val="000000"/>
          <w:sz w:val="28"/>
        </w:rPr>
        <w:t>
      "Өзге де құрылыс жұмыстары (көрсетілетін қызметтер)" 3.3-жолында мұнай және газ үшін магистральдық және жергілікті құбыржолдарды салу бойынша орындалған құрылыс жұмыстарының көлемінен бөлек мұнай-газ секторымен байланысты басқа да құрылыс объектілері бойынша құрылыс жұмыстарының орындалған көлемі көрсетіледі. Мысалы: мұнайды қайта өңдейтін зауыт құрылысы.</w:t>
      </w:r>
    </w:p>
    <w:bookmarkStart w:name="z72" w:id="55"/>
    <w:p>
      <w:pPr>
        <w:spacing w:after="0"/>
        <w:ind w:left="0"/>
        <w:jc w:val="both"/>
      </w:pPr>
      <w:r>
        <w:rPr>
          <w:rFonts w:ascii="Times New Roman"/>
          <w:b w:val="false"/>
          <w:i w:val="false"/>
          <w:color w:val="000000"/>
          <w:sz w:val="28"/>
        </w:rPr>
        <w:t>
      8. 3-бөлімінің А-бағанында түрлері бойынша орындалған құрылыс жұмыстарының көлемі Экономикалық қызмет түрлерінің жалпы жіктеуішіне сәйкес "Құрылыс" саласының 41-43-кодтарына сәйкес толтырылады.</w:t>
      </w:r>
    </w:p>
    <w:bookmarkEnd w:id="55"/>
    <w:p>
      <w:pPr>
        <w:spacing w:after="0"/>
        <w:ind w:left="0"/>
        <w:jc w:val="both"/>
      </w:pPr>
      <w:r>
        <w:rPr>
          <w:rFonts w:ascii="Times New Roman"/>
          <w:b w:val="false"/>
          <w:i w:val="false"/>
          <w:color w:val="000000"/>
          <w:sz w:val="28"/>
        </w:rPr>
        <w:t>
      3-бөлімнің 2-18-бағандары салынып жатқан ғимараттар мен имараттардың түрлері көрсетіледі:</w:t>
      </w:r>
    </w:p>
    <w:p>
      <w:pPr>
        <w:spacing w:after="0"/>
        <w:ind w:left="0"/>
        <w:jc w:val="both"/>
      </w:pPr>
      <w:r>
        <w:rPr>
          <w:rFonts w:ascii="Times New Roman"/>
          <w:b w:val="false"/>
          <w:i w:val="false"/>
          <w:color w:val="000000"/>
          <w:sz w:val="28"/>
        </w:rPr>
        <w:t>
      өнеркәсіп ғимараттары – технологиялық, энергетикалық және басқа да жабдықтарды орналастыруға және технологиялық процесті және дайын өнімді шығаруды іске асыру үшін жағдай жасауға арналған өндірістік ғимараттар;</w:t>
      </w:r>
    </w:p>
    <w:p>
      <w:pPr>
        <w:spacing w:after="0"/>
        <w:ind w:left="0"/>
        <w:jc w:val="both"/>
      </w:pPr>
      <w:r>
        <w:rPr>
          <w:rFonts w:ascii="Times New Roman"/>
          <w:b w:val="false"/>
          <w:i w:val="false"/>
          <w:color w:val="000000"/>
          <w:sz w:val="28"/>
        </w:rPr>
        <w:t>
      өнеркәсіп имараттары – өндірістік процесте белгілі бір функцияларды орындайтын немесе технологиялық жабдықтан және коммуникациядан жүктемені қабылдауға арналған имараттар;</w:t>
      </w:r>
    </w:p>
    <w:p>
      <w:pPr>
        <w:spacing w:after="0"/>
        <w:ind w:left="0"/>
        <w:jc w:val="both"/>
      </w:pPr>
      <w:r>
        <w:rPr>
          <w:rFonts w:ascii="Times New Roman"/>
          <w:b w:val="false"/>
          <w:i w:val="false"/>
          <w:color w:val="000000"/>
          <w:sz w:val="28"/>
        </w:rPr>
        <w:t>
      сауда кәсіпорындарының ғимараттары – тауарларды сатып алу-сатуды, сатып алушыларға олардың жеке, отбасылық және үйде пайдалануы үшін жұмыстарды орындау мен қызмет көрсетуді жүзеге асыратын бөлшек немесе көтерме саудаға арналған ғимараттар;</w:t>
      </w:r>
    </w:p>
    <w:p>
      <w:pPr>
        <w:spacing w:after="0"/>
        <w:ind w:left="0"/>
        <w:jc w:val="both"/>
      </w:pPr>
      <w:r>
        <w:rPr>
          <w:rFonts w:ascii="Times New Roman"/>
          <w:b w:val="false"/>
          <w:i w:val="false"/>
          <w:color w:val="000000"/>
          <w:sz w:val="28"/>
        </w:rPr>
        <w:t>
      мәдени-ойын-сауық мақсатындағы ғимараттар – бұл халыққа әртүрлі әлеуметтік-мәдени, ағартушылық, денсаулық сақтау, ойын-сауық сипатындағы, демалыс және бос уақытты ұйымдастыру, әуесқой көркемөнер шығармашылығын дамытуға жағдай жасау бойынша қызмет көрсетуді жүзеге асыратын ғимараттар;</w:t>
      </w:r>
    </w:p>
    <w:p>
      <w:pPr>
        <w:spacing w:after="0"/>
        <w:ind w:left="0"/>
        <w:jc w:val="both"/>
      </w:pPr>
      <w:r>
        <w:rPr>
          <w:rFonts w:ascii="Times New Roman"/>
          <w:b w:val="false"/>
          <w:i w:val="false"/>
          <w:color w:val="000000"/>
          <w:sz w:val="28"/>
        </w:rPr>
        <w:t>
      оқу орындарының ғимараттары – бастауыш, орта немесе жоғары білім беру жүйесіне (балабақшалар, мектептер және жоғарғы оқу орындарының ғимараттары) кіретін әртүрлі педагогикалық процестерге арналған ғимараттар;</w:t>
      </w:r>
    </w:p>
    <w:p>
      <w:pPr>
        <w:spacing w:after="0"/>
        <w:ind w:left="0"/>
        <w:jc w:val="both"/>
      </w:pPr>
      <w:r>
        <w:rPr>
          <w:rFonts w:ascii="Times New Roman"/>
          <w:b w:val="false"/>
          <w:i w:val="false"/>
          <w:color w:val="000000"/>
          <w:sz w:val="28"/>
        </w:rPr>
        <w:t>
      медициналық ұйымдардың ғимараттарына денсаулық сақтау саласында қызметті жүзеге асыруға немесе медициналық қызметтерді көрсетуге арналған ғимараттар (ауруханалар, емханалар, санаторийлер және халықаралық медициналық ұйымдар) жатады;</w:t>
      </w:r>
    </w:p>
    <w:p>
      <w:pPr>
        <w:spacing w:after="0"/>
        <w:ind w:left="0"/>
        <w:jc w:val="both"/>
      </w:pPr>
      <w:r>
        <w:rPr>
          <w:rFonts w:ascii="Times New Roman"/>
          <w:b w:val="false"/>
          <w:i w:val="false"/>
          <w:color w:val="000000"/>
          <w:sz w:val="28"/>
        </w:rPr>
        <w:t>
      офистік ғимараттарға мемлекеттік мекемелердің әкімшілік ғимараттары, заңды және қоғамдық ұйымдардың офистік ғимараттары және бизнес орталықтар жатады;</w:t>
      </w:r>
    </w:p>
    <w:p>
      <w:pPr>
        <w:spacing w:after="0"/>
        <w:ind w:left="0"/>
        <w:jc w:val="both"/>
      </w:pPr>
      <w:r>
        <w:rPr>
          <w:rFonts w:ascii="Times New Roman"/>
          <w:b w:val="false"/>
          <w:i w:val="false"/>
          <w:color w:val="000000"/>
          <w:sz w:val="28"/>
        </w:rPr>
        <w:t>
      беріліс құрылғыларына олардың көмегімен көмегімен электр, жылу және механикалық энергия беру, сондай-ақ сұйық және газ тәріздес заттарды беру (тасымалдау) жүргізілетін құрылғылар жатады. Мұндай құрылғыларға: магистральдық мұнай және газ құбыржолдары, су құбыржолдары, электр желілері, жылу желілері, газ желілері және байланыс желілері;</w:t>
      </w:r>
    </w:p>
    <w:p>
      <w:pPr>
        <w:spacing w:after="0"/>
        <w:ind w:left="0"/>
        <w:jc w:val="both"/>
      </w:pPr>
      <w:r>
        <w:rPr>
          <w:rFonts w:ascii="Times New Roman"/>
          <w:b w:val="false"/>
          <w:i w:val="false"/>
          <w:color w:val="000000"/>
          <w:sz w:val="28"/>
        </w:rPr>
        <w:t>
      спорт және демалыс орындары имараттарына – ашық немесе қоршалған алаңдар, спорттық мүкәммалдармен арнайы жабдықталған және спорттық ойындар өткізуге және спортпен айналысуға арналған имараттар (ашық спорт алаңдары, ашық бассейндер, жаздық спорт алаңдары, балаларға арналған спорт ойындары алаңдары, ашық стадиондар, тау шаңғысы имараттары) жатады;</w:t>
      </w:r>
    </w:p>
    <w:p>
      <w:pPr>
        <w:spacing w:after="0"/>
        <w:ind w:left="0"/>
        <w:jc w:val="both"/>
      </w:pPr>
      <w:r>
        <w:rPr>
          <w:rFonts w:ascii="Times New Roman"/>
          <w:b w:val="false"/>
          <w:i w:val="false"/>
          <w:color w:val="000000"/>
          <w:sz w:val="28"/>
        </w:rPr>
        <w:t>
      көлік, байланыс және коммуникация ғимараттарына жолаушылар немесе жүк темір жол, автомобиль, су немесе әуе көлігінің қызметіне, терминалдар мен тұрақ орындарының қызметіне, жүктерді көліктік өңдеуге және оларды сақтауға байланысты тұрақты немесе тұрақты емес қатынастарға арналған ғимараттар жатады. Бұдан басқа, ақпараттық және мәдени өнімдерді таратуға арналған ғимараттар, сондай-ақ қызметі телекоммуникация, ақпараттық технологиялар және деректерді өңдеу саласындағы қызметпен байланысты ғимараттар кіреді;</w:t>
      </w:r>
    </w:p>
    <w:p>
      <w:pPr>
        <w:spacing w:after="0"/>
        <w:ind w:left="0"/>
        <w:jc w:val="both"/>
      </w:pPr>
      <w:r>
        <w:rPr>
          <w:rFonts w:ascii="Times New Roman"/>
          <w:b w:val="false"/>
          <w:i w:val="false"/>
          <w:color w:val="000000"/>
          <w:sz w:val="28"/>
        </w:rPr>
        <w:t>
      ауылшаруашылық ғимараттарына ауылшаруашылық өндірісінің салаларына қызмет көрсетуге арналған ғимараттар (мал шаруашылығы кешендері, құс фабрикалары, көкөністер мен жемістерді сақтауға арналған қоймалар және мал ұстауға арналған қоралар) жатады;</w:t>
      </w:r>
    </w:p>
    <w:p>
      <w:pPr>
        <w:spacing w:after="0"/>
        <w:ind w:left="0"/>
        <w:jc w:val="both"/>
      </w:pPr>
      <w:r>
        <w:rPr>
          <w:rFonts w:ascii="Times New Roman"/>
          <w:b w:val="false"/>
          <w:i w:val="false"/>
          <w:color w:val="000000"/>
          <w:sz w:val="28"/>
        </w:rPr>
        <w:t>
      басқа ғимараттарға және/немесе құрылыстарға 3-бөлімде көрсетілген объектілердің бірде-бір түріне жатқызуға болмайтын объектілер жатады.</w:t>
      </w:r>
    </w:p>
    <w:bookmarkStart w:name="z73" w:id="56"/>
    <w:p>
      <w:pPr>
        <w:spacing w:after="0"/>
        <w:ind w:left="0"/>
        <w:jc w:val="both"/>
      </w:pPr>
      <w:r>
        <w:rPr>
          <w:rFonts w:ascii="Times New Roman"/>
          <w:b w:val="false"/>
          <w:i w:val="false"/>
          <w:color w:val="000000"/>
          <w:sz w:val="28"/>
        </w:rPr>
        <w:t>
      9. 4-бөлімде ірілендірілген құрылыс жұмыстарының түрлері бойынша құрылыс жұмыстарының көлемі "Құрылыс жұмыстарының ірілендірілген түрлерінің анықтамалығына" (статистикалық нысанның қосымшасына сәйкес) сәйкес, соның ішінде ғимараттар және имараттар түрлері бойынша көрсетіледі. Ірілендірілген жұмыстардың түрлері бойынша 4 бөлімді толтыру кезінде "құрылыс" саласының 41-43 кодтары бойынша Экономикалық қызмет түрлерінің жалпы жіктеуішінде келтірілген түсіндірмелерді басшылыққа алу қажет.</w:t>
      </w:r>
    </w:p>
    <w:bookmarkEnd w:id="56"/>
    <w:bookmarkStart w:name="z74" w:id="57"/>
    <w:p>
      <w:pPr>
        <w:spacing w:after="0"/>
        <w:ind w:left="0"/>
        <w:jc w:val="both"/>
      </w:pPr>
      <w:r>
        <w:rPr>
          <w:rFonts w:ascii="Times New Roman"/>
          <w:b w:val="false"/>
          <w:i w:val="false"/>
          <w:color w:val="000000"/>
          <w:sz w:val="28"/>
        </w:rPr>
        <w:t>
      10. 5-бөлімде Экономикалық қызмет түрлерінің жалпы жіктеуішіне сәйкес қосалқы қызмет түрлері бойынша өндірілген өнім және көрсетілген қызмет көлемі көрсетіледі. 5-бөлім қосалқы қызмет түрі бар болған жағдайда тек құрылыс ұйымдары толтырады.</w:t>
      </w:r>
    </w:p>
    <w:bookmarkEnd w:id="57"/>
    <w:bookmarkStart w:name="z75" w:id="58"/>
    <w:p>
      <w:pPr>
        <w:spacing w:after="0"/>
        <w:ind w:left="0"/>
        <w:jc w:val="both"/>
      </w:pPr>
      <w:r>
        <w:rPr>
          <w:rFonts w:ascii="Times New Roman"/>
          <w:b w:val="false"/>
          <w:i w:val="false"/>
          <w:color w:val="000000"/>
          <w:sz w:val="28"/>
        </w:rPr>
        <w:t xml:space="preserve">
      11.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58"/>
    <w:bookmarkStart w:name="z76" w:id="59"/>
    <w:p>
      <w:pPr>
        <w:spacing w:after="0"/>
        <w:ind w:left="0"/>
        <w:jc w:val="both"/>
      </w:pPr>
      <w:r>
        <w:rPr>
          <w:rFonts w:ascii="Times New Roman"/>
          <w:b w:val="false"/>
          <w:i w:val="false"/>
          <w:color w:val="000000"/>
          <w:sz w:val="28"/>
        </w:rPr>
        <w:t>
      12.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59"/>
    <w:bookmarkStart w:name="z77" w:id="60"/>
    <w:p>
      <w:pPr>
        <w:spacing w:after="0"/>
        <w:ind w:left="0"/>
        <w:jc w:val="both"/>
      </w:pPr>
      <w:r>
        <w:rPr>
          <w:rFonts w:ascii="Times New Roman"/>
          <w:b w:val="false"/>
          <w:i w:val="false"/>
          <w:color w:val="000000"/>
          <w:sz w:val="28"/>
        </w:rPr>
        <w:t>
      13. Ескертпе: Х – аталған позиция толтыруға жатпайды.</w:t>
      </w:r>
    </w:p>
    <w:bookmarkEnd w:id="60"/>
    <w:bookmarkStart w:name="z78" w:id="61"/>
    <w:p>
      <w:pPr>
        <w:spacing w:after="0"/>
        <w:ind w:left="0"/>
        <w:jc w:val="both"/>
      </w:pPr>
      <w:r>
        <w:rPr>
          <w:rFonts w:ascii="Times New Roman"/>
          <w:b w:val="false"/>
          <w:i w:val="false"/>
          <w:color w:val="000000"/>
          <w:sz w:val="28"/>
        </w:rPr>
        <w:t>
      14. Арифметика-логикалық бақылау:</w:t>
      </w:r>
    </w:p>
    <w:bookmarkEnd w:id="61"/>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1-баған = 2+4+5-бағандардың ∑ әрбір жол үшін;</w:t>
      </w:r>
    </w:p>
    <w:p>
      <w:pPr>
        <w:spacing w:after="0"/>
        <w:ind w:left="0"/>
        <w:jc w:val="both"/>
      </w:pPr>
      <w:r>
        <w:rPr>
          <w:rFonts w:ascii="Times New Roman"/>
          <w:b w:val="false"/>
          <w:i w:val="false"/>
          <w:color w:val="000000"/>
          <w:sz w:val="28"/>
        </w:rPr>
        <w:t>
      1-жол = 1.1-1.3-жолдардың ∑ әрбір баған үшін;</w:t>
      </w:r>
    </w:p>
    <w:p>
      <w:pPr>
        <w:spacing w:after="0"/>
        <w:ind w:left="0"/>
        <w:jc w:val="both"/>
      </w:pPr>
      <w:r>
        <w:rPr>
          <w:rFonts w:ascii="Times New Roman"/>
          <w:b w:val="false"/>
          <w:i w:val="false"/>
          <w:color w:val="000000"/>
          <w:sz w:val="28"/>
        </w:rPr>
        <w:t>
      1-баған ≥ 2-5-бағаннан әрбір жол үшін;</w:t>
      </w:r>
    </w:p>
    <w:p>
      <w:pPr>
        <w:spacing w:after="0"/>
        <w:ind w:left="0"/>
        <w:jc w:val="both"/>
      </w:pPr>
      <w:r>
        <w:rPr>
          <w:rFonts w:ascii="Times New Roman"/>
          <w:b w:val="false"/>
          <w:i w:val="false"/>
          <w:color w:val="000000"/>
          <w:sz w:val="28"/>
        </w:rPr>
        <w:t>
      2-баған ≥ 3-бағаннан әрбір жол үшін;</w:t>
      </w:r>
    </w:p>
    <w:p>
      <w:pPr>
        <w:spacing w:after="0"/>
        <w:ind w:left="0"/>
        <w:jc w:val="both"/>
      </w:pPr>
      <w:r>
        <w:rPr>
          <w:rFonts w:ascii="Times New Roman"/>
          <w:b w:val="false"/>
          <w:i w:val="false"/>
          <w:color w:val="000000"/>
          <w:sz w:val="28"/>
        </w:rPr>
        <w:t>
      3-жол = 3.1-3.3-жолдардың ∑ әрбір баған үшін;</w:t>
      </w:r>
    </w:p>
    <w:p>
      <w:pPr>
        <w:spacing w:after="0"/>
        <w:ind w:left="0"/>
        <w:jc w:val="both"/>
      </w:pPr>
      <w:r>
        <w:rPr>
          <w:rFonts w:ascii="Times New Roman"/>
          <w:b w:val="false"/>
          <w:i w:val="false"/>
          <w:color w:val="000000"/>
          <w:sz w:val="28"/>
        </w:rPr>
        <w:t>
      3-жол ≥ 3.1-3.3-жолдарынан әрбір баған үшін:</w:t>
      </w:r>
    </w:p>
    <w:p>
      <w:pPr>
        <w:spacing w:after="0"/>
        <w:ind w:left="0"/>
        <w:jc w:val="both"/>
      </w:pPr>
      <w:r>
        <w:rPr>
          <w:rFonts w:ascii="Times New Roman"/>
          <w:b w:val="false"/>
          <w:i w:val="false"/>
          <w:color w:val="000000"/>
          <w:sz w:val="28"/>
        </w:rPr>
        <w:t>
      2) 3-бөлім:</w:t>
      </w:r>
    </w:p>
    <w:p>
      <w:pPr>
        <w:spacing w:after="0"/>
        <w:ind w:left="0"/>
        <w:jc w:val="both"/>
      </w:pPr>
      <w:r>
        <w:rPr>
          <w:rFonts w:ascii="Times New Roman"/>
          <w:b w:val="false"/>
          <w:i w:val="false"/>
          <w:color w:val="000000"/>
          <w:sz w:val="28"/>
        </w:rPr>
        <w:t>
      1-баған = 2-18-бағандар ∑;</w:t>
      </w:r>
    </w:p>
    <w:p>
      <w:pPr>
        <w:spacing w:after="0"/>
        <w:ind w:left="0"/>
        <w:jc w:val="both"/>
      </w:pPr>
      <w:r>
        <w:rPr>
          <w:rFonts w:ascii="Times New Roman"/>
          <w:b w:val="false"/>
          <w:i w:val="false"/>
          <w:color w:val="000000"/>
          <w:sz w:val="28"/>
        </w:rPr>
        <w:t>
      3) 4-бөлім:</w:t>
      </w:r>
    </w:p>
    <w:p>
      <w:pPr>
        <w:spacing w:after="0"/>
        <w:ind w:left="0"/>
        <w:jc w:val="both"/>
      </w:pPr>
      <w:r>
        <w:rPr>
          <w:rFonts w:ascii="Times New Roman"/>
          <w:b w:val="false"/>
          <w:i w:val="false"/>
          <w:color w:val="000000"/>
          <w:sz w:val="28"/>
        </w:rPr>
        <w:t>
      2-баған (барлығы) = 4, 6, 8, 10, 12, 14, 16, 18, 20, 22, 24, 26, 28, 30, 32, 34, 36-бағандар ∑;</w:t>
      </w:r>
    </w:p>
    <w:p>
      <w:pPr>
        <w:spacing w:after="0"/>
        <w:ind w:left="0"/>
        <w:jc w:val="both"/>
      </w:pPr>
      <w:r>
        <w:rPr>
          <w:rFonts w:ascii="Times New Roman"/>
          <w:b w:val="false"/>
          <w:i w:val="false"/>
          <w:color w:val="000000"/>
          <w:sz w:val="28"/>
        </w:rPr>
        <w:t>
      4) Бөлімдер арасындағы бақылау:</w:t>
      </w:r>
    </w:p>
    <w:p>
      <w:pPr>
        <w:spacing w:after="0"/>
        <w:ind w:left="0"/>
        <w:jc w:val="both"/>
      </w:pPr>
      <w:r>
        <w:rPr>
          <w:rFonts w:ascii="Times New Roman"/>
          <w:b w:val="false"/>
          <w:i w:val="false"/>
          <w:color w:val="000000"/>
          <w:sz w:val="28"/>
        </w:rPr>
        <w:t>
      2-бөлімнің 1-жолы, 1-бағаны (барлығы) = 3-бөлімдегі 1-баған (барлығы) жолына;</w:t>
      </w:r>
    </w:p>
    <w:p>
      <w:pPr>
        <w:spacing w:after="0"/>
        <w:ind w:left="0"/>
        <w:jc w:val="both"/>
      </w:pPr>
      <w:r>
        <w:rPr>
          <w:rFonts w:ascii="Times New Roman"/>
          <w:b w:val="false"/>
          <w:i w:val="false"/>
          <w:color w:val="000000"/>
          <w:sz w:val="28"/>
        </w:rPr>
        <w:t>
      2-бөлімнің 1-жолы, 1-бағаны (барлығы) = 4-бөлімдегі 2-баған (барлығы) жолына.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