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e0d6" w14:textId="671e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10 желтоқсандағы № 646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10 қарашадағы № 1157 бұйрығы. Қазақстан Республикасының Әділет министрлігінде 2021 жылғы 12 қарашада № 25116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8-2)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инновациалар</w:t>
            </w:r>
          </w:p>
          <w:p>
            <w:pPr>
              <w:spacing w:after="20"/>
              <w:ind w:left="20"/>
              <w:jc w:val="both"/>
            </w:pPr>
            <w:r>
              <w:rPr>
                <w:rFonts w:ascii="Times New Roman"/>
                <w:b w:val="false"/>
                <w:i/>
                <w:color w:val="000000"/>
                <w:sz w:val="20"/>
              </w:rPr>
              <w:t xml:space="preserve">және аэроғарыш өнеркәсібі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10 қарашадағы</w:t>
            </w:r>
            <w:r>
              <w:br/>
            </w:r>
            <w:r>
              <w:rPr>
                <w:rFonts w:ascii="Times New Roman"/>
                <w:b w:val="false"/>
                <w:i w:val="false"/>
                <w:color w:val="000000"/>
                <w:sz w:val="20"/>
              </w:rPr>
              <w:t>№ 1157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Дербес сәйкестендіру нөмір-кодтарын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Дербес сәйкестендіру нөмір-кодтарын беру қағидалары (бұдан әрі – Қағидалар) "Этил спирті мен алкоголь өнімінің өндірілуін және айналымын мемлекеттік реттеу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8-2)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дербес сәйкестендіру нөмір-кодтарын этил спирті және/немесе толысылған шараппен, алкоголь өнімі өндірушілеріне және импорттаушыларына (сыра қайнату өнімдерінен басқа) беру тәртібін айқындайды.</w:t>
      </w:r>
    </w:p>
    <w:bookmarkEnd w:id="12"/>
    <w:bookmarkStart w:name="z15" w:id="13"/>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және/немесе толысылған шарап, алкоголь өнімі өндірушілеріне және импорттаушыларына (сыра қайнату өнімдерінен басқа) (бұдан әрі – көрсетілетін қызметті алушы) беріледі.</w:t>
      </w:r>
    </w:p>
    <w:bookmarkEnd w:id="13"/>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акцизделетін өнімдердің кейбір түрлерін өндірушілер мен импорттаушылардың тауарларына дербес сәйкестендіру нөмір-кодтарын беру бөлігінде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5"/>
    <w:bookmarkStart w:name="z18" w:id="16"/>
    <w:p>
      <w:pPr>
        <w:spacing w:after="0"/>
        <w:ind w:left="0"/>
        <w:jc w:val="both"/>
      </w:pPr>
      <w:r>
        <w:rPr>
          <w:rFonts w:ascii="Times New Roman"/>
          <w:b w:val="false"/>
          <w:i w:val="false"/>
          <w:color w:val="000000"/>
          <w:sz w:val="28"/>
        </w:rPr>
        <w:t>
      4. Көрсетілетін қызметті алушылар Мемлекеттік корпорация арқылы көрсетілетін қызметті берушіге:</w:t>
      </w:r>
    </w:p>
    <w:bookmarkEnd w:id="16"/>
    <w:bookmarkStart w:name="z19" w:id="17"/>
    <w:p>
      <w:pPr>
        <w:spacing w:after="0"/>
        <w:ind w:left="0"/>
        <w:jc w:val="both"/>
      </w:pPr>
      <w:r>
        <w:rPr>
          <w:rFonts w:ascii="Times New Roman"/>
          <w:b w:val="false"/>
          <w:i w:val="false"/>
          <w:color w:val="000000"/>
          <w:sz w:val="28"/>
        </w:rPr>
        <w:t>
      1) этил спирті және/немесе толысылған шарапқа:</w:t>
      </w:r>
    </w:p>
    <w:bookmarkEnd w:id="17"/>
    <w:p>
      <w:pPr>
        <w:spacing w:after="0"/>
        <w:ind w:left="0"/>
        <w:jc w:val="both"/>
      </w:pPr>
      <w:r>
        <w:rPr>
          <w:rFonts w:ascii="Times New Roman"/>
          <w:b w:val="false"/>
          <w:i w:val="false"/>
          <w:color w:val="000000"/>
          <w:sz w:val="28"/>
        </w:rPr>
        <w:t xml:space="preserve">
      этил спирті және/немесе толысылған шарап өндірісін және/немесе импортын жүзеге асыру басталғанға дейін 3 (үш)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 және/немесе толысылған шарапқа дербес сәйкестендіру нөмір-кодтарын беруге арналған өтінішті;</w:t>
      </w:r>
    </w:p>
    <w:bookmarkStart w:name="z20" w:id="18"/>
    <w:p>
      <w:pPr>
        <w:spacing w:after="0"/>
        <w:ind w:left="0"/>
        <w:jc w:val="both"/>
      </w:pPr>
      <w:r>
        <w:rPr>
          <w:rFonts w:ascii="Times New Roman"/>
          <w:b w:val="false"/>
          <w:i w:val="false"/>
          <w:color w:val="000000"/>
          <w:sz w:val="28"/>
        </w:rPr>
        <w:t>
      2) алкоголь өніміне (сыра қайнату өнімдерінен басқа):</w:t>
      </w:r>
    </w:p>
    <w:bookmarkEnd w:id="18"/>
    <w:p>
      <w:pPr>
        <w:spacing w:after="0"/>
        <w:ind w:left="0"/>
        <w:jc w:val="both"/>
      </w:pPr>
      <w:r>
        <w:rPr>
          <w:rFonts w:ascii="Times New Roman"/>
          <w:b w:val="false"/>
          <w:i w:val="false"/>
          <w:color w:val="000000"/>
          <w:sz w:val="28"/>
        </w:rPr>
        <w:t xml:space="preserve">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бұйрығымен бекітілген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w:t>
      </w:r>
      <w:r>
        <w:rPr>
          <w:rFonts w:ascii="Times New Roman"/>
          <w:b w:val="false"/>
          <w:i w:val="false"/>
          <w:color w:val="000000"/>
          <w:sz w:val="28"/>
        </w:rPr>
        <w:t>а сәйкес нысан бойынша есепке алу-бақылау маркаларын алуға арналған өтінішті береді.</w:t>
      </w:r>
    </w:p>
    <w:bookmarkStart w:name="z21" w:id="19"/>
    <w:p>
      <w:pPr>
        <w:spacing w:after="0"/>
        <w:ind w:left="0"/>
        <w:jc w:val="both"/>
      </w:pPr>
      <w:r>
        <w:rPr>
          <w:rFonts w:ascii="Times New Roman"/>
          <w:b w:val="false"/>
          <w:i w:val="false"/>
          <w:color w:val="000000"/>
          <w:sz w:val="28"/>
        </w:rPr>
        <w:t xml:space="preserve">
      5. Процестің сипаттамасын, нысанын, мазмұнын және көрсету нәтижесін, сондай-ақ өзге де мәліметтерді қамтитын мемлекеттік қызмет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 нысанында жазылған.</w:t>
      </w:r>
    </w:p>
    <w:bookmarkEnd w:id="19"/>
    <w:bookmarkStart w:name="z22" w:id="20"/>
    <w:p>
      <w:pPr>
        <w:spacing w:after="0"/>
        <w:ind w:left="0"/>
        <w:jc w:val="both"/>
      </w:pPr>
      <w:r>
        <w:rPr>
          <w:rFonts w:ascii="Times New Roman"/>
          <w:b w:val="false"/>
          <w:i w:val="false"/>
          <w:color w:val="000000"/>
          <w:sz w:val="28"/>
        </w:rPr>
        <w:t>
      6.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20"/>
    <w:bookmarkStart w:name="z23" w:id="21"/>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bookmarkEnd w:id="21"/>
    <w:bookmarkStart w:name="z24" w:id="22"/>
    <w:p>
      <w:pPr>
        <w:spacing w:after="0"/>
        <w:ind w:left="0"/>
        <w:jc w:val="both"/>
      </w:pPr>
      <w:r>
        <w:rPr>
          <w:rFonts w:ascii="Times New Roman"/>
          <w:b w:val="false"/>
          <w:i w:val="false"/>
          <w:color w:val="000000"/>
          <w:sz w:val="28"/>
        </w:rPr>
        <w:t xml:space="preserve">
      Көрсетілетін қызметті алушы осы Қағидаларда көзделген құжаттардың топтамасын толық ұсынбаған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25" w:id="23"/>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жағдайда, көрсетілетін қызметті алушыға тиісті құжаттарды қабылдағаны туралы қолхат беріледі. Көрсетілетін қызметті алушы құжаттарды Мемлекеттік корпорацияға тапсырған кезде, Мемлекеттік корпорация қызметкері қабылданған құжаттарды көрсетілетін қызметті берушіге курьер қызметі арқылы жолдайды. Бұл ретте Мемлекеттік корпорация қағаз тасымалдағышта құжаттарды қабылдау күні мемлекеттік қызмет көрсету мерзіміне кірмейді.</w:t>
      </w:r>
    </w:p>
    <w:bookmarkEnd w:id="23"/>
    <w:bookmarkStart w:name="z26" w:id="24"/>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24"/>
    <w:bookmarkStart w:name="z27" w:id="25"/>
    <w:p>
      <w:pPr>
        <w:spacing w:after="0"/>
        <w:ind w:left="0"/>
        <w:jc w:val="both"/>
      </w:pPr>
      <w:r>
        <w:rPr>
          <w:rFonts w:ascii="Times New Roman"/>
          <w:b w:val="false"/>
          <w:i w:val="false"/>
          <w:color w:val="000000"/>
          <w:sz w:val="28"/>
        </w:rPr>
        <w:t xml:space="preserve">
      Уәкілетті органның жауапты құрылымдық бөлімшесінің қызметкері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25"/>
    <w:bookmarkStart w:name="z28" w:id="26"/>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жолдайды.</w:t>
      </w:r>
    </w:p>
    <w:bookmarkEnd w:id="26"/>
    <w:bookmarkStart w:name="z29" w:id="27"/>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w:t>
      </w:r>
    </w:p>
    <w:bookmarkEnd w:id="27"/>
    <w:bookmarkStart w:name="z30" w:id="28"/>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28"/>
    <w:bookmarkStart w:name="z31" w:id="29"/>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29"/>
    <w:bookmarkStart w:name="z32" w:id="30"/>
    <w:p>
      <w:pPr>
        <w:spacing w:after="0"/>
        <w:ind w:left="0"/>
        <w:jc w:val="both"/>
      </w:pPr>
      <w:r>
        <w:rPr>
          <w:rFonts w:ascii="Times New Roman"/>
          <w:b w:val="false"/>
          <w:i w:val="false"/>
          <w:color w:val="000000"/>
          <w:sz w:val="28"/>
        </w:rPr>
        <w:t>
      7. Көрсетілетін қызметті беруші дербес сәйкестендіру нөмір-кодының беруін мынадай:</w:t>
      </w:r>
    </w:p>
    <w:bookmarkEnd w:id="30"/>
    <w:bookmarkStart w:name="z33" w:id="3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31"/>
    <w:bookmarkStart w:name="z34" w:id="32"/>
    <w:p>
      <w:pPr>
        <w:spacing w:after="0"/>
        <w:ind w:left="0"/>
        <w:jc w:val="both"/>
      </w:pPr>
      <w:r>
        <w:rPr>
          <w:rFonts w:ascii="Times New Roman"/>
          <w:b w:val="false"/>
          <w:i w:val="false"/>
          <w:color w:val="000000"/>
          <w:sz w:val="28"/>
        </w:rPr>
        <w:t>
      2) этил спиртіне және/немесе толысылған шарапқа, алкоголь (сыра қайнату өнімінен басқа) өніміне дербес сәйкестендіру нөмір-кодтары болған жағдайларда бас тартады.</w:t>
      </w:r>
    </w:p>
    <w:bookmarkEnd w:id="32"/>
    <w:bookmarkStart w:name="z35" w:id="33"/>
    <w:p>
      <w:pPr>
        <w:spacing w:after="0"/>
        <w:ind w:left="0"/>
        <w:jc w:val="both"/>
      </w:pPr>
      <w:r>
        <w:rPr>
          <w:rFonts w:ascii="Times New Roman"/>
          <w:b w:val="false"/>
          <w:i w:val="false"/>
          <w:color w:val="000000"/>
          <w:sz w:val="28"/>
        </w:rPr>
        <w:t>
      8. Осы Қағидалардың 7-қосымшасында көзделген жағдайларда, дербес сәйкестендіру нөмір-кодын беруден бас тартуды алған кезде, көрсетілетін қызметті алушы осы Қағидаларда белгіленген тәртіпте дербес сәйкестендіру нөмір-кодын беруге арналған өтінішті қайтадан береді.</w:t>
      </w:r>
    </w:p>
    <w:bookmarkEnd w:id="33"/>
    <w:bookmarkStart w:name="z36" w:id="34"/>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4"/>
    <w:bookmarkStart w:name="z37" w:id="35"/>
    <w:p>
      <w:pPr>
        <w:spacing w:after="0"/>
        <w:ind w:left="0"/>
        <w:jc w:val="both"/>
      </w:pPr>
      <w:r>
        <w:rPr>
          <w:rFonts w:ascii="Times New Roman"/>
          <w:b w:val="false"/>
          <w:i w:val="false"/>
          <w:color w:val="000000"/>
          <w:sz w:val="28"/>
        </w:rPr>
        <w:t xml:space="preserve">
      10. Дербес сәйкестендіру нөмір-кодтарын беруді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35"/>
    <w:bookmarkStart w:name="z38" w:id="3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6"/>
    <w:bookmarkStart w:name="z39" w:id="37"/>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3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40" w:id="38"/>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8"/>
    <w:bookmarkStart w:name="z42" w:id="39"/>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End w:id="39"/>
    <w:bookmarkStart w:name="z41" w:id="40"/>
    <w:p>
      <w:pPr>
        <w:spacing w:after="0"/>
        <w:ind w:left="0"/>
        <w:jc w:val="both"/>
      </w:pPr>
      <w:r>
        <w:rPr>
          <w:rFonts w:ascii="Times New Roman"/>
          <w:b w:val="false"/>
          <w:i w:val="false"/>
          <w:color w:val="000000"/>
          <w:sz w:val="28"/>
        </w:rPr>
        <w:t>
      13.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мемлекеттік қызметтер көрсету мәселелері бойынша шағымды қарауды жүргізеді.</w:t>
      </w:r>
    </w:p>
    <w:bookmarkEnd w:id="40"/>
    <w:bookmarkStart w:name="z43" w:id="41"/>
    <w:p>
      <w:pPr>
        <w:spacing w:after="0"/>
        <w:ind w:left="0"/>
        <w:jc w:val="both"/>
      </w:pPr>
      <w:r>
        <w:rPr>
          <w:rFonts w:ascii="Times New Roman"/>
          <w:b w:val="false"/>
          <w:i w:val="false"/>
          <w:color w:val="000000"/>
          <w:sz w:val="28"/>
        </w:rPr>
        <w:t>
      Шешімі әкімшілік әрекетіне (әрекетсіздігіне) шағым жасалатын көрсетілетін қызметті берушіге және/немесе олардың лауазымды тұлғаға беріледі.</w:t>
      </w:r>
    </w:p>
    <w:bookmarkEnd w:id="41"/>
    <w:bookmarkStart w:name="z44" w:id="42"/>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42"/>
    <w:bookmarkStart w:name="z45" w:id="43"/>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жасаса, шағымды қарайтын органға шағымды жібермеуге құқылы.</w:t>
      </w:r>
    </w:p>
    <w:bookmarkEnd w:id="43"/>
    <w:bookmarkStart w:name="z46" w:id="44"/>
    <w:p>
      <w:pPr>
        <w:spacing w:after="0"/>
        <w:ind w:left="0"/>
        <w:jc w:val="both"/>
      </w:pPr>
      <w:r>
        <w:rPr>
          <w:rFonts w:ascii="Times New Roman"/>
          <w:b w:val="false"/>
          <w:i w:val="false"/>
          <w:color w:val="000000"/>
          <w:sz w:val="28"/>
        </w:rPr>
        <w:t>
      Лауазымды адам әкімшілік рәсімге қатысушыға әкімшілік іс бойынша алдын ала шешімге өз ұстанымын білдіруге мүмкіндік береді, бұл туралы әкімшілік рәсімге қатысушы алдын ала, бірақ әкімшілік акт қабылданғанға дейін 3 (үш) жұмыс күнінен кешіктірмей хабардар етіледі.</w:t>
      </w:r>
    </w:p>
    <w:bookmarkEnd w:id="44"/>
    <w:bookmarkStart w:name="z47" w:id="45"/>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Этил спиртіне және/немесе толысылған шарапқа дербес сәйкестендіру нөмір-кодтарын беруге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бойынша</w:t>
            </w:r>
            <w:r>
              <w:br/>
            </w:r>
            <w:r>
              <w:rPr>
                <w:rFonts w:ascii="Times New Roman"/>
                <w:b w:val="false"/>
                <w:i w:val="false"/>
                <w:color w:val="000000"/>
                <w:sz w:val="20"/>
              </w:rPr>
              <w:t>(облыс/қала)</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 жылғы "____"___________</w:t>
            </w:r>
          </w:p>
        </w:tc>
      </w:tr>
    </w:tbl>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Субъектінің жеке сәйкестендіру/бизнес-сәйкестендіру нөмірі:</w:t>
      </w:r>
    </w:p>
    <w:p>
      <w:pPr>
        <w:spacing w:after="0"/>
        <w:ind w:left="0"/>
        <w:jc w:val="both"/>
      </w:pPr>
      <w:r>
        <w:rPr>
          <w:rFonts w:ascii="Times New Roman"/>
          <w:b w:val="false"/>
          <w:i w:val="false"/>
          <w:color w:val="000000"/>
          <w:sz w:val="28"/>
        </w:rPr>
        <w:t xml:space="preserve">
      Субект типі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4513"/>
        <w:gridCol w:w="2596"/>
        <w:gridCol w:w="2596"/>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 xml:space="preserve"> 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106"/>
        <w:gridCol w:w="96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дербес сәйкестендіру нөмір-кодын беру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еңбек заңнамасына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w:t>
            </w:r>
          </w:p>
          <w:p>
            <w:pPr>
              <w:spacing w:after="20"/>
              <w:ind w:left="20"/>
              <w:jc w:val="both"/>
            </w:pPr>
            <w:r>
              <w:rPr>
                <w:rFonts w:ascii="Times New Roman"/>
                <w:b w:val="false"/>
                <w:i w:val="false"/>
                <w:color w:val="000000"/>
                <w:sz w:val="20"/>
              </w:rPr>
              <w:t>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w:t>
            </w:r>
          </w:p>
          <w:p>
            <w:pPr>
              <w:spacing w:after="20"/>
              <w:ind w:left="20"/>
              <w:jc w:val="both"/>
            </w:pPr>
            <w:r>
              <w:rPr>
                <w:rFonts w:ascii="Times New Roman"/>
                <w:b w:val="false"/>
                <w:i w:val="false"/>
                <w:color w:val="000000"/>
                <w:sz w:val="20"/>
              </w:rPr>
              <w:t>
есепке алу-бақылау маркаларын алуға арналған өтініш.</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20"/>
              <w:ind w:left="20"/>
              <w:jc w:val="both"/>
            </w:pPr>
            <w:r>
              <w:rPr>
                <w:rFonts w:ascii="Times New Roman"/>
                <w:b w:val="false"/>
                <w:i w:val="false"/>
                <w:color w:val="000000"/>
                <w:sz w:val="20"/>
              </w:rPr>
              <w:t>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 өздігінен қозғалуды, бағдар жасауды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 қабылдауды 1414, 8 800 080 777 Бірыңғай байланыс орталығы арқылы жүгіну жолымен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 xml:space="preserve"> 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46"/>
    <w:p>
      <w:pPr>
        <w:spacing w:after="0"/>
        <w:ind w:left="0"/>
        <w:jc w:val="left"/>
      </w:pPr>
      <w:r>
        <w:rPr>
          <w:rFonts w:ascii="Times New Roman"/>
          <w:b/>
          <w:i w:val="false"/>
          <w:color w:val="000000"/>
        </w:rPr>
        <w:t xml:space="preserve"> Құжаттарды қабылдаудан бас тарту туралы қолхат</w:t>
      </w:r>
    </w:p>
    <w:bookmarkEnd w:id="46"/>
    <w:bookmarkStart w:name="z52" w:id="4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Сіздің Қағидаларға 1-қосымшада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bookmarkEnd w:id="4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0"/>
        <w:ind w:left="0"/>
        <w:jc w:val="both"/>
      </w:pPr>
      <w:r>
        <w:rPr>
          <w:rFonts w:ascii="Times New Roman"/>
          <w:b w:val="false"/>
          <w:i w:val="false"/>
          <w:color w:val="000000"/>
          <w:sz w:val="28"/>
        </w:rPr>
        <w:t>
      этил спиртіне және/немесе толысылған шарапқа, алкоголь өніміне дербес сәйкестендіру нөмір-кодтары болған жағдайларда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корпорациясының қызметкерінің тегі, аты, әкесінің аты (ол болған</w:t>
      </w:r>
    </w:p>
    <w:p>
      <w:pPr>
        <w:spacing w:after="0"/>
        <w:ind w:left="0"/>
        <w:jc w:val="both"/>
      </w:pPr>
      <w:r>
        <w:rPr>
          <w:rFonts w:ascii="Times New Roman"/>
          <w:b w:val="false"/>
          <w:i w:val="false"/>
          <w:color w:val="000000"/>
          <w:sz w:val="28"/>
        </w:rPr>
        <w:t>
      жағдайда) ________________________________________________ (қолы)</w:t>
      </w:r>
    </w:p>
    <w:p>
      <w:pPr>
        <w:spacing w:after="0"/>
        <w:ind w:left="0"/>
        <w:jc w:val="both"/>
      </w:pPr>
      <w:r>
        <w:rPr>
          <w:rFonts w:ascii="Times New Roman"/>
          <w:b w:val="false"/>
          <w:i w:val="false"/>
          <w:color w:val="000000"/>
          <w:sz w:val="28"/>
        </w:rPr>
        <w:t>
      Орындаушы: тегі, аты, әкесінің аты (ол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сәйкестендіру нөмір-кодтарының құрылымы</w:t>
      </w:r>
    </w:p>
    <w:p>
      <w:pPr>
        <w:spacing w:after="0"/>
        <w:ind w:left="0"/>
        <w:jc w:val="both"/>
      </w:pPr>
      <w:r>
        <w:rPr>
          <w:rFonts w:ascii="Times New Roman"/>
          <w:b w:val="false"/>
          <w:i w:val="false"/>
          <w:color w:val="000000"/>
          <w:sz w:val="28"/>
        </w:rPr>
        <w:t>
      ДСН-кодтарының құрылымы мынадай схемада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(бірінші топ төрт цифрдан) – этил спиртін және/немесе толысылған шараппен, алкоголь өнімін (сыра қайнату өнімдерінен басқа) өндіретін (импорттайтын) заңды (жеке) тұлғаның коды. </w:t>
      </w:r>
    </w:p>
    <w:p>
      <w:pPr>
        <w:spacing w:after="0"/>
        <w:ind w:left="0"/>
        <w:jc w:val="both"/>
      </w:pPr>
      <w:r>
        <w:rPr>
          <w:rFonts w:ascii="Times New Roman"/>
          <w:b w:val="false"/>
          <w:i w:val="false"/>
          <w:color w:val="000000"/>
          <w:sz w:val="28"/>
        </w:rPr>
        <w:t xml:space="preserve">
      Екінші фасет (екінші топ екі саннан)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саннан) – қолданылатын ыдыстың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