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c326c" w14:textId="45c32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Медициналық ұйымдарды аккредиттеу стандарттарын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м.а. 2021 жылғы 5 қарашадағы № ҚР ДСМ - 111 бұйрығы. Қазақстан Республикасының Әділет министрлігінде 2021 жылғы 9 қарашада № 25057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 xml:space="preserve">5 т. </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 Кодексінің 25-бабының </w:t>
      </w:r>
      <w:r>
        <w:rPr>
          <w:rFonts w:ascii="Times New Roman"/>
          <w:b w:val="false"/>
          <w:i w:val="false"/>
          <w:color w:val="000000"/>
          <w:sz w:val="28"/>
        </w:rPr>
        <w:t>5-тармағына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Медициналық ұйымдарды аккредиттеу стандарттары бекітілсін.</w:t>
      </w:r>
    </w:p>
    <w:bookmarkEnd w:id="1"/>
    <w:bookmarkStart w:name="z3"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Денсаулық сақтау министрлігінің кейбір бұйрықтарының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Денсаулық сақтау министрлігінің Медициналық және фармацевтикалық бақылау комитеті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бұйрықты ресми жариялағаннан кейін оны Қазақстан Республикасы Денсаулық сақтау министрлігінің ресми интернет-ресурсында орналастыруды;</w:t>
      </w:r>
    </w:p>
    <w:bookmarkEnd w:id="5"/>
    <w:bookmarkStart w:name="z7" w:id="6"/>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Денсаулық сақтау вице-министріне жүктелсін.</w:t>
      </w:r>
    </w:p>
    <w:bookmarkEnd w:id="7"/>
    <w:bookmarkStart w:name="z9"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жиырма бір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 xml:space="preserve">Денсаулық сақтау министрінің </w:t>
            </w:r>
            <w:r>
              <w:br/>
            </w:r>
            <w:r>
              <w:rPr>
                <w:rFonts w:ascii="Times New Roman"/>
                <w:b w:val="false"/>
                <w:i/>
                <w:color w:val="000000"/>
                <w:sz w:val="20"/>
              </w:rPr>
              <w:t xml:space="preserve">міндетін атқарушы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Шоранов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2021 жылғы 5 қарашадағы</w:t>
            </w:r>
            <w:r>
              <w:br/>
            </w:r>
            <w:r>
              <w:rPr>
                <w:rFonts w:ascii="Times New Roman"/>
                <w:b w:val="false"/>
                <w:i w:val="false"/>
                <w:color w:val="000000"/>
                <w:sz w:val="20"/>
              </w:rPr>
              <w:t xml:space="preserve">№ ҚР ДСМ – 111 бұйрығына </w:t>
            </w:r>
            <w:r>
              <w:br/>
            </w:r>
            <w:r>
              <w:rPr>
                <w:rFonts w:ascii="Times New Roman"/>
                <w:b w:val="false"/>
                <w:i w:val="false"/>
                <w:color w:val="000000"/>
                <w:sz w:val="20"/>
              </w:rPr>
              <w:t>1-қосымша</w:t>
            </w:r>
          </w:p>
        </w:tc>
      </w:tr>
    </w:tbl>
    <w:bookmarkStart w:name="z11" w:id="9"/>
    <w:p>
      <w:pPr>
        <w:spacing w:after="0"/>
        <w:ind w:left="0"/>
        <w:jc w:val="left"/>
      </w:pPr>
      <w:r>
        <w:rPr>
          <w:rFonts w:ascii="Times New Roman"/>
          <w:b/>
          <w:i w:val="false"/>
          <w:color w:val="000000"/>
        </w:rPr>
        <w:t xml:space="preserve"> Медициналық ұйымдарды аккредиттеу стандарттары</w:t>
      </w:r>
    </w:p>
    <w:bookmarkEnd w:id="9"/>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xml:space="preserve">
      1. Осы Медициналық ұйымдарды аккредиттеу </w:t>
      </w:r>
      <w:r>
        <w:rPr>
          <w:rFonts w:ascii="Times New Roman"/>
          <w:b w:val="false"/>
          <w:i w:val="false"/>
          <w:color w:val="000000"/>
          <w:sz w:val="28"/>
        </w:rPr>
        <w:t>стандарттары</w:t>
      </w:r>
      <w:r>
        <w:rPr>
          <w:rFonts w:ascii="Times New Roman"/>
          <w:b w:val="false"/>
          <w:i w:val="false"/>
          <w:color w:val="000000"/>
          <w:sz w:val="28"/>
        </w:rPr>
        <w:t xml:space="preserve"> (бұдан әрі – Стандарт) "Халық денсаулығы және денсаулық сақтау жүйесі туралы" Қазақстан Республикасының Кодексі (бұдан әрі – Кодекс) 25-бабының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медициналық ұйымдарды аккредиттеуге қойылатын талаптарды белгілейді.</w:t>
      </w:r>
    </w:p>
    <w:bookmarkEnd w:id="11"/>
    <w:bookmarkStart w:name="z14" w:id="12"/>
    <w:p>
      <w:pPr>
        <w:spacing w:after="0"/>
        <w:ind w:left="0"/>
        <w:jc w:val="both"/>
      </w:pPr>
      <w:r>
        <w:rPr>
          <w:rFonts w:ascii="Times New Roman"/>
          <w:b w:val="false"/>
          <w:i w:val="false"/>
          <w:color w:val="000000"/>
          <w:sz w:val="28"/>
        </w:rPr>
        <w:t>
      2. Осы Стандартта пайдаланылатын терминдер мен анықтамалар:</w:t>
      </w:r>
    </w:p>
    <w:bookmarkEnd w:id="12"/>
    <w:bookmarkStart w:name="z15" w:id="13"/>
    <w:p>
      <w:pPr>
        <w:spacing w:after="0"/>
        <w:ind w:left="0"/>
        <w:jc w:val="both"/>
      </w:pPr>
      <w:r>
        <w:rPr>
          <w:rFonts w:ascii="Times New Roman"/>
          <w:b w:val="false"/>
          <w:i w:val="false"/>
          <w:color w:val="000000"/>
          <w:sz w:val="28"/>
        </w:rPr>
        <w:t>
      1) амбулаториялық жағдайлар – тәулік бойы медициналық байқау мен емдеу көзделмейтін жағдайлар, оның ішінде тәулік бойы жұмыс істейтін стационарлардың қабылдау бөлімшелерінде, медициналық қызметтер көрсету кезінде көрсетіледі;</w:t>
      </w:r>
    </w:p>
    <w:bookmarkEnd w:id="13"/>
    <w:bookmarkStart w:name="z16" w:id="14"/>
    <w:p>
      <w:pPr>
        <w:spacing w:after="0"/>
        <w:ind w:left="0"/>
        <w:jc w:val="both"/>
      </w:pPr>
      <w:r>
        <w:rPr>
          <w:rFonts w:ascii="Times New Roman"/>
          <w:b w:val="false"/>
          <w:i w:val="false"/>
          <w:color w:val="000000"/>
          <w:sz w:val="28"/>
        </w:rPr>
        <w:t>
      2) мейіргерлік күтім – денсаулықты насихаттауды, аурулардың профилактикасын және науқастардың, мүгедектер мен хал үстіндегі адамдардың күтімін қамтитын, барлық жастағы, топтар мен қоғамдастықтардың адамдарына, науқастарға немесе сау адамдарға мейіргерлер және кеңейтілген практиканың мейіргерлері көрсететін медициналық қызметтер кешені;</w:t>
      </w:r>
    </w:p>
    <w:bookmarkEnd w:id="14"/>
    <w:bookmarkStart w:name="z17" w:id="15"/>
    <w:p>
      <w:pPr>
        <w:spacing w:after="0"/>
        <w:ind w:left="0"/>
        <w:jc w:val="both"/>
      </w:pPr>
      <w:r>
        <w:rPr>
          <w:rFonts w:ascii="Times New Roman"/>
          <w:b w:val="false"/>
          <w:i w:val="false"/>
          <w:color w:val="000000"/>
          <w:sz w:val="28"/>
        </w:rPr>
        <w:t>
      3) паллиативтік медициналық көмек – радикалды емдеу жүргізуге көрсетілімдері болмаған кезде жазылмайтын ауру пациенттің ауырсынуын және ауруының (жай-күйінің) ауыр көріністерін жеңілдетуге бағытталған медициналық көрсетілетін қызметтер кешені;</w:t>
      </w:r>
    </w:p>
    <w:bookmarkEnd w:id="15"/>
    <w:bookmarkStart w:name="z18" w:id="16"/>
    <w:p>
      <w:pPr>
        <w:spacing w:after="0"/>
        <w:ind w:left="0"/>
        <w:jc w:val="both"/>
      </w:pPr>
      <w:r>
        <w:rPr>
          <w:rFonts w:ascii="Times New Roman"/>
          <w:b w:val="false"/>
          <w:i w:val="false"/>
          <w:color w:val="000000"/>
          <w:sz w:val="28"/>
        </w:rPr>
        <w:t>
      4) стационарлық жағдайлар – тәулік бойы медициналық байқау, емдеу, күтім, сондай-ақ тамақпен бірге төсек-орын беру көзделетін жағдайлар, оның ішінде емдеу басталғаннан кейін алғашқы тәуліктер ішінде тәулік бойы байқау көзделетін "бір күннің"терапиясы және хирургиясы жағдайларында медициналық қызметтер көрсету кезінде көрсетіледі;</w:t>
      </w:r>
    </w:p>
    <w:bookmarkEnd w:id="16"/>
    <w:bookmarkStart w:name="z19" w:id="17"/>
    <w:p>
      <w:pPr>
        <w:spacing w:after="0"/>
        <w:ind w:left="0"/>
        <w:jc w:val="both"/>
      </w:pPr>
      <w:r>
        <w:rPr>
          <w:rFonts w:ascii="Times New Roman"/>
          <w:b w:val="false"/>
          <w:i w:val="false"/>
          <w:color w:val="000000"/>
          <w:sz w:val="28"/>
        </w:rPr>
        <w:t>
      5) стационарды алмастыратын жағдайлар – тәулік бойы медициналық байқау мен емдеу қажет етілмейтін және төсек-орын беріле отырып, күндізгі уақытта медициналық байқау мен емдеу көзделетін жағдайларда медициналық қызметтер көрсету кезінде көрсетіледі.</w:t>
      </w:r>
    </w:p>
    <w:bookmarkEnd w:id="17"/>
    <w:bookmarkStart w:name="z20" w:id="18"/>
    <w:p>
      <w:pPr>
        <w:spacing w:after="0"/>
        <w:ind w:left="0"/>
        <w:jc w:val="left"/>
      </w:pPr>
      <w:r>
        <w:rPr>
          <w:rFonts w:ascii="Times New Roman"/>
          <w:b/>
          <w:i w:val="false"/>
          <w:color w:val="000000"/>
        </w:rPr>
        <w:t xml:space="preserve"> 2-тарау. Медициналық ұйымдарды аккредиттеу стандарттары</w:t>
      </w:r>
    </w:p>
    <w:bookmarkEnd w:id="18"/>
    <w:bookmarkStart w:name="z21" w:id="19"/>
    <w:p>
      <w:pPr>
        <w:spacing w:after="0"/>
        <w:ind w:left="0"/>
        <w:jc w:val="both"/>
      </w:pPr>
      <w:r>
        <w:rPr>
          <w:rFonts w:ascii="Times New Roman"/>
          <w:b w:val="false"/>
          <w:i w:val="false"/>
          <w:color w:val="000000"/>
          <w:sz w:val="28"/>
        </w:rPr>
        <w:t xml:space="preserve">
      3. Медициналық ұйымдарды аккредиттеу "Денсаулық сақтау саласындағы аккредиттеу қағидаларын бекіту туралы" Қазақстан Республикасы Денсаулық сақтау министрінің 2020 жылғы 21 желтоқсандағы № ҚР ДСМ-299/2020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21852 болып тіркелген) сәйкес жүзеге асырылады.</w:t>
      </w:r>
    </w:p>
    <w:bookmarkEnd w:id="19"/>
    <w:bookmarkStart w:name="z22" w:id="20"/>
    <w:p>
      <w:pPr>
        <w:spacing w:after="0"/>
        <w:ind w:left="0"/>
        <w:jc w:val="both"/>
      </w:pPr>
      <w:r>
        <w:rPr>
          <w:rFonts w:ascii="Times New Roman"/>
          <w:b w:val="false"/>
          <w:i w:val="false"/>
          <w:color w:val="000000"/>
          <w:sz w:val="28"/>
        </w:rPr>
        <w:t>
      4. Аккредиттеуден өту үшін амбулаториялық жағдайларда медициналық көмек, медициналық авиацияны тарта отырып, жедел медициналық жәрдем көрсететін, қан қызметі саласындағы қызметті жүзеге асыратын медициналық ұйымдар:</w:t>
      </w:r>
    </w:p>
    <w:bookmarkEnd w:id="20"/>
    <w:bookmarkStart w:name="z23" w:id="21"/>
    <w:p>
      <w:pPr>
        <w:spacing w:after="0"/>
        <w:ind w:left="0"/>
        <w:jc w:val="both"/>
      </w:pPr>
      <w:r>
        <w:rPr>
          <w:rFonts w:ascii="Times New Roman"/>
          <w:b w:val="false"/>
          <w:i w:val="false"/>
          <w:color w:val="000000"/>
          <w:sz w:val="28"/>
        </w:rPr>
        <w:t>
      1) медициналық көмектің қолжетімділігі мен сапасын;</w:t>
      </w:r>
    </w:p>
    <w:bookmarkEnd w:id="21"/>
    <w:bookmarkStart w:name="z24" w:id="22"/>
    <w:p>
      <w:pPr>
        <w:spacing w:after="0"/>
        <w:ind w:left="0"/>
        <w:jc w:val="both"/>
      </w:pPr>
      <w:r>
        <w:rPr>
          <w:rFonts w:ascii="Times New Roman"/>
          <w:b w:val="false"/>
          <w:i w:val="false"/>
          <w:color w:val="000000"/>
          <w:sz w:val="28"/>
        </w:rPr>
        <w:t>
      2) халыққа дәрігерге дейінгі, алғашқы медициналық-санитарлық, мамандандырылған немесе жедел медициналық көмек көрсетуді;</w:t>
      </w:r>
    </w:p>
    <w:bookmarkEnd w:id="22"/>
    <w:bookmarkStart w:name="z25" w:id="23"/>
    <w:p>
      <w:pPr>
        <w:spacing w:after="0"/>
        <w:ind w:left="0"/>
        <w:jc w:val="both"/>
      </w:pPr>
      <w:r>
        <w:rPr>
          <w:rFonts w:ascii="Times New Roman"/>
          <w:b w:val="false"/>
          <w:i w:val="false"/>
          <w:color w:val="000000"/>
          <w:sz w:val="28"/>
        </w:rPr>
        <w:t>
      3) халықтың сырқаттанушылығын, мүгедектігін және өлімін төмендетуге бағытталған профилактикалық іс-шаралар кешенін ұйымдастыру және өткізуді;</w:t>
      </w:r>
    </w:p>
    <w:bookmarkEnd w:id="23"/>
    <w:bookmarkStart w:name="z26" w:id="24"/>
    <w:p>
      <w:pPr>
        <w:spacing w:after="0"/>
        <w:ind w:left="0"/>
        <w:jc w:val="both"/>
      </w:pPr>
      <w:r>
        <w:rPr>
          <w:rFonts w:ascii="Times New Roman"/>
          <w:b w:val="false"/>
          <w:i w:val="false"/>
          <w:color w:val="000000"/>
          <w:sz w:val="28"/>
        </w:rPr>
        <w:t>
      4) созылмалы аурулардан зардап шегетін адамдарды динамикалық байқауды ұйымдастыруды және жүзеге асыруды;</w:t>
      </w:r>
    </w:p>
    <w:bookmarkEnd w:id="24"/>
    <w:bookmarkStart w:name="z27" w:id="25"/>
    <w:p>
      <w:pPr>
        <w:spacing w:after="0"/>
        <w:ind w:left="0"/>
        <w:jc w:val="both"/>
      </w:pPr>
      <w:r>
        <w:rPr>
          <w:rFonts w:ascii="Times New Roman"/>
          <w:b w:val="false"/>
          <w:i w:val="false"/>
          <w:color w:val="000000"/>
          <w:sz w:val="28"/>
        </w:rPr>
        <w:t>
      5) профилактиканың, диагностиканың, емдеу мен оңалтудың жаңа технологияларының қызметін жетілдіру және енгізуді;</w:t>
      </w:r>
    </w:p>
    <w:bookmarkEnd w:id="25"/>
    <w:bookmarkStart w:name="z28" w:id="26"/>
    <w:p>
      <w:pPr>
        <w:spacing w:after="0"/>
        <w:ind w:left="0"/>
        <w:jc w:val="both"/>
      </w:pPr>
      <w:r>
        <w:rPr>
          <w:rFonts w:ascii="Times New Roman"/>
          <w:b w:val="false"/>
          <w:i w:val="false"/>
          <w:color w:val="000000"/>
          <w:sz w:val="28"/>
        </w:rPr>
        <w:t>
      6) басқа денсаулық сақтау ұйымдарымен сабақтастық және ведомствоаралық өзара іс-қимылды;</w:t>
      </w:r>
    </w:p>
    <w:bookmarkEnd w:id="26"/>
    <w:bookmarkStart w:name="z29" w:id="27"/>
    <w:p>
      <w:pPr>
        <w:spacing w:after="0"/>
        <w:ind w:left="0"/>
        <w:jc w:val="both"/>
      </w:pPr>
      <w:r>
        <w:rPr>
          <w:rFonts w:ascii="Times New Roman"/>
          <w:b w:val="false"/>
          <w:i w:val="false"/>
          <w:color w:val="000000"/>
          <w:sz w:val="28"/>
        </w:rPr>
        <w:t>
      7) неғұрлым кең таралған ауруларды, сондай-ақ жарақаттарды, улануларды немесе басқа да кезек күттірмейтін жай-күйлерді диагностикалау мен емдеуді;</w:t>
      </w:r>
    </w:p>
    <w:bookmarkEnd w:id="27"/>
    <w:bookmarkStart w:name="z30" w:id="28"/>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Кодекске</w:t>
      </w:r>
      <w:r>
        <w:rPr>
          <w:rFonts w:ascii="Times New Roman"/>
          <w:b w:val="false"/>
          <w:i w:val="false"/>
          <w:color w:val="000000"/>
          <w:sz w:val="28"/>
        </w:rPr>
        <w:t xml:space="preserve"> сәйкес дәрілік заттар мен медициналық бұйымдардың айналысын;</w:t>
      </w:r>
    </w:p>
    <w:bookmarkEnd w:id="28"/>
    <w:bookmarkStart w:name="z31" w:id="29"/>
    <w:p>
      <w:pPr>
        <w:spacing w:after="0"/>
        <w:ind w:left="0"/>
        <w:jc w:val="both"/>
      </w:pPr>
      <w:r>
        <w:rPr>
          <w:rFonts w:ascii="Times New Roman"/>
          <w:b w:val="false"/>
          <w:i w:val="false"/>
          <w:color w:val="000000"/>
          <w:sz w:val="28"/>
        </w:rPr>
        <w:t>
      9) күтім және емдеу рәсімдерін құжаттау кезінде медициналық ақпараттық жүйелерді қолдануды;</w:t>
      </w:r>
    </w:p>
    <w:bookmarkEnd w:id="29"/>
    <w:bookmarkStart w:name="z32" w:id="30"/>
    <w:p>
      <w:pPr>
        <w:spacing w:after="0"/>
        <w:ind w:left="0"/>
        <w:jc w:val="both"/>
      </w:pPr>
      <w:r>
        <w:rPr>
          <w:rFonts w:ascii="Times New Roman"/>
          <w:b w:val="false"/>
          <w:i w:val="false"/>
          <w:color w:val="000000"/>
          <w:sz w:val="28"/>
        </w:rPr>
        <w:t xml:space="preserve">
      10) "Мемлекеттік және мемлекеттік емес ұйымдарда құжаттама жасау, құжаттаманы басқару және электрондық құжат айналымы жүйелерін пайдалану қағидаларын бекіту туралы" Қазақстан Республикасы Үкіметінің 2018 жылғы 31 қазандағы № 703 </w:t>
      </w:r>
      <w:r>
        <w:rPr>
          <w:rFonts w:ascii="Times New Roman"/>
          <w:b w:val="false"/>
          <w:i w:val="false"/>
          <w:color w:val="000000"/>
          <w:sz w:val="28"/>
        </w:rPr>
        <w:t>қаулысына</w:t>
      </w:r>
      <w:r>
        <w:rPr>
          <w:rFonts w:ascii="Times New Roman"/>
          <w:b w:val="false"/>
          <w:i w:val="false"/>
          <w:color w:val="000000"/>
          <w:sz w:val="28"/>
        </w:rPr>
        <w:t xml:space="preserve"> сәйкес құжаттаманы жүргізуді;</w:t>
      </w:r>
    </w:p>
    <w:bookmarkEnd w:id="30"/>
    <w:bookmarkStart w:name="z33" w:id="31"/>
    <w:p>
      <w:pPr>
        <w:spacing w:after="0"/>
        <w:ind w:left="0"/>
        <w:jc w:val="both"/>
      </w:pPr>
      <w:r>
        <w:rPr>
          <w:rFonts w:ascii="Times New Roman"/>
          <w:b w:val="false"/>
          <w:i w:val="false"/>
          <w:color w:val="000000"/>
          <w:sz w:val="28"/>
        </w:rPr>
        <w:t>
      11) отбасын, ананы, әкені және баланы қорғауды, оның ішінде отбасын жоспарлауды (алғашқы медициналық-санитариялық көмек көрсетілген жағдайда);</w:t>
      </w:r>
    </w:p>
    <w:bookmarkEnd w:id="31"/>
    <w:bookmarkStart w:name="z34" w:id="32"/>
    <w:p>
      <w:pPr>
        <w:spacing w:after="0"/>
        <w:ind w:left="0"/>
        <w:jc w:val="both"/>
      </w:pPr>
      <w:r>
        <w:rPr>
          <w:rFonts w:ascii="Times New Roman"/>
          <w:b w:val="false"/>
          <w:i w:val="false"/>
          <w:color w:val="000000"/>
          <w:sz w:val="28"/>
        </w:rPr>
        <w:t>
      12) профилактикалық іс-шаралар және тәуекел факторларын анықтауды (алғашқы медициналық-санитариялық көмек көрсетілген жағдайда);</w:t>
      </w:r>
    </w:p>
    <w:bookmarkEnd w:id="32"/>
    <w:bookmarkStart w:name="z35" w:id="33"/>
    <w:p>
      <w:pPr>
        <w:spacing w:after="0"/>
        <w:ind w:left="0"/>
        <w:jc w:val="both"/>
      </w:pPr>
      <w:r>
        <w:rPr>
          <w:rFonts w:ascii="Times New Roman"/>
          <w:b w:val="false"/>
          <w:i w:val="false"/>
          <w:color w:val="000000"/>
          <w:sz w:val="28"/>
        </w:rPr>
        <w:t>
      13) ауруларды ерте анықтауға скринингтік зерттеулер жүргізуді (алғашқы медициналық-санитариялық көмек көрсетілген жағдайда);</w:t>
      </w:r>
    </w:p>
    <w:bookmarkEnd w:id="33"/>
    <w:bookmarkStart w:name="z36" w:id="34"/>
    <w:p>
      <w:pPr>
        <w:spacing w:after="0"/>
        <w:ind w:left="0"/>
        <w:jc w:val="both"/>
      </w:pPr>
      <w:r>
        <w:rPr>
          <w:rFonts w:ascii="Times New Roman"/>
          <w:b w:val="false"/>
          <w:i w:val="false"/>
          <w:color w:val="000000"/>
          <w:sz w:val="28"/>
        </w:rPr>
        <w:t>
      14) кең таралған патологиялық жай-күйлер туралы халықтың хабардар болу деңгейін арттыру және саламатты өмір салтын қалыптастыруды (алғашқы медициналық-санитариялық көмек көрсетілген жағдайда);</w:t>
      </w:r>
    </w:p>
    <w:bookmarkEnd w:id="34"/>
    <w:bookmarkStart w:name="z37" w:id="35"/>
    <w:p>
      <w:pPr>
        <w:spacing w:after="0"/>
        <w:ind w:left="0"/>
        <w:jc w:val="both"/>
      </w:pPr>
      <w:r>
        <w:rPr>
          <w:rFonts w:ascii="Times New Roman"/>
          <w:b w:val="false"/>
          <w:i w:val="false"/>
          <w:color w:val="000000"/>
          <w:sz w:val="28"/>
        </w:rPr>
        <w:t>
      15) негізгі инфекциалық ауруларға қарсы иммундауды(алғашқы медициналық-санитариялық көмек көрсетілген жағдайда);</w:t>
      </w:r>
    </w:p>
    <w:bookmarkEnd w:id="35"/>
    <w:bookmarkStart w:name="z38" w:id="36"/>
    <w:p>
      <w:pPr>
        <w:spacing w:after="0"/>
        <w:ind w:left="0"/>
        <w:jc w:val="both"/>
      </w:pPr>
      <w:r>
        <w:rPr>
          <w:rFonts w:ascii="Times New Roman"/>
          <w:b w:val="false"/>
          <w:i w:val="false"/>
          <w:color w:val="000000"/>
          <w:sz w:val="28"/>
        </w:rPr>
        <w:t>
      16) халықты гигиеналық оқыту және халықты қауіпсіз сумен қамтамасыз ету және ұтымды тамақтандыру бойынша түсіндіру жұмыстарын жүргізуді (алғашқы медициналық-санитариялық көмек көрсетілген жағдайда);</w:t>
      </w:r>
    </w:p>
    <w:bookmarkEnd w:id="36"/>
    <w:bookmarkStart w:name="z39" w:id="37"/>
    <w:p>
      <w:pPr>
        <w:spacing w:after="0"/>
        <w:ind w:left="0"/>
        <w:jc w:val="both"/>
      </w:pPr>
      <w:r>
        <w:rPr>
          <w:rFonts w:ascii="Times New Roman"/>
          <w:b w:val="false"/>
          <w:i w:val="false"/>
          <w:color w:val="000000"/>
          <w:sz w:val="28"/>
        </w:rPr>
        <w:t>
      17) инфекциялық аурулар ошақтарындағы санитариялық-эпидемияға қарсы (профилактикалық) іс-шараларды (алғашқы медициналық-санитариялық көмек көрсетілген жағдайда);</w:t>
      </w:r>
    </w:p>
    <w:bookmarkEnd w:id="37"/>
    <w:bookmarkStart w:name="z40" w:id="38"/>
    <w:p>
      <w:pPr>
        <w:spacing w:after="0"/>
        <w:ind w:left="0"/>
        <w:jc w:val="both"/>
      </w:pPr>
      <w:r>
        <w:rPr>
          <w:rFonts w:ascii="Times New Roman"/>
          <w:b w:val="false"/>
          <w:i w:val="false"/>
          <w:color w:val="000000"/>
          <w:sz w:val="28"/>
        </w:rPr>
        <w:t xml:space="preserve">
      18) "Қанды, оның компоненттерін дайындау, қайта өңдеу, сапасын бақылау, сақтау, өткізу номенклатураларын, қағидаларын, сондай-ақ қанды, оның компоненттерін құю қағидаларын бекіту туралы" Қазақстан Республикасы Денсаулық сақтау министрінің 2020 жылғы 20 қазандағы № ҚР ДСМ - 140/2020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21478 болып тіркелген) талаптарын (қан қызметі саласындағы қызметті жүзеге асыратын ұйымдар үшін) қамтамасыз етеді.</w:t>
      </w:r>
    </w:p>
    <w:bookmarkEnd w:id="38"/>
    <w:bookmarkStart w:name="z41" w:id="39"/>
    <w:p>
      <w:pPr>
        <w:spacing w:after="0"/>
        <w:ind w:left="0"/>
        <w:jc w:val="both"/>
      </w:pPr>
      <w:r>
        <w:rPr>
          <w:rFonts w:ascii="Times New Roman"/>
          <w:b w:val="false"/>
          <w:i w:val="false"/>
          <w:color w:val="000000"/>
          <w:sz w:val="28"/>
        </w:rPr>
        <w:t>
      5. Аккредиттеуден өту үшін стационарды алмастыратын және стационарлық жағдайларда медициналық көмек көрсететін медициналық ұйымдар:</w:t>
      </w:r>
    </w:p>
    <w:bookmarkEnd w:id="39"/>
    <w:bookmarkStart w:name="z42" w:id="40"/>
    <w:p>
      <w:pPr>
        <w:spacing w:after="0"/>
        <w:ind w:left="0"/>
        <w:jc w:val="both"/>
      </w:pPr>
      <w:r>
        <w:rPr>
          <w:rFonts w:ascii="Times New Roman"/>
          <w:b w:val="false"/>
          <w:i w:val="false"/>
          <w:color w:val="000000"/>
          <w:sz w:val="28"/>
        </w:rPr>
        <w:t>
      1) медициналық көмектің қолжетімділігі мен сапасын;</w:t>
      </w:r>
    </w:p>
    <w:bookmarkEnd w:id="40"/>
    <w:bookmarkStart w:name="z43" w:id="41"/>
    <w:p>
      <w:pPr>
        <w:spacing w:after="0"/>
        <w:ind w:left="0"/>
        <w:jc w:val="both"/>
      </w:pPr>
      <w:r>
        <w:rPr>
          <w:rFonts w:ascii="Times New Roman"/>
          <w:b w:val="false"/>
          <w:i w:val="false"/>
          <w:color w:val="000000"/>
          <w:sz w:val="28"/>
        </w:rPr>
        <w:t>
      2) мамандандырылған, оның ішінде жоғары технологиялық медициналық көмек көрсетуді;</w:t>
      </w:r>
    </w:p>
    <w:bookmarkEnd w:id="41"/>
    <w:bookmarkStart w:name="z44" w:id="42"/>
    <w:p>
      <w:pPr>
        <w:spacing w:after="0"/>
        <w:ind w:left="0"/>
        <w:jc w:val="both"/>
      </w:pPr>
      <w:r>
        <w:rPr>
          <w:rFonts w:ascii="Times New Roman"/>
          <w:b w:val="false"/>
          <w:i w:val="false"/>
          <w:color w:val="000000"/>
          <w:sz w:val="28"/>
        </w:rPr>
        <w:t>
      3) халықтың сырқаттанушылығын, мүгедектігін және өлімін төмендетуге бағытталған профилактикалық іс-шаралар кешенін ұйымдастыру және өткізуді;</w:t>
      </w:r>
    </w:p>
    <w:bookmarkEnd w:id="42"/>
    <w:bookmarkStart w:name="z45" w:id="43"/>
    <w:p>
      <w:pPr>
        <w:spacing w:after="0"/>
        <w:ind w:left="0"/>
        <w:jc w:val="both"/>
      </w:pPr>
      <w:r>
        <w:rPr>
          <w:rFonts w:ascii="Times New Roman"/>
          <w:b w:val="false"/>
          <w:i w:val="false"/>
          <w:color w:val="000000"/>
          <w:sz w:val="28"/>
        </w:rPr>
        <w:t>
      4) созылмалы аурулардан зардап шегетін адамдарды динамикалық байқауды ұйымдастыруды және жүзеге асыруды;</w:t>
      </w:r>
    </w:p>
    <w:bookmarkEnd w:id="43"/>
    <w:bookmarkStart w:name="z46" w:id="44"/>
    <w:p>
      <w:pPr>
        <w:spacing w:after="0"/>
        <w:ind w:left="0"/>
        <w:jc w:val="both"/>
      </w:pPr>
      <w:r>
        <w:rPr>
          <w:rFonts w:ascii="Times New Roman"/>
          <w:b w:val="false"/>
          <w:i w:val="false"/>
          <w:color w:val="000000"/>
          <w:sz w:val="28"/>
        </w:rPr>
        <w:t>
      5) профилактиканың, диагностиканың, емдеу мен оңалтудың жаңа технологияларының қызметін жетілдіру және енгізуді;</w:t>
      </w:r>
    </w:p>
    <w:bookmarkEnd w:id="44"/>
    <w:bookmarkStart w:name="z47" w:id="45"/>
    <w:p>
      <w:pPr>
        <w:spacing w:after="0"/>
        <w:ind w:left="0"/>
        <w:jc w:val="both"/>
      </w:pPr>
      <w:r>
        <w:rPr>
          <w:rFonts w:ascii="Times New Roman"/>
          <w:b w:val="false"/>
          <w:i w:val="false"/>
          <w:color w:val="000000"/>
          <w:sz w:val="28"/>
        </w:rPr>
        <w:t>
      6) басқа денсаулық сақтау ұйымдарымен сабақтастық және ведомствоаралық өзара іс-қимылды;</w:t>
      </w:r>
    </w:p>
    <w:bookmarkEnd w:id="45"/>
    <w:bookmarkStart w:name="z48" w:id="46"/>
    <w:p>
      <w:pPr>
        <w:spacing w:after="0"/>
        <w:ind w:left="0"/>
        <w:jc w:val="both"/>
      </w:pPr>
      <w:r>
        <w:rPr>
          <w:rFonts w:ascii="Times New Roman"/>
          <w:b w:val="false"/>
          <w:i w:val="false"/>
          <w:color w:val="000000"/>
          <w:sz w:val="28"/>
        </w:rPr>
        <w:t>
      7) неғұрлым кең таралған ауруларды, сондай-ақ жарақаттарды, улануларды және басқа да кезек күттірмейтін жай-күйлерді диагностикалау мен емдеуді;</w:t>
      </w:r>
    </w:p>
    <w:bookmarkEnd w:id="46"/>
    <w:bookmarkStart w:name="z49" w:id="47"/>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Кодекске</w:t>
      </w:r>
      <w:r>
        <w:rPr>
          <w:rFonts w:ascii="Times New Roman"/>
          <w:b w:val="false"/>
          <w:i w:val="false"/>
          <w:color w:val="000000"/>
          <w:sz w:val="28"/>
        </w:rPr>
        <w:t xml:space="preserve"> сәйкес дәрілік заттар мен медициналық бұйымдардың айналысын;</w:t>
      </w:r>
    </w:p>
    <w:bookmarkEnd w:id="47"/>
    <w:bookmarkStart w:name="z50" w:id="48"/>
    <w:p>
      <w:pPr>
        <w:spacing w:after="0"/>
        <w:ind w:left="0"/>
        <w:jc w:val="both"/>
      </w:pPr>
      <w:r>
        <w:rPr>
          <w:rFonts w:ascii="Times New Roman"/>
          <w:b w:val="false"/>
          <w:i w:val="false"/>
          <w:color w:val="000000"/>
          <w:sz w:val="28"/>
        </w:rPr>
        <w:t>
      9) күтім және емдеу рәсімдерін құжаттау кезінде медициналық ақпараттық жүйелерді қолдануды;</w:t>
      </w:r>
    </w:p>
    <w:bookmarkEnd w:id="48"/>
    <w:bookmarkStart w:name="z51" w:id="49"/>
    <w:p>
      <w:pPr>
        <w:spacing w:after="0"/>
        <w:ind w:left="0"/>
        <w:jc w:val="both"/>
      </w:pPr>
      <w:r>
        <w:rPr>
          <w:rFonts w:ascii="Times New Roman"/>
          <w:b w:val="false"/>
          <w:i w:val="false"/>
          <w:color w:val="000000"/>
          <w:sz w:val="28"/>
        </w:rPr>
        <w:t xml:space="preserve">
      10) "Мемлекеттік және мемлекеттік емес ұйымдарда құжаттама жасау, құжаттаманы басқару және электрондық құжат айналымы жүйелерін пайдалану қағидаларын бекіту туралы" Қазақстан Республикасы Үкіметінің 2018 жылғы 31 қазандағы № 703 </w:t>
      </w:r>
      <w:r>
        <w:rPr>
          <w:rFonts w:ascii="Times New Roman"/>
          <w:b w:val="false"/>
          <w:i w:val="false"/>
          <w:color w:val="000000"/>
          <w:sz w:val="28"/>
        </w:rPr>
        <w:t>қаулысына</w:t>
      </w:r>
      <w:r>
        <w:rPr>
          <w:rFonts w:ascii="Times New Roman"/>
          <w:b w:val="false"/>
          <w:i w:val="false"/>
          <w:color w:val="000000"/>
          <w:sz w:val="28"/>
        </w:rPr>
        <w:t xml:space="preserve"> сәйкес құжаттаманы жүргізуді;</w:t>
      </w:r>
    </w:p>
    <w:bookmarkEnd w:id="49"/>
    <w:bookmarkStart w:name="z52" w:id="50"/>
    <w:p>
      <w:pPr>
        <w:spacing w:after="0"/>
        <w:ind w:left="0"/>
        <w:jc w:val="both"/>
      </w:pPr>
      <w:r>
        <w:rPr>
          <w:rFonts w:ascii="Times New Roman"/>
          <w:b w:val="false"/>
          <w:i w:val="false"/>
          <w:color w:val="000000"/>
          <w:sz w:val="28"/>
        </w:rPr>
        <w:t>
      11) дәрігердің қарап-тексеруін, медициналық көрсетілімдер бойынша бейінді мамандардың консультацияларын;</w:t>
      </w:r>
    </w:p>
    <w:bookmarkEnd w:id="50"/>
    <w:bookmarkStart w:name="z53" w:id="51"/>
    <w:p>
      <w:pPr>
        <w:spacing w:after="0"/>
        <w:ind w:left="0"/>
        <w:jc w:val="both"/>
      </w:pPr>
      <w:r>
        <w:rPr>
          <w:rFonts w:ascii="Times New Roman"/>
          <w:b w:val="false"/>
          <w:i w:val="false"/>
          <w:color w:val="000000"/>
          <w:sz w:val="28"/>
        </w:rPr>
        <w:t>
      12) диагностикалау және емдеу хаттамаларына сәйкес диагностикалық, оның ішінде зертханалық және патологиялық-анатомиялық (операциялық және биопсиялық материалды гистологиялық зерттеу, цитологиялық зерттеу) қызметтер көрсетуді;</w:t>
      </w:r>
    </w:p>
    <w:bookmarkEnd w:id="51"/>
    <w:bookmarkStart w:name="z54" w:id="52"/>
    <w:p>
      <w:pPr>
        <w:spacing w:after="0"/>
        <w:ind w:left="0"/>
        <w:jc w:val="both"/>
      </w:pPr>
      <w:r>
        <w:rPr>
          <w:rFonts w:ascii="Times New Roman"/>
          <w:b w:val="false"/>
          <w:i w:val="false"/>
          <w:color w:val="000000"/>
          <w:sz w:val="28"/>
        </w:rPr>
        <w:t>
      13) дәрілік заттарды және хирургиялық операцияларды пайдалана отырып, стационарды алмастыратын терапияға себеп болған негізгі ауруды емдеуді;</w:t>
      </w:r>
    </w:p>
    <w:bookmarkEnd w:id="52"/>
    <w:bookmarkStart w:name="z55" w:id="53"/>
    <w:p>
      <w:pPr>
        <w:spacing w:after="0"/>
        <w:ind w:left="0"/>
        <w:jc w:val="both"/>
      </w:pPr>
      <w:r>
        <w:rPr>
          <w:rFonts w:ascii="Times New Roman"/>
          <w:b w:val="false"/>
          <w:i w:val="false"/>
          <w:color w:val="000000"/>
          <w:sz w:val="28"/>
        </w:rPr>
        <w:t>
      14) гемодиализ және перитонеалдық диализ жүргізуді;</w:t>
      </w:r>
    </w:p>
    <w:bookmarkEnd w:id="53"/>
    <w:bookmarkStart w:name="z56" w:id="54"/>
    <w:p>
      <w:pPr>
        <w:spacing w:after="0"/>
        <w:ind w:left="0"/>
        <w:jc w:val="both"/>
      </w:pPr>
      <w:r>
        <w:rPr>
          <w:rFonts w:ascii="Times New Roman"/>
          <w:b w:val="false"/>
          <w:i w:val="false"/>
          <w:color w:val="000000"/>
          <w:sz w:val="28"/>
        </w:rPr>
        <w:t>
      15) химиялық және сәулелік терапия жүргізуді (онкологиялық көмек көрсетілген жағдайда);</w:t>
      </w:r>
    </w:p>
    <w:bookmarkEnd w:id="54"/>
    <w:bookmarkStart w:name="z57" w:id="55"/>
    <w:p>
      <w:pPr>
        <w:spacing w:after="0"/>
        <w:ind w:left="0"/>
        <w:jc w:val="both"/>
      </w:pPr>
      <w:r>
        <w:rPr>
          <w:rFonts w:ascii="Times New Roman"/>
          <w:b w:val="false"/>
          <w:i w:val="false"/>
          <w:color w:val="000000"/>
          <w:sz w:val="28"/>
        </w:rPr>
        <w:t>
      16) медициналық оңалтуды (медициналық оңалту көрсетілген жағдайда);</w:t>
      </w:r>
    </w:p>
    <w:bookmarkEnd w:id="55"/>
    <w:bookmarkStart w:name="z58" w:id="56"/>
    <w:p>
      <w:pPr>
        <w:spacing w:after="0"/>
        <w:ind w:left="0"/>
        <w:jc w:val="both"/>
      </w:pPr>
      <w:r>
        <w:rPr>
          <w:rFonts w:ascii="Times New Roman"/>
          <w:b w:val="false"/>
          <w:i w:val="false"/>
          <w:color w:val="000000"/>
          <w:sz w:val="28"/>
        </w:rPr>
        <w:t>
      17) пациенттің емханаға өз бетінше келуіне мүмкіндік бермейтін жіті және созылмалы жағдайларда оған үйден стационарды ұйымдастыруды;</w:t>
      </w:r>
    </w:p>
    <w:bookmarkEnd w:id="56"/>
    <w:bookmarkStart w:name="z59" w:id="57"/>
    <w:p>
      <w:pPr>
        <w:spacing w:after="0"/>
        <w:ind w:left="0"/>
        <w:jc w:val="both"/>
      </w:pPr>
      <w:r>
        <w:rPr>
          <w:rFonts w:ascii="Times New Roman"/>
          <w:b w:val="false"/>
          <w:i w:val="false"/>
          <w:color w:val="000000"/>
          <w:sz w:val="28"/>
        </w:rPr>
        <w:t xml:space="preserve">
      18) "Қанды, оның компоненттерін дайындау, қайта өңдеу, сапасын бақылау, сақтау, өткізу номенклатураларын, қағидаларын, сондай-ақ қанды, оның компоненттерін құю қағидаларын бекіту туралы" Қазақстан Республикасы Денсаулық сақтау министрінің 2020 жылғы 20 қазандағы № ҚР ДСМ - 140/2020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21478 болып тіркелген) сәйкес пациенттерді қанмен, оның компоненттерімен;</w:t>
      </w:r>
    </w:p>
    <w:bookmarkEnd w:id="57"/>
    <w:bookmarkStart w:name="z60" w:id="58"/>
    <w:p>
      <w:pPr>
        <w:spacing w:after="0"/>
        <w:ind w:left="0"/>
        <w:jc w:val="both"/>
      </w:pPr>
      <w:r>
        <w:rPr>
          <w:rFonts w:ascii="Times New Roman"/>
          <w:b w:val="false"/>
          <w:i w:val="false"/>
          <w:color w:val="000000"/>
          <w:sz w:val="28"/>
        </w:rPr>
        <w:t>
      19) паллиативтік көмекті және мейіргерлік күтімді ұйымдастыруды (паллиативтік медициналық көмек көрсетілген жағдайда) қамтамасыз етеді.</w:t>
      </w:r>
    </w:p>
    <w:bookmarkEnd w:id="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2021 жылғы 5 қарашадағы</w:t>
            </w:r>
            <w:r>
              <w:br/>
            </w:r>
            <w:r>
              <w:rPr>
                <w:rFonts w:ascii="Times New Roman"/>
                <w:b w:val="false"/>
                <w:i w:val="false"/>
                <w:color w:val="000000"/>
                <w:sz w:val="20"/>
              </w:rPr>
              <w:t xml:space="preserve">№ ҚР ДСМ – 111 Бұйрығына </w:t>
            </w:r>
            <w:r>
              <w:br/>
            </w:r>
            <w:r>
              <w:rPr>
                <w:rFonts w:ascii="Times New Roman"/>
                <w:b w:val="false"/>
                <w:i w:val="false"/>
                <w:color w:val="000000"/>
                <w:sz w:val="20"/>
              </w:rPr>
              <w:t>2-қосымша</w:t>
            </w:r>
          </w:p>
        </w:tc>
      </w:tr>
    </w:tbl>
    <w:bookmarkStart w:name="z62" w:id="59"/>
    <w:p>
      <w:pPr>
        <w:spacing w:after="0"/>
        <w:ind w:left="0"/>
        <w:jc w:val="left"/>
      </w:pPr>
      <w:r>
        <w:rPr>
          <w:rFonts w:ascii="Times New Roman"/>
          <w:b/>
          <w:i w:val="false"/>
          <w:color w:val="000000"/>
        </w:rPr>
        <w:t xml:space="preserve"> Қазақстан Республикасы Денсаулық сақтау министрлігінің күші жойылған кейбір бұйрықтарын тізбесі</w:t>
      </w:r>
    </w:p>
    <w:bookmarkEnd w:id="59"/>
    <w:bookmarkStart w:name="z63" w:id="60"/>
    <w:p>
      <w:pPr>
        <w:spacing w:after="0"/>
        <w:ind w:left="0"/>
        <w:jc w:val="both"/>
      </w:pPr>
      <w:r>
        <w:rPr>
          <w:rFonts w:ascii="Times New Roman"/>
          <w:b w:val="false"/>
          <w:i w:val="false"/>
          <w:color w:val="000000"/>
          <w:sz w:val="28"/>
        </w:rPr>
        <w:t xml:space="preserve">
      1. "Медициналық ұйымдарды аккредиттеу стандарттарын бекіту туралы" Қазақстан Республикасы Денсаулық сақтау министрінің 2012 жылғы 2 қазандағы № 676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8064 болып тіркелген).</w:t>
      </w:r>
    </w:p>
    <w:bookmarkEnd w:id="60"/>
    <w:bookmarkStart w:name="z64" w:id="61"/>
    <w:p>
      <w:pPr>
        <w:spacing w:after="0"/>
        <w:ind w:left="0"/>
        <w:jc w:val="both"/>
      </w:pPr>
      <w:r>
        <w:rPr>
          <w:rFonts w:ascii="Times New Roman"/>
          <w:b w:val="false"/>
          <w:i w:val="false"/>
          <w:color w:val="000000"/>
          <w:sz w:val="28"/>
        </w:rPr>
        <w:t xml:space="preserve">
      2. "Денсаулық сақтау субъектілеріне арналған аккредиттеу стандарттарын бекіту туралы" Қазақстан Республикасы Денсаулық сақтау министрінің 2012 жылғы 2 қазандағы № 676 бұйрығына өзгерістер мен толықтырулар енгізу туралы" Қазақстан Республикасы Денсаулық сақтау және әлеуметтік даму министрінің 2016 жылғы 8 сәуірдегі № 266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13702 болып тіркелген).</w:t>
      </w:r>
    </w:p>
    <w:bookmarkEnd w:id="61"/>
    <w:bookmarkStart w:name="z65" w:id="62"/>
    <w:p>
      <w:pPr>
        <w:spacing w:after="0"/>
        <w:ind w:left="0"/>
        <w:jc w:val="both"/>
      </w:pPr>
      <w:r>
        <w:rPr>
          <w:rFonts w:ascii="Times New Roman"/>
          <w:b w:val="false"/>
          <w:i w:val="false"/>
          <w:color w:val="000000"/>
          <w:sz w:val="28"/>
        </w:rPr>
        <w:t xml:space="preserve">
      3. "Медициналық ұйымдарды аккредиттеу стандарттарын бекіту туралы" Қазақстан Республикасының Денсаулық сақтау министрінің 2012 жылғы 2 қазандағы № 676 бұйрығына өзгеріс пен толықтыру енгізу туралы" Қазақстан Республикасы Денсаулық сақтау министрінің 2018 жылғы 5 маусымдағы № 325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17115 болып тіркелген).</w:t>
      </w:r>
    </w:p>
    <w:bookmarkEnd w:id="6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