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b48c" w14:textId="b96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"Спорттың басым түрлерінің республикалық тізбесін бекіту туралы" Қазақстан Республикасы Мәдениет және спорт министрінің 2019 жылғы 1 қарашадағы № 293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29 қазандағы № 337 бұйрығы. Қазақстан Республикасының Әділет министрлігінде 2021 жылғы 1 қарашада № 24992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"Спорттың басым түрлерінің республикалық тізбесін бекіту туралы" Қазақстан Республикасы Мәдениет және спорт министрінің 2019 жылғы 1 қарашадағы № 293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19544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Спорттың басым түрлерінің республикалық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іс-шаралардың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Спорттың басым түрлерінің республикалық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баскетбол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семсерлесу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регби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(AIGA нұсқасы)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керлинг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күрес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садақ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Кекушинкай 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бадминтон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ат 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(муай, тай боксы)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және әскери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жүзу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устел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версиясы бойынша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триатлон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тау шаңғысы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шаңғы жарысы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мұздағы хоккей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сноуборд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5х5 (көру қабілеті зақымданған)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нысана көздеу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шотакан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слаломы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Таеквон-до GTF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модельдеу спорты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және өрттен құтқару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дартс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пауэрлифтинг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тоғызқұмалақ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– Кекушин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спорттың басым түрлерінің республикалық тізбесіндегі сараланған спорт түрлерін "А", "B", "С" топтарына бөлу Қазақстан Республикасы Мәдениет және спорт министрінің 2017 жылғы 26 шілдедегі № 216 бұйрығымен бекітілген Қазақстан Республикасында спорт түрлерін саралау қағидаларының (Нормативтік құқықтық актілерді мемлекеттік тіркеу тізілімінде № 15509 болып тіркелген) 31-тармағына сәйкес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Аматэур Интернейшнал Греплинг Ассосейшн (Amateur International Grappling Association);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Интернейшнал Таеквондо Федерейшн (International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теаеквондо Федерейшн (Таэкводо World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(Каратэ World Karate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