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c2bf" w14:textId="ed6c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13 қазандағы № 534 бұйрығы. Қазақстан Республикасының Әділет министрлігінде 2021 жылғы 19 қазанда № 24806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КББ-нің штат саны, КББ ауысымы мен оның құрамын, оның ішінде қызмет жүргізу кезінде КББ-нің дұрыс жұмысын қамтамасыз ететін аға қызметкері, Инспекциясының басшысы бөлген қаражатқа және Инспекцияның көлiктегi бақылау бөлiмiнің штат санына сәйкес белгiлейдi.";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"10. КББ ауысымының жұмыс кестесі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әзірленеді және Инспекция басшысы (оның жоқ болу кезіне - оны алмастыратын адаммен) алдағы күнтізбелік айға ағымдағы айдың 20 күніне дейін бекітеді және ағымдағы жылдың 25 күніне дейін Комитетке жолдайды.</w:t>
      </w:r>
    </w:p>
    <w:bookmarkEnd w:id="4"/>
    <w:p>
      <w:pPr>
        <w:spacing w:after="0"/>
        <w:ind w:left="0"/>
        <w:jc w:val="both"/>
      </w:pPr>
      <w:r>
        <w:rPr>
          <w:rFonts w:ascii="Times New Roman"/>
          <w:b w:val="false"/>
          <w:i w:val="false"/>
          <w:color w:val="000000"/>
          <w:sz w:val="28"/>
        </w:rPr>
        <w:t>
      Стационарлық КББ тәулік бойы жұмыс істейді.";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"12. Инспекцияның көліктегі бақылау бөлімінің басшысы немесе оны алмастыратын адам (ол жоқ болған кезде - оны алмастыратын адам) жылжымалы КББ әрбір ауысымына,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карточкасы екі данада жасайды, олардың біреуі Инспекцияда бір күнтізбелік жыл сақталады, басқасы жылжымалы КББ ауысымына тапсырылады.</w:t>
      </w:r>
    </w:p>
    <w:bookmarkEnd w:id="5"/>
    <w:p>
      <w:pPr>
        <w:spacing w:after="0"/>
        <w:ind w:left="0"/>
        <w:jc w:val="both"/>
      </w:pPr>
      <w:r>
        <w:rPr>
          <w:rFonts w:ascii="Times New Roman"/>
          <w:b w:val="false"/>
          <w:i w:val="false"/>
          <w:color w:val="000000"/>
          <w:sz w:val="28"/>
        </w:rPr>
        <w:t>
      Жылжымалы КББ маршрут карточкасына бір маршрутты қатарынан үш ауысым бойынша қосуға жол берілмейді.</w:t>
      </w:r>
    </w:p>
    <w:p>
      <w:pPr>
        <w:spacing w:after="0"/>
        <w:ind w:left="0"/>
        <w:jc w:val="both"/>
      </w:pPr>
      <w:r>
        <w:rPr>
          <w:rFonts w:ascii="Times New Roman"/>
          <w:b w:val="false"/>
          <w:i w:val="false"/>
          <w:color w:val="000000"/>
          <w:sz w:val="28"/>
        </w:rPr>
        <w:t>
      Инспекцияның көліктегі бақылау бөлімінің басшысы немесе оны алмастыратын адам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Инспекция басшысы КББ қызметкерлерінің осы Қағиданың талаптарын сақтауын, КББ-де тиесілі құрылғылар мен мүліктердің жөнділігін, сондай-ақ бақылау-өлшеу құралдарына тексеру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бөлігі мынадай редакцияда жазылсын:</w:t>
      </w:r>
    </w:p>
    <w:bookmarkStart w:name="z11" w:id="6"/>
    <w:p>
      <w:pPr>
        <w:spacing w:after="0"/>
        <w:ind w:left="0"/>
        <w:jc w:val="both"/>
      </w:pPr>
      <w:r>
        <w:rPr>
          <w:rFonts w:ascii="Times New Roman"/>
          <w:b w:val="false"/>
          <w:i w:val="false"/>
          <w:color w:val="000000"/>
          <w:sz w:val="28"/>
        </w:rPr>
        <w:t>
      "15. Көліктік бақылау органдарының арнайы автокөлігі мобильді интеллектуалды бақылау аспабымен, арнайы жарық және дыбыс сигналдарымен жабдықталуға және арнайы түсті-графикалық схемалар бойынша боялуы тиіс және "Жылжымалы көліктік бақылау бекеті – Передвижной пост транспортного контроля" жазуымен және Комитеттің логотипімен белгіленеді.";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"16. Жылжымалы КББ-де көліктік бақылауды жүргізу кезінде қызғылт сары немесе сары түсті жарқылдауық маягы іске қосылады.</w:t>
      </w:r>
    </w:p>
    <w:bookmarkEnd w:id="7"/>
    <w:p>
      <w:pPr>
        <w:spacing w:after="0"/>
        <w:ind w:left="0"/>
        <w:jc w:val="both"/>
      </w:pPr>
      <w:r>
        <w:rPr>
          <w:rFonts w:ascii="Times New Roman"/>
          <w:b w:val="false"/>
          <w:i w:val="false"/>
          <w:color w:val="000000"/>
          <w:sz w:val="28"/>
        </w:rPr>
        <w:t>
      КББ қызметкерлері автомобиль көлігі саласында мемлекеттік бақылауды жүзеге асыру кезінде:</w:t>
      </w:r>
    </w:p>
    <w:p>
      <w:pPr>
        <w:spacing w:after="0"/>
        <w:ind w:left="0"/>
        <w:jc w:val="both"/>
      </w:pPr>
      <w:r>
        <w:rPr>
          <w:rFonts w:ascii="Times New Roman"/>
          <w:b w:val="false"/>
          <w:i w:val="false"/>
          <w:color w:val="000000"/>
          <w:sz w:val="28"/>
        </w:rPr>
        <w:t xml:space="preserve">
      1) "Мемлекеттік көліктік бақылау органдарының оны кию құқығы бар қызметкерлерінің нысанды киімдерінің (погондары жоқ) және айыру белгілерінің үлгілерін, кию тәртібін, онымен қамтамасыз ету нормаларын және лауазымдарының тізбесін бекіту туралы" Қазақстан Республикасы Көлік және коммуникация министрінің 2013 жылғы 22 қаңтардағы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8303 болып тіркелген) бекітілген нысан бойынша нысанды киім (погонсыз) киеді және нөмірлі омырау белгілері бар;</w:t>
      </w:r>
    </w:p>
    <w:p>
      <w:pPr>
        <w:spacing w:after="0"/>
        <w:ind w:left="0"/>
        <w:jc w:val="both"/>
      </w:pPr>
      <w:r>
        <w:rPr>
          <w:rFonts w:ascii="Times New Roman"/>
          <w:b w:val="false"/>
          <w:i w:val="false"/>
          <w:color w:val="000000"/>
          <w:sz w:val="28"/>
        </w:rPr>
        <w:t xml:space="preserve">
      2)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20463 болып тіркелген) бекітілген сипаттамаға сәйкес сәйкестендіру карталары бар;</w:t>
      </w:r>
    </w:p>
    <w:p>
      <w:pPr>
        <w:spacing w:after="0"/>
        <w:ind w:left="0"/>
        <w:jc w:val="both"/>
      </w:pPr>
      <w:r>
        <w:rPr>
          <w:rFonts w:ascii="Times New Roman"/>
          <w:b w:val="false"/>
          <w:i w:val="false"/>
          <w:color w:val="000000"/>
          <w:sz w:val="28"/>
        </w:rPr>
        <w:t xml:space="preserve">
      3) "Көліктік бақылау органдары қызметкерлерінің әкімшілік құқық бұзушылықтар және әрекеттер жасау фактілерін тіркеп алу үшін техникалық құралдарды пайдалану қағидаларын бекіту туралы" Қазақстан Республикасы Индустрия және инфрақұрылымдық даму министрінің 2019 жылғы 26 маусымдағы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18944 болып тіркелген) бейнежетонды және (немесе) мобильді интеллектуалды бақылау аспабын қолданып аудио-, бейнежазба жүргізеді;</w:t>
      </w:r>
    </w:p>
    <w:p>
      <w:pPr>
        <w:spacing w:after="0"/>
        <w:ind w:left="0"/>
        <w:jc w:val="both"/>
      </w:pPr>
      <w:r>
        <w:rPr>
          <w:rFonts w:ascii="Times New Roman"/>
          <w:b w:val="false"/>
          <w:i w:val="false"/>
          <w:color w:val="000000"/>
          <w:sz w:val="28"/>
        </w:rPr>
        <w:t>
      4) КББ-да және оның қарамағына жататын алаңдарда (жылжымалы КББ үшін – арнайы көлік шанағының ең жақын жағынан 3 метрден кем емес), тоқтатылған көлік құралдарын, олардың жүргізушілерін және (немесе) тасымалдаушының заңды өкілін есепке алмағанда, сондай-ақ Комитеттің келісімінсіз қоғамдық ұйымдарының, мемлекеттік органдарының, бұқаралық ақпарат құралдарының өкілдерін (бірлескен іс-шара өткізу кезіңде) бөгде адамдар мен көлік құралдарының болуына рұқсат етпейді.</w:t>
      </w:r>
    </w:p>
    <w:p>
      <w:pPr>
        <w:spacing w:after="0"/>
        <w:ind w:left="0"/>
        <w:jc w:val="both"/>
      </w:pPr>
      <w:r>
        <w:rPr>
          <w:rFonts w:ascii="Times New Roman"/>
          <w:b w:val="false"/>
          <w:i w:val="false"/>
          <w:color w:val="000000"/>
          <w:sz w:val="28"/>
        </w:rPr>
        <w:t>
      КББ қызметкері қызметтік міндеттерін орындау барысында көліктік бақылау қызметкерінің КББ-ны және оған іргелес алаңды босату туралы заңды талаптарын орындамауынан және тиісінше орындамауынан көрінген бөгде адам тарапынан кедергілер туындаған жағдайда КББ-нің аға қызметкері ӘҚБтК көзделген тәртіпте және мерзімдерде әкімшілік құқық бұзушылық туралы іс қозғайды.";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"17. КББ қызметкерi көлiктiк бақылау жүргiзудi мынадай тәртiппен қамтамасыз етедi:</w:t>
      </w:r>
    </w:p>
    <w:bookmarkEnd w:id="8"/>
    <w:p>
      <w:pPr>
        <w:spacing w:after="0"/>
        <w:ind w:left="0"/>
        <w:jc w:val="both"/>
      </w:pPr>
      <w:r>
        <w:rPr>
          <w:rFonts w:ascii="Times New Roman"/>
          <w:b w:val="false"/>
          <w:i w:val="false"/>
          <w:color w:val="000000"/>
          <w:sz w:val="28"/>
        </w:rPr>
        <w:t>
      1) көлік құралын (жүк автомобильдері, мамандандырылған және арнайы автомобильдері, автобустарды, шағын автобустарды, жеңіл автомобильдерді) дауыс зорайтқыш құрылғының көмегімен немесе ысқырып сигнал берумен бір уақытта жүргізушіге түсінікті және орындалуы авариялық жағдай туғызбайтындай етіп уақтылы берілуі тиіс көлік құралына бағытталған қол қимылымен немесе жезлмен сигнал беруі арқылы тоқтатады немесе автомобиль жолына бөлiнген белдеуде тұрған көлік құралының жүргізушінен көліктік бақылауды жүргізу үшін КББ-ға жүріп өтуін талап етеді;</w:t>
      </w:r>
    </w:p>
    <w:p>
      <w:pPr>
        <w:spacing w:after="0"/>
        <w:ind w:left="0"/>
        <w:jc w:val="both"/>
      </w:pPr>
      <w:r>
        <w:rPr>
          <w:rFonts w:ascii="Times New Roman"/>
          <w:b w:val="false"/>
          <w:i w:val="false"/>
          <w:color w:val="000000"/>
          <w:sz w:val="28"/>
        </w:rPr>
        <w:t>
      2) бейнежетонды қосады;</w:t>
      </w:r>
    </w:p>
    <w:p>
      <w:pPr>
        <w:spacing w:after="0"/>
        <w:ind w:left="0"/>
        <w:jc w:val="both"/>
      </w:pPr>
      <w:r>
        <w:rPr>
          <w:rFonts w:ascii="Times New Roman"/>
          <w:b w:val="false"/>
          <w:i w:val="false"/>
          <w:color w:val="000000"/>
          <w:sz w:val="28"/>
        </w:rPr>
        <w:t>
      3) көлік құралына кідірмей жақын келеді, өзін таныстырады, көлік құралын тоқтату себебін түсіндіреді және жүргізушінің талабы бойынша танысу және тегі мен лауазымын анықтау үшін қызметтік куәлігін не сәйкестендіру картасын жүргізушіге берместен, оны көрсетеді;</w:t>
      </w:r>
    </w:p>
    <w:p>
      <w:pPr>
        <w:spacing w:after="0"/>
        <w:ind w:left="0"/>
        <w:jc w:val="both"/>
      </w:pPr>
      <w:r>
        <w:rPr>
          <w:rFonts w:ascii="Times New Roman"/>
          <w:b w:val="false"/>
          <w:i w:val="false"/>
          <w:color w:val="000000"/>
          <w:sz w:val="28"/>
        </w:rPr>
        <w:t>
      4) көлік құжаттарын басқарудың бірыңғай жүйесінде тіркелген құжаттарды есепке алмағанда, мыналарды сұрайды:</w:t>
      </w:r>
    </w:p>
    <w:p>
      <w:pPr>
        <w:spacing w:after="0"/>
        <w:ind w:left="0"/>
        <w:jc w:val="both"/>
      </w:pPr>
      <w:r>
        <w:rPr>
          <w:rFonts w:ascii="Times New Roman"/>
          <w:b w:val="false"/>
          <w:i w:val="false"/>
          <w:color w:val="000000"/>
          <w:sz w:val="28"/>
        </w:rPr>
        <w:t>
      көлік құралын басқару құқығын беретін жүргізуші куәлігін немесе жүргізуші куәлігінің орнына берілген уақытша куәлігін және жүргізушінің жеке басын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көлік құралын мемлекеттік тіркеу туралы куәлікті не болмаса көлік құралына меншік құқығы туралы куәландыратын құжатты немесе цифрлық құжаттар сервисінен электрондық құжатты;</w:t>
      </w:r>
    </w:p>
    <w:p>
      <w:pPr>
        <w:spacing w:after="0"/>
        <w:ind w:left="0"/>
        <w:jc w:val="both"/>
      </w:pPr>
      <w:r>
        <w:rPr>
          <w:rFonts w:ascii="Times New Roman"/>
          <w:b w:val="false"/>
          <w:i w:val="false"/>
          <w:color w:val="000000"/>
          <w:sz w:val="28"/>
        </w:rPr>
        <w:t>
      жол парағын;</w:t>
      </w:r>
    </w:p>
    <w:p>
      <w:pPr>
        <w:spacing w:after="0"/>
        <w:ind w:left="0"/>
        <w:jc w:val="both"/>
      </w:pPr>
      <w:r>
        <w:rPr>
          <w:rFonts w:ascii="Times New Roman"/>
          <w:b w:val="false"/>
          <w:i w:val="false"/>
          <w:color w:val="000000"/>
          <w:sz w:val="28"/>
        </w:rPr>
        <w:t>
      алып жүретін жүкке арналған құжатты (тауар-көліктік жүкқұжатты, ілеспе және рұқсат құжаттарды);</w:t>
      </w:r>
    </w:p>
    <w:p>
      <w:pPr>
        <w:spacing w:after="0"/>
        <w:ind w:left="0"/>
        <w:jc w:val="both"/>
      </w:pPr>
      <w:r>
        <w:rPr>
          <w:rFonts w:ascii="Times New Roman"/>
          <w:b w:val="false"/>
          <w:i w:val="false"/>
          <w:color w:val="000000"/>
          <w:sz w:val="28"/>
        </w:rPr>
        <w:t>
      жолаушыларды тасымалдауға арналған құжаттарды (халықаралық тасымалдауға арналған рұқсат құжаттары, жолаушылар мен багажды автомобильмен республикаішілік тұрақты тасымалдау маршруттарына қызмет көрсету құқығына арналған куәлік, билет-есепке алу парағы (тұрақты тасымалдау кезінде),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және оған қосымшасының көшірмелерін, борт журналын (тұрақты емес тасымалдау кезінде), жолаушылар тізімін (тұрақты емес тасымалдау кезінде), тұрақты емес тасымалдау қызметіне тапсырыс беруші мен тасымалдаушының арасындағы жазбаша шарттың көшірмесі);</w:t>
      </w:r>
    </w:p>
    <w:p>
      <w:pPr>
        <w:spacing w:after="0"/>
        <w:ind w:left="0"/>
        <w:jc w:val="both"/>
      </w:pPr>
      <w:r>
        <w:rPr>
          <w:rFonts w:ascii="Times New Roman"/>
          <w:b w:val="false"/>
          <w:i w:val="false"/>
          <w:color w:val="000000"/>
          <w:sz w:val="28"/>
        </w:rPr>
        <w:t>
      электрондық (цифрлық) тахографқа арналған әр жүргізушінің карточкасын немесе диаграммалық дискілер, оның ішінде алдағы аптаның өткен 28 күнтізбелік күніне, тахографтан ақпаратты басып шығаруды, тахографты тексеру туралы сертификат, тахографты кезең сайын тексеру туралы куәлік, тахограф істен шыққан жағдайда тахографтан басып шығарылған қағаздың екінші жағында еңбек және демалыс режимінің жазбасы немесе тіркеу парағын;</w:t>
      </w:r>
    </w:p>
    <w:p>
      <w:pPr>
        <w:spacing w:after="0"/>
        <w:ind w:left="0"/>
        <w:jc w:val="both"/>
      </w:pPr>
      <w:r>
        <w:rPr>
          <w:rFonts w:ascii="Times New Roman"/>
          <w:b w:val="false"/>
          <w:i w:val="false"/>
          <w:color w:val="000000"/>
          <w:sz w:val="28"/>
        </w:rPr>
        <w:t>
      жолаушыларда жол жүру құжаттарын (билеттер), багаж түбіртектерін;</w:t>
      </w:r>
    </w:p>
    <w:p>
      <w:pPr>
        <w:spacing w:after="0"/>
        <w:ind w:left="0"/>
        <w:jc w:val="both"/>
      </w:pPr>
      <w:r>
        <w:rPr>
          <w:rFonts w:ascii="Times New Roman"/>
          <w:b w:val="false"/>
          <w:i w:val="false"/>
          <w:color w:val="000000"/>
          <w:sz w:val="28"/>
        </w:rPr>
        <w:t>
      5) тахографтың болуын және оны пайдаланылуын, тақтайшаның бар болуы және оның мазмұнын;</w:t>
      </w:r>
    </w:p>
    <w:p>
      <w:pPr>
        <w:spacing w:after="0"/>
        <w:ind w:left="0"/>
        <w:jc w:val="both"/>
      </w:pPr>
      <w:r>
        <w:rPr>
          <w:rFonts w:ascii="Times New Roman"/>
          <w:b w:val="false"/>
          <w:i w:val="false"/>
          <w:color w:val="000000"/>
          <w:sz w:val="28"/>
        </w:rPr>
        <w:t xml:space="preserve">
      автобустың, шағын автобустың, такси автомобилінің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11550 болып тіркелген) Автомобиль көлігімен жолаушылар мен багажды тасымалдау қағидаларының талаптарына сәйкестігін;</w:t>
      </w:r>
    </w:p>
    <w:p>
      <w:pPr>
        <w:spacing w:after="0"/>
        <w:ind w:left="0"/>
        <w:jc w:val="both"/>
      </w:pPr>
      <w:r>
        <w:rPr>
          <w:rFonts w:ascii="Times New Roman"/>
          <w:b w:val="false"/>
          <w:i w:val="false"/>
          <w:color w:val="000000"/>
          <w:sz w:val="28"/>
        </w:rPr>
        <w:t>
      автобустарда, шағын автобустарда тасымалдауға жол берілмейтін от қауiптi, жарылғыш, улағыш, жеңіл тұтанатын, улы, өткір және күлiмсi иiстi заттарды, құндағы және ілеспе құжаттары жоқ дәрімен атылатын қарудың бар болуын;</w:t>
      </w:r>
    </w:p>
    <w:p>
      <w:pPr>
        <w:spacing w:after="0"/>
        <w:ind w:left="0"/>
        <w:jc w:val="both"/>
      </w:pPr>
      <w:r>
        <w:rPr>
          <w:rFonts w:ascii="Times New Roman"/>
          <w:b w:val="false"/>
          <w:i w:val="false"/>
          <w:color w:val="000000"/>
          <w:sz w:val="28"/>
        </w:rPr>
        <w:t>
      автобус салонында жүк тасымалдауды қарайды;</w:t>
      </w:r>
    </w:p>
    <w:p>
      <w:pPr>
        <w:spacing w:after="0"/>
        <w:ind w:left="0"/>
        <w:jc w:val="both"/>
      </w:pPr>
      <w:r>
        <w:rPr>
          <w:rFonts w:ascii="Times New Roman"/>
          <w:b w:val="false"/>
          <w:i w:val="false"/>
          <w:color w:val="000000"/>
          <w:sz w:val="28"/>
        </w:rPr>
        <w:t>
      6) тахографтан ақпаратты жүктейді;</w:t>
      </w:r>
    </w:p>
    <w:p>
      <w:pPr>
        <w:spacing w:after="0"/>
        <w:ind w:left="0"/>
        <w:jc w:val="both"/>
      </w:pPr>
      <w:r>
        <w:rPr>
          <w:rFonts w:ascii="Times New Roman"/>
          <w:b w:val="false"/>
          <w:i w:val="false"/>
          <w:color w:val="000000"/>
          <w:sz w:val="28"/>
        </w:rPr>
        <w:t>
      7) осы тармақтың 4) тармақшасында көрсетілген құжаттарды үй-жайдағы немесе арнайы автокөлік салонындағы КББ-нің қызметкеріне тапсырады;</w:t>
      </w:r>
    </w:p>
    <w:p>
      <w:pPr>
        <w:spacing w:after="0"/>
        <w:ind w:left="0"/>
        <w:jc w:val="both"/>
      </w:pPr>
      <w:r>
        <w:rPr>
          <w:rFonts w:ascii="Times New Roman"/>
          <w:b w:val="false"/>
          <w:i w:val="false"/>
          <w:color w:val="000000"/>
          <w:sz w:val="28"/>
        </w:rPr>
        <w:t>
      8) өлшеу құралын, сонымен бірге стационарлық үлгідегі салмақ өлшеу жабдығы немесе жылжымалы мобильді таразыларды қолдану арқылы, осы Қағидалардың 6-тарауында айқындалған тәртіпте, көлік құралдарының салмақтық және габариттік параметрлерін өлшейдi.</w:t>
      </w:r>
    </w:p>
    <w:p>
      <w:pPr>
        <w:spacing w:after="0"/>
        <w:ind w:left="0"/>
        <w:jc w:val="both"/>
      </w:pPr>
      <w:r>
        <w:rPr>
          <w:rFonts w:ascii="Times New Roman"/>
          <w:b w:val="false"/>
          <w:i w:val="false"/>
          <w:color w:val="000000"/>
          <w:sz w:val="28"/>
        </w:rPr>
        <w:t>
      Жүргізуші көлік құралын тоқтату туралы немесе тексеріске қажетті құжаттарды ұсыну туралы не көлік құралының нақты салмақтық және габариттік параметрлерді өлшеу туралы талаптарды орындамаған жағдайда, ӘҚБтК көзделген тәртіпте және мерзімде әкімшілік құқық бұзушылық туралы іс қозғау үшін үй-жайдағы немесе арнайы автокөлік салонындағы КББ-нің қызметкеріне көлік құралының және жүргізушінің (болған жағдайда) деректерін хабарлайды";</w:t>
      </w:r>
    </w:p>
    <w:bookmarkStart w:name="z16" w:id="9"/>
    <w:p>
      <w:pPr>
        <w:spacing w:after="0"/>
        <w:ind w:left="0"/>
        <w:jc w:val="both"/>
      </w:pPr>
      <w:r>
        <w:rPr>
          <w:rFonts w:ascii="Times New Roman"/>
          <w:b w:val="false"/>
          <w:i w:val="false"/>
          <w:color w:val="000000"/>
          <w:sz w:val="28"/>
        </w:rPr>
        <w:t>
      мынадай редакциядағы 17-1-тармақпен толықтырылсын:</w:t>
      </w:r>
    </w:p>
    <w:bookmarkEnd w:id="9"/>
    <w:bookmarkStart w:name="z17" w:id="10"/>
    <w:p>
      <w:pPr>
        <w:spacing w:after="0"/>
        <w:ind w:left="0"/>
        <w:jc w:val="both"/>
      </w:pPr>
      <w:r>
        <w:rPr>
          <w:rFonts w:ascii="Times New Roman"/>
          <w:b w:val="false"/>
          <w:i w:val="false"/>
          <w:color w:val="000000"/>
          <w:sz w:val="28"/>
        </w:rPr>
        <w:t>
      "17-1. КББ қызметкерінің талап етуі бойынша автокөлік құралын тоқтату үшін негіз болып табылады:</w:t>
      </w:r>
    </w:p>
    <w:bookmarkEnd w:id="10"/>
    <w:p>
      <w:pPr>
        <w:spacing w:after="0"/>
        <w:ind w:left="0"/>
        <w:jc w:val="both"/>
      </w:pPr>
      <w:r>
        <w:rPr>
          <w:rFonts w:ascii="Times New Roman"/>
          <w:b w:val="false"/>
          <w:i w:val="false"/>
          <w:color w:val="000000"/>
          <w:sz w:val="28"/>
        </w:rPr>
        <w:t>
      1) автокөлік құралының Қазақстан Республикасының аумағында белгіленген автокөлік құралдарының салмақтық және габариттік параметрлерін асыра отырып, жүріп өтуі;</w:t>
      </w:r>
    </w:p>
    <w:p>
      <w:pPr>
        <w:spacing w:after="0"/>
        <w:ind w:left="0"/>
        <w:jc w:val="both"/>
      </w:pPr>
      <w:r>
        <w:rPr>
          <w:rFonts w:ascii="Times New Roman"/>
          <w:b w:val="false"/>
          <w:i w:val="false"/>
          <w:color w:val="000000"/>
          <w:sz w:val="28"/>
        </w:rPr>
        <w:t xml:space="preserve">
      2) ірі көлемді, ауыр салмақты және қауіпті жүктерді қоса алғанда, жолаушыларды, багажды және жүктерді тасымалдауды жүзеге асыру кезінде қажет болатын,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қарастырылған рұқсаттардың және (немесе) хабарламалардың болмауы;</w:t>
      </w:r>
    </w:p>
    <w:p>
      <w:pPr>
        <w:spacing w:after="0"/>
        <w:ind w:left="0"/>
        <w:jc w:val="both"/>
      </w:pPr>
      <w:r>
        <w:rPr>
          <w:rFonts w:ascii="Times New Roman"/>
          <w:b w:val="false"/>
          <w:i w:val="false"/>
          <w:color w:val="000000"/>
          <w:sz w:val="28"/>
        </w:rPr>
        <w:t>
      3) ірі көлемді, ауыр салмақты және қауіпті жүктерді қоса алғанда, жолаушыларды, багажды және жүктерді тасымалдауды жүзеге асыру кезінде қозғалыс маршрутын және (немесе) кестесін сақтамау;</w:t>
      </w:r>
    </w:p>
    <w:p>
      <w:pPr>
        <w:spacing w:after="0"/>
        <w:ind w:left="0"/>
        <w:jc w:val="both"/>
      </w:pPr>
      <w:r>
        <w:rPr>
          <w:rFonts w:ascii="Times New Roman"/>
          <w:b w:val="false"/>
          <w:i w:val="false"/>
          <w:color w:val="000000"/>
          <w:sz w:val="28"/>
        </w:rPr>
        <w:t>
      4) Еуразиялық экономикалық одақтың кедендік шекарасында берілген хабарламаны орындамау;</w:t>
      </w:r>
    </w:p>
    <w:p>
      <w:pPr>
        <w:spacing w:after="0"/>
        <w:ind w:left="0"/>
        <w:jc w:val="both"/>
      </w:pPr>
      <w:r>
        <w:rPr>
          <w:rFonts w:ascii="Times New Roman"/>
          <w:b w:val="false"/>
          <w:i w:val="false"/>
          <w:color w:val="000000"/>
          <w:sz w:val="28"/>
        </w:rPr>
        <w:t>
      5) Қазақстан Республикасының аумағына уақытша әкелінген автокөлік құралдарымен тасымалдауды қоспағанда, шет мемлекеттің аумағында тіркелген автокөлік құралдарымен Қазақстан Республикасының аумағында орналасқан пункттер арасында жолаушыларды, багажды, жүктерді тасымалдау үшін белгіленген талаптарды тексеру;</w:t>
      </w:r>
    </w:p>
    <w:p>
      <w:pPr>
        <w:spacing w:after="0"/>
        <w:ind w:left="0"/>
        <w:jc w:val="both"/>
      </w:pPr>
      <w:r>
        <w:rPr>
          <w:rFonts w:ascii="Times New Roman"/>
          <w:b w:val="false"/>
          <w:i w:val="false"/>
          <w:color w:val="000000"/>
          <w:sz w:val="28"/>
        </w:rPr>
        <w:t>
      6) арнайы автоматтандырылған өлшеу құралы арқылы жүріп өту тәртібін сақтамау;</w:t>
      </w:r>
    </w:p>
    <w:p>
      <w:pPr>
        <w:spacing w:after="0"/>
        <w:ind w:left="0"/>
        <w:jc w:val="both"/>
      </w:pPr>
      <w:r>
        <w:rPr>
          <w:rFonts w:ascii="Times New Roman"/>
          <w:b w:val="false"/>
          <w:i w:val="false"/>
          <w:color w:val="000000"/>
          <w:sz w:val="28"/>
        </w:rPr>
        <w:t>
      7) уәкілетті органның аумақтық бөлімшесінде жүк және мамандандырылған автокөлік құралдарымен жүк тасымалдау, сондай-ақ арнайы автомобильдермен қызметтер көрсету бойынша тіркеуде болмауы.</w:t>
      </w:r>
    </w:p>
    <w:bookmarkStart w:name="z76" w:id="11"/>
    <w:p>
      <w:pPr>
        <w:spacing w:after="0"/>
        <w:ind w:left="0"/>
        <w:jc w:val="both"/>
      </w:pPr>
      <w:r>
        <w:rPr>
          <w:rFonts w:ascii="Times New Roman"/>
          <w:b w:val="false"/>
          <w:i w:val="false"/>
          <w:color w:val="000000"/>
          <w:sz w:val="28"/>
        </w:rPr>
        <w:t>
      Осы тармақтың бірінші бөлігінде көзделген автокөлік құралын тоқтату негіздері интеллектуалды көлік жүйесімен анықталады.</w:t>
      </w:r>
    </w:p>
    <w:bookmarkEnd w:id="11"/>
    <w:bookmarkStart w:name="z77" w:id="12"/>
    <w:p>
      <w:pPr>
        <w:spacing w:after="0"/>
        <w:ind w:left="0"/>
        <w:jc w:val="both"/>
      </w:pPr>
      <w:r>
        <w:rPr>
          <w:rFonts w:ascii="Times New Roman"/>
          <w:b w:val="false"/>
          <w:i w:val="false"/>
          <w:color w:val="000000"/>
          <w:sz w:val="28"/>
        </w:rPr>
        <w:t>
      Осы тармақтың бірінші бөлігінің 5) тармақшасында қарастырылған автокөлік құралын тоқтату үшін негіз Қазақстан Республикасының аумағында күнтізбелік бес күннен астам тұрған шетелдік автокөлік құралдарына қолданылады.</w:t>
      </w:r>
    </w:p>
    <w:bookmarkEnd w:id="12"/>
    <w:bookmarkStart w:name="z78" w:id="13"/>
    <w:p>
      <w:pPr>
        <w:spacing w:after="0"/>
        <w:ind w:left="0"/>
        <w:jc w:val="both"/>
      </w:pPr>
      <w:r>
        <w:rPr>
          <w:rFonts w:ascii="Times New Roman"/>
          <w:b w:val="false"/>
          <w:i w:val="false"/>
          <w:color w:val="000000"/>
          <w:sz w:val="28"/>
        </w:rPr>
        <w:t>
      КББ қызметкерлеріне осы тармақтың бірінші бөлігінде қарастырылған негіздер бойынша автокөлік құралын тоқтатуға тыйым салынады.";</w:t>
      </w:r>
    </w:p>
    <w:bookmarkEnd w:id="13"/>
    <w:bookmarkStart w:name="z18" w:id="14"/>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4"/>
    <w:bookmarkStart w:name="z19" w:id="15"/>
    <w:p>
      <w:pPr>
        <w:spacing w:after="0"/>
        <w:ind w:left="0"/>
        <w:jc w:val="both"/>
      </w:pPr>
      <w:r>
        <w:rPr>
          <w:rFonts w:ascii="Times New Roman"/>
          <w:b w:val="false"/>
          <w:i w:val="false"/>
          <w:color w:val="000000"/>
          <w:sz w:val="28"/>
        </w:rPr>
        <w:t>
      "1) интеллектуалды көлік жүйесі арқылы жүк, жолаушылар және багаж тасымалдарын автомобиль көлігімен жүзеге асыру үшін қажетті құжаттардың болуын және олардың Қазақстан Республикасы заңнамасының талаптарына сәйкестігін тексереді;";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bookmarkStart w:name="z21" w:id="16"/>
    <w:p>
      <w:pPr>
        <w:spacing w:after="0"/>
        <w:ind w:left="0"/>
        <w:jc w:val="both"/>
      </w:pPr>
      <w:r>
        <w:rPr>
          <w:rFonts w:ascii="Times New Roman"/>
          <w:b w:val="false"/>
          <w:i w:val="false"/>
          <w:color w:val="000000"/>
          <w:sz w:val="28"/>
        </w:rPr>
        <w:t>
      "Салмақ өлшеу жабдығының жұмыс істемеуін және ол кезде тек салмақтық параметрлерге бақылау жүзеге аспайтындығын қоспағанда осы тармақтың 5) тармақшаларында көрсетілген жағдайлар пайда болған кезде, КББ-де көліктік бақылауды жүзеге асыру ақауларды жойғанға дейін тоқтатылады.";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3" w:id="17"/>
    <w:p>
      <w:pPr>
        <w:spacing w:after="0"/>
        <w:ind w:left="0"/>
        <w:jc w:val="both"/>
      </w:pPr>
      <w:r>
        <w:rPr>
          <w:rFonts w:ascii="Times New Roman"/>
          <w:b w:val="false"/>
          <w:i w:val="false"/>
          <w:color w:val="000000"/>
          <w:sz w:val="28"/>
        </w:rPr>
        <w:t>
      2. Қазақстан Республикасы Индустрия және инфрақұрылымдық дамуминистрлігінің Көлік комитеті заңнамада белгіленген тәртіппен:</w:t>
      </w:r>
    </w:p>
    <w:bookmarkEnd w:id="17"/>
    <w:bookmarkStart w:name="z24"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5" w:id="1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9"/>
    <w:bookmarkStart w:name="z26"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0"/>
    <w:bookmarkStart w:name="z27" w:id="21"/>
    <w:p>
      <w:pPr>
        <w:spacing w:after="0"/>
        <w:ind w:left="0"/>
        <w:jc w:val="both"/>
      </w:pPr>
      <w:r>
        <w:rPr>
          <w:rFonts w:ascii="Times New Roman"/>
          <w:b w:val="false"/>
          <w:i w:val="false"/>
          <w:color w:val="000000"/>
          <w:sz w:val="28"/>
        </w:rPr>
        <w:t xml:space="preserve">
      4. Осы бұйрықтың 2022 жылдың 1 қаңтарынан бастап күшіне енетін </w:t>
      </w:r>
      <w:r>
        <w:rPr>
          <w:rFonts w:ascii="Times New Roman"/>
          <w:b w:val="false"/>
          <w:i w:val="false"/>
          <w:color w:val="000000"/>
          <w:sz w:val="28"/>
        </w:rPr>
        <w:t>1-тармағының</w:t>
      </w:r>
      <w:r>
        <w:rPr>
          <w:rFonts w:ascii="Times New Roman"/>
          <w:b w:val="false"/>
          <w:i w:val="false"/>
          <w:color w:val="000000"/>
          <w:sz w:val="28"/>
        </w:rPr>
        <w:t xml:space="preserve"> он үшінші, он төртінші, елу төртінші, елу жетінші және елу сегізінші абцазтарын қоспағанда, осы бұйрық алғашқы ресми жарияланған күнінен кейін күнтізбелік он күн өткен соң қолданысқа енеді және ресми жариялануға жатады.</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w:t>
            </w:r>
            <w:r>
              <w:br/>
            </w:r>
            <w:r>
              <w:rPr>
                <w:rFonts w:ascii="Times New Roman"/>
                <w:b w:val="false"/>
                <w:i/>
                <w:color w:val="000000"/>
                <w:sz w:val="20"/>
              </w:rPr>
              <w:t xml:space="preserve">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министірінің </w:t>
            </w:r>
            <w:r>
              <w:br/>
            </w:r>
            <w:r>
              <w:rPr>
                <w:rFonts w:ascii="Times New Roman"/>
                <w:b w:val="false"/>
                <w:i w:val="false"/>
                <w:color w:val="000000"/>
                <w:sz w:val="20"/>
              </w:rPr>
              <w:t xml:space="preserve">2021 жылғы 13 қазандағы </w:t>
            </w:r>
            <w:r>
              <w:br/>
            </w:r>
            <w:r>
              <w:rPr>
                <w:rFonts w:ascii="Times New Roman"/>
                <w:b w:val="false"/>
                <w:i w:val="false"/>
                <w:color w:val="000000"/>
                <w:sz w:val="20"/>
              </w:rPr>
              <w:t xml:space="preserve">№ 534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30" w:id="22"/>
    <w:p>
      <w:pPr>
        <w:spacing w:after="0"/>
        <w:ind w:left="0"/>
        <w:jc w:val="left"/>
      </w:pPr>
      <w:r>
        <w:rPr>
          <w:rFonts w:ascii="Times New Roman"/>
          <w:b/>
          <w:i w:val="false"/>
          <w:color w:val="000000"/>
        </w:rPr>
        <w:t xml:space="preserve"> Стационарлық көліктік бақылау бекеттерінің жабдығы мен мүлік тізбесі</w:t>
      </w:r>
    </w:p>
    <w:bookmarkEnd w:id="22"/>
    <w:bookmarkStart w:name="z31" w:id="23"/>
    <w:p>
      <w:pPr>
        <w:spacing w:after="0"/>
        <w:ind w:left="0"/>
        <w:jc w:val="both"/>
      </w:pPr>
      <w:r>
        <w:rPr>
          <w:rFonts w:ascii="Times New Roman"/>
          <w:b w:val="false"/>
          <w:i w:val="false"/>
          <w:color w:val="000000"/>
          <w:sz w:val="28"/>
        </w:rPr>
        <w:t>
      1. Ғимараттар мен құрылғылар.</w:t>
      </w:r>
    </w:p>
    <w:bookmarkEnd w:id="23"/>
    <w:bookmarkStart w:name="z32" w:id="24"/>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таразылары.</w:t>
      </w:r>
    </w:p>
    <w:bookmarkEnd w:id="24"/>
    <w:bookmarkStart w:name="z33" w:id="25"/>
    <w:p>
      <w:pPr>
        <w:spacing w:after="0"/>
        <w:ind w:left="0"/>
        <w:jc w:val="both"/>
      </w:pPr>
      <w:r>
        <w:rPr>
          <w:rFonts w:ascii="Times New Roman"/>
          <w:b w:val="false"/>
          <w:i w:val="false"/>
          <w:color w:val="000000"/>
          <w:sz w:val="28"/>
        </w:rPr>
        <w:t>
      3. Өлшеу құралдары (көлем шеңбері, рулетка, сызғыш, деңгей).</w:t>
      </w:r>
    </w:p>
    <w:bookmarkEnd w:id="25"/>
    <w:bookmarkStart w:name="z34" w:id="26"/>
    <w:p>
      <w:pPr>
        <w:spacing w:after="0"/>
        <w:ind w:left="0"/>
        <w:jc w:val="both"/>
      </w:pPr>
      <w:r>
        <w:rPr>
          <w:rFonts w:ascii="Times New Roman"/>
          <w:b w:val="false"/>
          <w:i w:val="false"/>
          <w:color w:val="000000"/>
          <w:sz w:val="28"/>
        </w:rPr>
        <w:t>
      4. Термометр (жаз мерзімінде бақылау үшін).</w:t>
      </w:r>
    </w:p>
    <w:bookmarkEnd w:id="26"/>
    <w:bookmarkStart w:name="z35" w:id="27"/>
    <w:p>
      <w:pPr>
        <w:spacing w:after="0"/>
        <w:ind w:left="0"/>
        <w:jc w:val="both"/>
      </w:pPr>
      <w:r>
        <w:rPr>
          <w:rFonts w:ascii="Times New Roman"/>
          <w:b w:val="false"/>
          <w:i w:val="false"/>
          <w:color w:val="000000"/>
          <w:sz w:val="28"/>
        </w:rPr>
        <w:t>
      5. Тахографтан деректерді жүктеу үшін жабдық.</w:t>
      </w:r>
    </w:p>
    <w:bookmarkEnd w:id="27"/>
    <w:bookmarkStart w:name="z36" w:id="28"/>
    <w:p>
      <w:pPr>
        <w:spacing w:after="0"/>
        <w:ind w:left="0"/>
        <w:jc w:val="both"/>
      </w:pPr>
      <w:r>
        <w:rPr>
          <w:rFonts w:ascii="Times New Roman"/>
          <w:b w:val="false"/>
          <w:i w:val="false"/>
          <w:color w:val="000000"/>
          <w:sz w:val="28"/>
        </w:rPr>
        <w:t>
      6. Көлік құралдарын тоқтату үшін жезл.</w:t>
      </w:r>
    </w:p>
    <w:bookmarkEnd w:id="28"/>
    <w:bookmarkStart w:name="z37" w:id="29"/>
    <w:p>
      <w:pPr>
        <w:spacing w:after="0"/>
        <w:ind w:left="0"/>
        <w:jc w:val="both"/>
      </w:pPr>
      <w:r>
        <w:rPr>
          <w:rFonts w:ascii="Times New Roman"/>
          <w:b w:val="false"/>
          <w:i w:val="false"/>
          <w:color w:val="000000"/>
          <w:sz w:val="28"/>
        </w:rPr>
        <w:t>
      7. Ысқырғыш.</w:t>
      </w:r>
    </w:p>
    <w:bookmarkEnd w:id="29"/>
    <w:bookmarkStart w:name="z38" w:id="30"/>
    <w:p>
      <w:pPr>
        <w:spacing w:after="0"/>
        <w:ind w:left="0"/>
        <w:jc w:val="both"/>
      </w:pPr>
      <w:r>
        <w:rPr>
          <w:rFonts w:ascii="Times New Roman"/>
          <w:b w:val="false"/>
          <w:i w:val="false"/>
          <w:color w:val="000000"/>
          <w:sz w:val="28"/>
        </w:rPr>
        <w:t>
      8. Компьютер.</w:t>
      </w:r>
    </w:p>
    <w:bookmarkEnd w:id="30"/>
    <w:bookmarkStart w:name="z39" w:id="31"/>
    <w:p>
      <w:pPr>
        <w:spacing w:after="0"/>
        <w:ind w:left="0"/>
        <w:jc w:val="both"/>
      </w:pPr>
      <w:r>
        <w:rPr>
          <w:rFonts w:ascii="Times New Roman"/>
          <w:b w:val="false"/>
          <w:i w:val="false"/>
          <w:color w:val="000000"/>
          <w:sz w:val="28"/>
        </w:rPr>
        <w:t>
      9. Ксерокс.</w:t>
      </w:r>
    </w:p>
    <w:bookmarkEnd w:id="31"/>
    <w:bookmarkStart w:name="z40" w:id="32"/>
    <w:p>
      <w:pPr>
        <w:spacing w:after="0"/>
        <w:ind w:left="0"/>
        <w:jc w:val="both"/>
      </w:pPr>
      <w:r>
        <w:rPr>
          <w:rFonts w:ascii="Times New Roman"/>
          <w:b w:val="false"/>
          <w:i w:val="false"/>
          <w:color w:val="000000"/>
          <w:sz w:val="28"/>
        </w:rPr>
        <w:t>
      10. Байланыс құралы.</w:t>
      </w:r>
    </w:p>
    <w:bookmarkEnd w:id="32"/>
    <w:bookmarkStart w:name="z41" w:id="33"/>
    <w:p>
      <w:pPr>
        <w:spacing w:after="0"/>
        <w:ind w:left="0"/>
        <w:jc w:val="both"/>
      </w:pPr>
      <w:r>
        <w:rPr>
          <w:rFonts w:ascii="Times New Roman"/>
          <w:b w:val="false"/>
          <w:i w:val="false"/>
          <w:color w:val="000000"/>
          <w:sz w:val="28"/>
        </w:rPr>
        <w:t>
      11. Телевизиялық бейнебақылау жүйесі.</w:t>
      </w:r>
    </w:p>
    <w:bookmarkEnd w:id="33"/>
    <w:bookmarkStart w:name="z42" w:id="34"/>
    <w:p>
      <w:pPr>
        <w:spacing w:after="0"/>
        <w:ind w:left="0"/>
        <w:jc w:val="both"/>
      </w:pPr>
      <w:r>
        <w:rPr>
          <w:rFonts w:ascii="Times New Roman"/>
          <w:b w:val="false"/>
          <w:i w:val="false"/>
          <w:color w:val="000000"/>
          <w:sz w:val="28"/>
        </w:rPr>
        <w:t>
      12. Бейнежетондар.</w:t>
      </w:r>
    </w:p>
    <w:bookmarkEnd w:id="34"/>
    <w:bookmarkStart w:name="z43" w:id="35"/>
    <w:p>
      <w:pPr>
        <w:spacing w:after="0"/>
        <w:ind w:left="0"/>
        <w:jc w:val="both"/>
      </w:pPr>
      <w:r>
        <w:rPr>
          <w:rFonts w:ascii="Times New Roman"/>
          <w:b w:val="false"/>
          <w:i w:val="false"/>
          <w:color w:val="000000"/>
          <w:sz w:val="28"/>
        </w:rPr>
        <w:t>
      13. Аудиобейнежазба құрылғысы.</w:t>
      </w:r>
    </w:p>
    <w:bookmarkEnd w:id="35"/>
    <w:bookmarkStart w:name="z44" w:id="36"/>
    <w:p>
      <w:pPr>
        <w:spacing w:after="0"/>
        <w:ind w:left="0"/>
        <w:jc w:val="both"/>
      </w:pPr>
      <w:r>
        <w:rPr>
          <w:rFonts w:ascii="Times New Roman"/>
          <w:b w:val="false"/>
          <w:i w:val="false"/>
          <w:color w:val="000000"/>
          <w:sz w:val="28"/>
        </w:rPr>
        <w:t>
      14. Қатаң есептегі бланкілерді сақтау сейфі.</w:t>
      </w:r>
    </w:p>
    <w:bookmarkEnd w:id="36"/>
    <w:bookmarkStart w:name="z45" w:id="37"/>
    <w:p>
      <w:pPr>
        <w:spacing w:after="0"/>
        <w:ind w:left="0"/>
        <w:jc w:val="both"/>
      </w:pPr>
      <w:r>
        <w:rPr>
          <w:rFonts w:ascii="Times New Roman"/>
          <w:b w:val="false"/>
          <w:i w:val="false"/>
          <w:color w:val="000000"/>
          <w:sz w:val="28"/>
        </w:rPr>
        <w:t>
      15. Қызметкерлер үшін жұмыс орындары.</w:t>
      </w:r>
    </w:p>
    <w:bookmarkEnd w:id="37"/>
    <w:bookmarkStart w:name="z46" w:id="38"/>
    <w:p>
      <w:pPr>
        <w:spacing w:after="0"/>
        <w:ind w:left="0"/>
        <w:jc w:val="both"/>
      </w:pPr>
      <w:r>
        <w:rPr>
          <w:rFonts w:ascii="Times New Roman"/>
          <w:b w:val="false"/>
          <w:i w:val="false"/>
          <w:color w:val="000000"/>
          <w:sz w:val="28"/>
        </w:rPr>
        <w:t>
      16. Нормативтік-техникалық құжаттама.</w:t>
      </w:r>
    </w:p>
    <w:bookmarkEnd w:id="38"/>
    <w:bookmarkStart w:name="z47" w:id="39"/>
    <w:p>
      <w:pPr>
        <w:spacing w:after="0"/>
        <w:ind w:left="0"/>
        <w:jc w:val="both"/>
      </w:pPr>
      <w:r>
        <w:rPr>
          <w:rFonts w:ascii="Times New Roman"/>
          <w:b w:val="false"/>
          <w:i w:val="false"/>
          <w:color w:val="000000"/>
          <w:sz w:val="28"/>
        </w:rPr>
        <w:t>
      17. Электрмен жабдықтау жүйесі.</w:t>
      </w:r>
    </w:p>
    <w:bookmarkEnd w:id="39"/>
    <w:bookmarkStart w:name="z48" w:id="40"/>
    <w:p>
      <w:pPr>
        <w:spacing w:after="0"/>
        <w:ind w:left="0"/>
        <w:jc w:val="both"/>
      </w:pPr>
      <w:r>
        <w:rPr>
          <w:rFonts w:ascii="Times New Roman"/>
          <w:b w:val="false"/>
          <w:i w:val="false"/>
          <w:color w:val="000000"/>
          <w:sz w:val="28"/>
        </w:rPr>
        <w:t>
      18. Ақпараттық стенд.</w:t>
      </w:r>
    </w:p>
    <w:bookmarkEnd w:id="40"/>
    <w:bookmarkStart w:name="z49" w:id="41"/>
    <w:p>
      <w:pPr>
        <w:spacing w:after="0"/>
        <w:ind w:left="0"/>
        <w:jc w:val="both"/>
      </w:pPr>
      <w:r>
        <w:rPr>
          <w:rFonts w:ascii="Times New Roman"/>
          <w:b w:val="false"/>
          <w:i w:val="false"/>
          <w:color w:val="000000"/>
          <w:sz w:val="28"/>
        </w:rPr>
        <w:t>
      19. Өрт сөндіру және алғашқы медициналық жәрдем көрсету құралы.</w:t>
      </w:r>
    </w:p>
    <w:bookmarkEnd w:id="41"/>
    <w:bookmarkStart w:name="z50" w:id="42"/>
    <w:p>
      <w:pPr>
        <w:spacing w:after="0"/>
        <w:ind w:left="0"/>
        <w:jc w:val="both"/>
      </w:pPr>
      <w:r>
        <w:rPr>
          <w:rFonts w:ascii="Times New Roman"/>
          <w:b w:val="false"/>
          <w:i w:val="false"/>
          <w:color w:val="000000"/>
          <w:sz w:val="28"/>
        </w:rPr>
        <w:t>
      20. Мобильді интеллектуалды бақылау аспабы.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министірінің </w:t>
            </w:r>
            <w:r>
              <w:br/>
            </w:r>
            <w:r>
              <w:rPr>
                <w:rFonts w:ascii="Times New Roman"/>
                <w:b w:val="false"/>
                <w:i w:val="false"/>
                <w:color w:val="000000"/>
                <w:sz w:val="20"/>
              </w:rPr>
              <w:t xml:space="preserve">2021 жылғы 13 қазандағы </w:t>
            </w:r>
            <w:r>
              <w:br/>
            </w:r>
            <w:r>
              <w:rPr>
                <w:rFonts w:ascii="Times New Roman"/>
                <w:b w:val="false"/>
                <w:i w:val="false"/>
                <w:color w:val="000000"/>
                <w:sz w:val="20"/>
              </w:rPr>
              <w:t xml:space="preserve">№ 534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53" w:id="43"/>
    <w:p>
      <w:pPr>
        <w:spacing w:after="0"/>
        <w:ind w:left="0"/>
        <w:jc w:val="left"/>
      </w:pPr>
      <w:r>
        <w:rPr>
          <w:rFonts w:ascii="Times New Roman"/>
          <w:b/>
          <w:i w:val="false"/>
          <w:color w:val="000000"/>
        </w:rPr>
        <w:t xml:space="preserve"> Жылжымалы көліктік бақылау бекеттерінің жабдығы мен мүлік тізбесі</w:t>
      </w:r>
    </w:p>
    <w:bookmarkEnd w:id="43"/>
    <w:bookmarkStart w:name="z54" w:id="44"/>
    <w:p>
      <w:pPr>
        <w:spacing w:after="0"/>
        <w:ind w:left="0"/>
        <w:jc w:val="both"/>
      </w:pPr>
      <w:r>
        <w:rPr>
          <w:rFonts w:ascii="Times New Roman"/>
          <w:b w:val="false"/>
          <w:i w:val="false"/>
          <w:color w:val="000000"/>
          <w:sz w:val="28"/>
        </w:rPr>
        <w:t>
      1. Арнайы автокөлік құралы.</w:t>
      </w:r>
    </w:p>
    <w:bookmarkEnd w:id="44"/>
    <w:bookmarkStart w:name="z55" w:id="45"/>
    <w:p>
      <w:pPr>
        <w:spacing w:after="0"/>
        <w:ind w:left="0"/>
        <w:jc w:val="both"/>
      </w:pPr>
      <w:r>
        <w:rPr>
          <w:rFonts w:ascii="Times New Roman"/>
          <w:b w:val="false"/>
          <w:i w:val="false"/>
          <w:color w:val="000000"/>
          <w:sz w:val="28"/>
        </w:rPr>
        <w:t>
      2. Жылжымалы мобильді таразылары.</w:t>
      </w:r>
    </w:p>
    <w:bookmarkEnd w:id="45"/>
    <w:bookmarkStart w:name="z56" w:id="46"/>
    <w:p>
      <w:pPr>
        <w:spacing w:after="0"/>
        <w:ind w:left="0"/>
        <w:jc w:val="both"/>
      </w:pPr>
      <w:r>
        <w:rPr>
          <w:rFonts w:ascii="Times New Roman"/>
          <w:b w:val="false"/>
          <w:i w:val="false"/>
          <w:color w:val="000000"/>
          <w:sz w:val="28"/>
        </w:rPr>
        <w:t>
      3. Өлшеу құралдары (көлем шеңбері, рулетка, сызғыш, деңгей).</w:t>
      </w:r>
    </w:p>
    <w:bookmarkEnd w:id="46"/>
    <w:bookmarkStart w:name="z57" w:id="47"/>
    <w:p>
      <w:pPr>
        <w:spacing w:after="0"/>
        <w:ind w:left="0"/>
        <w:jc w:val="both"/>
      </w:pPr>
      <w:r>
        <w:rPr>
          <w:rFonts w:ascii="Times New Roman"/>
          <w:b w:val="false"/>
          <w:i w:val="false"/>
          <w:color w:val="000000"/>
          <w:sz w:val="28"/>
        </w:rPr>
        <w:t>
      4. Термометр (жаз мерзімінде бақылау үшін).</w:t>
      </w:r>
    </w:p>
    <w:bookmarkEnd w:id="47"/>
    <w:bookmarkStart w:name="z58" w:id="48"/>
    <w:p>
      <w:pPr>
        <w:spacing w:after="0"/>
        <w:ind w:left="0"/>
        <w:jc w:val="both"/>
      </w:pPr>
      <w:r>
        <w:rPr>
          <w:rFonts w:ascii="Times New Roman"/>
          <w:b w:val="false"/>
          <w:i w:val="false"/>
          <w:color w:val="000000"/>
          <w:sz w:val="28"/>
        </w:rPr>
        <w:t>
      5. Тахографтан деректерді жүктеу үшін жабдық.</w:t>
      </w:r>
    </w:p>
    <w:bookmarkEnd w:id="48"/>
    <w:bookmarkStart w:name="z59" w:id="49"/>
    <w:p>
      <w:pPr>
        <w:spacing w:after="0"/>
        <w:ind w:left="0"/>
        <w:jc w:val="both"/>
      </w:pPr>
      <w:r>
        <w:rPr>
          <w:rFonts w:ascii="Times New Roman"/>
          <w:b w:val="false"/>
          <w:i w:val="false"/>
          <w:color w:val="000000"/>
          <w:sz w:val="28"/>
        </w:rPr>
        <w:t>
      6. Көлік құралдарын тоқтату үшін жезл.</w:t>
      </w:r>
    </w:p>
    <w:bookmarkEnd w:id="49"/>
    <w:bookmarkStart w:name="z60" w:id="50"/>
    <w:p>
      <w:pPr>
        <w:spacing w:after="0"/>
        <w:ind w:left="0"/>
        <w:jc w:val="both"/>
      </w:pPr>
      <w:r>
        <w:rPr>
          <w:rFonts w:ascii="Times New Roman"/>
          <w:b w:val="false"/>
          <w:i w:val="false"/>
          <w:color w:val="000000"/>
          <w:sz w:val="28"/>
        </w:rPr>
        <w:t>
      7. Ысқырғыш.</w:t>
      </w:r>
    </w:p>
    <w:bookmarkEnd w:id="50"/>
    <w:bookmarkStart w:name="z61" w:id="51"/>
    <w:p>
      <w:pPr>
        <w:spacing w:after="0"/>
        <w:ind w:left="0"/>
        <w:jc w:val="both"/>
      </w:pPr>
      <w:r>
        <w:rPr>
          <w:rFonts w:ascii="Times New Roman"/>
          <w:b w:val="false"/>
          <w:i w:val="false"/>
          <w:color w:val="000000"/>
          <w:sz w:val="28"/>
        </w:rPr>
        <w:t>
      8. Компьютер.</w:t>
      </w:r>
    </w:p>
    <w:bookmarkEnd w:id="51"/>
    <w:bookmarkStart w:name="z62" w:id="52"/>
    <w:p>
      <w:pPr>
        <w:spacing w:after="0"/>
        <w:ind w:left="0"/>
        <w:jc w:val="both"/>
      </w:pPr>
      <w:r>
        <w:rPr>
          <w:rFonts w:ascii="Times New Roman"/>
          <w:b w:val="false"/>
          <w:i w:val="false"/>
          <w:color w:val="000000"/>
          <w:sz w:val="28"/>
        </w:rPr>
        <w:t>
      9. Ксерокс.</w:t>
      </w:r>
    </w:p>
    <w:bookmarkEnd w:id="52"/>
    <w:bookmarkStart w:name="z63" w:id="53"/>
    <w:p>
      <w:pPr>
        <w:spacing w:after="0"/>
        <w:ind w:left="0"/>
        <w:jc w:val="both"/>
      </w:pPr>
      <w:r>
        <w:rPr>
          <w:rFonts w:ascii="Times New Roman"/>
          <w:b w:val="false"/>
          <w:i w:val="false"/>
          <w:color w:val="000000"/>
          <w:sz w:val="28"/>
        </w:rPr>
        <w:t>
      10. Байланыс құралы.</w:t>
      </w:r>
    </w:p>
    <w:bookmarkEnd w:id="53"/>
    <w:bookmarkStart w:name="z64" w:id="54"/>
    <w:p>
      <w:pPr>
        <w:spacing w:after="0"/>
        <w:ind w:left="0"/>
        <w:jc w:val="both"/>
      </w:pPr>
      <w:r>
        <w:rPr>
          <w:rFonts w:ascii="Times New Roman"/>
          <w:b w:val="false"/>
          <w:i w:val="false"/>
          <w:color w:val="000000"/>
          <w:sz w:val="28"/>
        </w:rPr>
        <w:t>
      11. Телевизиялық бейнебақылау жүйесі.</w:t>
      </w:r>
    </w:p>
    <w:bookmarkEnd w:id="54"/>
    <w:bookmarkStart w:name="z65" w:id="55"/>
    <w:p>
      <w:pPr>
        <w:spacing w:after="0"/>
        <w:ind w:left="0"/>
        <w:jc w:val="both"/>
      </w:pPr>
      <w:r>
        <w:rPr>
          <w:rFonts w:ascii="Times New Roman"/>
          <w:b w:val="false"/>
          <w:i w:val="false"/>
          <w:color w:val="000000"/>
          <w:sz w:val="28"/>
        </w:rPr>
        <w:t>
      12. Бейнежетондар.</w:t>
      </w:r>
    </w:p>
    <w:bookmarkEnd w:id="55"/>
    <w:bookmarkStart w:name="z66" w:id="56"/>
    <w:p>
      <w:pPr>
        <w:spacing w:after="0"/>
        <w:ind w:left="0"/>
        <w:jc w:val="both"/>
      </w:pPr>
      <w:r>
        <w:rPr>
          <w:rFonts w:ascii="Times New Roman"/>
          <w:b w:val="false"/>
          <w:i w:val="false"/>
          <w:color w:val="000000"/>
          <w:sz w:val="28"/>
        </w:rPr>
        <w:t>
      13. Аудиобейнежазба құрылғысы.</w:t>
      </w:r>
    </w:p>
    <w:bookmarkEnd w:id="56"/>
    <w:bookmarkStart w:name="z67" w:id="57"/>
    <w:p>
      <w:pPr>
        <w:spacing w:after="0"/>
        <w:ind w:left="0"/>
        <w:jc w:val="both"/>
      </w:pPr>
      <w:r>
        <w:rPr>
          <w:rFonts w:ascii="Times New Roman"/>
          <w:b w:val="false"/>
          <w:i w:val="false"/>
          <w:color w:val="000000"/>
          <w:sz w:val="28"/>
        </w:rPr>
        <w:t>
      14. Қатаң есептегі бланкілерді сақтау сейфі.</w:t>
      </w:r>
    </w:p>
    <w:bookmarkEnd w:id="57"/>
    <w:bookmarkStart w:name="z68" w:id="58"/>
    <w:p>
      <w:pPr>
        <w:spacing w:after="0"/>
        <w:ind w:left="0"/>
        <w:jc w:val="both"/>
      </w:pPr>
      <w:r>
        <w:rPr>
          <w:rFonts w:ascii="Times New Roman"/>
          <w:b w:val="false"/>
          <w:i w:val="false"/>
          <w:color w:val="000000"/>
          <w:sz w:val="28"/>
        </w:rPr>
        <w:t>
      15. Қызғылт сары немесе сары түсті жарқылдауық маягі жабдығы.</w:t>
      </w:r>
    </w:p>
    <w:bookmarkEnd w:id="58"/>
    <w:bookmarkStart w:name="z69" w:id="59"/>
    <w:p>
      <w:pPr>
        <w:spacing w:after="0"/>
        <w:ind w:left="0"/>
        <w:jc w:val="both"/>
      </w:pPr>
      <w:r>
        <w:rPr>
          <w:rFonts w:ascii="Times New Roman"/>
          <w:b w:val="false"/>
          <w:i w:val="false"/>
          <w:color w:val="000000"/>
          <w:sz w:val="28"/>
        </w:rPr>
        <w:t>
      16. Дыбыстық дабыл жабдығы (дауыс күшейткіш құрылғысы).</w:t>
      </w:r>
    </w:p>
    <w:bookmarkEnd w:id="59"/>
    <w:bookmarkStart w:name="z70" w:id="60"/>
    <w:p>
      <w:pPr>
        <w:spacing w:after="0"/>
        <w:ind w:left="0"/>
        <w:jc w:val="both"/>
      </w:pPr>
      <w:r>
        <w:rPr>
          <w:rFonts w:ascii="Times New Roman"/>
          <w:b w:val="false"/>
          <w:i w:val="false"/>
          <w:color w:val="000000"/>
          <w:sz w:val="28"/>
        </w:rPr>
        <w:t>
      17. Қызметкерлер үшін жұмыс орындары.</w:t>
      </w:r>
    </w:p>
    <w:bookmarkEnd w:id="60"/>
    <w:bookmarkStart w:name="z71" w:id="61"/>
    <w:p>
      <w:pPr>
        <w:spacing w:after="0"/>
        <w:ind w:left="0"/>
        <w:jc w:val="both"/>
      </w:pPr>
      <w:r>
        <w:rPr>
          <w:rFonts w:ascii="Times New Roman"/>
          <w:b w:val="false"/>
          <w:i w:val="false"/>
          <w:color w:val="000000"/>
          <w:sz w:val="28"/>
        </w:rPr>
        <w:t>
      18. Нормативтік-техникалық құжаттама.</w:t>
      </w:r>
    </w:p>
    <w:bookmarkEnd w:id="61"/>
    <w:bookmarkStart w:name="z72" w:id="62"/>
    <w:p>
      <w:pPr>
        <w:spacing w:after="0"/>
        <w:ind w:left="0"/>
        <w:jc w:val="both"/>
      </w:pPr>
      <w:r>
        <w:rPr>
          <w:rFonts w:ascii="Times New Roman"/>
          <w:b w:val="false"/>
          <w:i w:val="false"/>
          <w:color w:val="000000"/>
          <w:sz w:val="28"/>
        </w:rPr>
        <w:t>
      19. Электрмен жабдықтау жүйесі.</w:t>
      </w:r>
    </w:p>
    <w:bookmarkEnd w:id="62"/>
    <w:bookmarkStart w:name="z73" w:id="63"/>
    <w:p>
      <w:pPr>
        <w:spacing w:after="0"/>
        <w:ind w:left="0"/>
        <w:jc w:val="both"/>
      </w:pPr>
      <w:r>
        <w:rPr>
          <w:rFonts w:ascii="Times New Roman"/>
          <w:b w:val="false"/>
          <w:i w:val="false"/>
          <w:color w:val="000000"/>
          <w:sz w:val="28"/>
        </w:rPr>
        <w:t>
      20. Ақпараттық стенд.</w:t>
      </w:r>
    </w:p>
    <w:bookmarkEnd w:id="63"/>
    <w:bookmarkStart w:name="z74" w:id="64"/>
    <w:p>
      <w:pPr>
        <w:spacing w:after="0"/>
        <w:ind w:left="0"/>
        <w:jc w:val="both"/>
      </w:pPr>
      <w:r>
        <w:rPr>
          <w:rFonts w:ascii="Times New Roman"/>
          <w:b w:val="false"/>
          <w:i w:val="false"/>
          <w:color w:val="000000"/>
          <w:sz w:val="28"/>
        </w:rPr>
        <w:t>
      21. Өрт сөндіру және алғашқы медициналық жәрдем көрсету құралы.</w:t>
      </w:r>
    </w:p>
    <w:bookmarkEnd w:id="64"/>
    <w:bookmarkStart w:name="z75" w:id="65"/>
    <w:p>
      <w:pPr>
        <w:spacing w:after="0"/>
        <w:ind w:left="0"/>
        <w:jc w:val="both"/>
      </w:pPr>
      <w:r>
        <w:rPr>
          <w:rFonts w:ascii="Times New Roman"/>
          <w:b w:val="false"/>
          <w:i w:val="false"/>
          <w:color w:val="000000"/>
          <w:sz w:val="28"/>
        </w:rPr>
        <w:t>
      22. Мобильді интеллектуалды бақылау аспабы.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