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5874" w14:textId="7445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7 қазандағы № 1033 бұйрығы. Қазақстан Республикасының Әділет министрлігінде 2021 жылғы 15 қазанда № 24769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тізбесін бекіту туралы" Қазақстан Республикасы Қаржы министрінің 2015 жылғы 30 қаңтардағы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10422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және "Этил спирті мен алкоголь өнімінің өндірілуін және айналымын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xml:space="preserve">
      3. Осы бұйрық 2022 жылғы 1 қаңтардан бастап қолданысқа енгізіледі және ресми жариялануға тиіс.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7 қазандағы</w:t>
            </w:r>
            <w:r>
              <w:br/>
            </w:r>
            <w:r>
              <w:rPr>
                <w:rFonts w:ascii="Times New Roman"/>
                <w:b w:val="false"/>
                <w:i w:val="false"/>
                <w:color w:val="000000"/>
                <w:sz w:val="20"/>
              </w:rPr>
              <w:t>№ 1033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 және оларға сәйкестігін растайтын құжаттар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966"/>
        <w:gridCol w:w="2091"/>
        <w:gridCol w:w="580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 саласындағы қызмет түрі үшін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өндірушінің өндіру паспорты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өндіруші әзірлеген және бекіткен өндіру паспорты</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өндіру паспорты және өндіру паспорты үшін қажетті мәліметтер тізбесі "Этил спирті мен алкоголь өнімінің өндірілуін және айналымын мемлекеттік реттеу туралы" (бұдан әрі – Этил спирті мен алкоголь өнімінің өндірілуін және айналымын мемлекеттік реттеу туралы заң) Қазақстан Республикасы Заңының 4-бабы 2-тармағының </w:t>
            </w:r>
            <w:r>
              <w:rPr>
                <w:rFonts w:ascii="Times New Roman"/>
                <w:b w:val="false"/>
                <w:i w:val="false"/>
                <w:color w:val="000000"/>
                <w:sz w:val="20"/>
              </w:rPr>
              <w:t>5) тармақшасына</w:t>
            </w:r>
            <w:r>
              <w:rPr>
                <w:rFonts w:ascii="Times New Roman"/>
                <w:b w:val="false"/>
                <w:i w:val="false"/>
                <w:color w:val="000000"/>
                <w:sz w:val="20"/>
              </w:rPr>
              <w:t xml:space="preserve"> сәйкес уәкілетті орган белгілеген талаптарға сәйкес келуі тиіс.</w:t>
            </w:r>
            <w:r>
              <w:br/>
            </w:r>
            <w:r>
              <w:rPr>
                <w:rFonts w:ascii="Times New Roman"/>
                <w:b w:val="false"/>
                <w:i w:val="false"/>
                <w:color w:val="000000"/>
                <w:sz w:val="20"/>
              </w:rPr>
              <w:t xml:space="preserve">
Этил спиртін өндіру паспортында көрсетілген мәліметтерді лицензиар "Рұқсаттар және хабарламалар туралы" (бұдан әрі – Рұқсаттар және хабарламалар туралы заң) Қазақстан Республикасы Заңының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жолдармен:</w:t>
            </w:r>
            <w:r>
              <w:br/>
            </w:r>
            <w:r>
              <w:rPr>
                <w:rFonts w:ascii="Times New Roman"/>
                <w:b w:val="false"/>
                <w:i w:val="false"/>
                <w:color w:val="000000"/>
                <w:sz w:val="20"/>
              </w:rPr>
              <w:t>
1) бидайдан, картоптан, қант қызылшасынан, қант шикізаты сірнесінен және басқа да қантты-крахмалды тағамдық өсімдік шикізатынан өндірілетін спирт ашымықтарын тазартып айыру немесе этил спиртi шикiзатын тазартып айыру;</w:t>
            </w:r>
            <w:r>
              <w:br/>
            </w:r>
            <w:r>
              <w:rPr>
                <w:rFonts w:ascii="Times New Roman"/>
                <w:b w:val="false"/>
                <w:i w:val="false"/>
                <w:color w:val="000000"/>
                <w:sz w:val="20"/>
              </w:rPr>
              <w:t>
2) толысылған шараппен тікелей немесе екі мәрте айдау жолымен алынған этил спиртін өндіру және шығару мүмкіндігі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көшірмесі</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өндірістік қуат есебінің дәйектілігі бойынша және тиісті жабдықтың паспортында көрсетілген деректер бойынша белгіленеді.</w:t>
            </w:r>
            <w:r>
              <w:br/>
            </w:r>
            <w:r>
              <w:rPr>
                <w:rFonts w:ascii="Times New Roman"/>
                <w:b w:val="false"/>
                <w:i w:val="false"/>
                <w:color w:val="000000"/>
                <w:sz w:val="20"/>
              </w:rPr>
              <w:t xml:space="preserve">
Этил спиртін өндіру паспортында көрсетілген, сәйкес келетін жабдықтың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өндірісінің паспортында көрсетілген мәліметтерге сәйкес, меншік құқығындағы стационарлық үй-жайлар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стационарлық өндірістік үй-жайлардың болуы туралы ақпаратты қамтитын мәліметтер нысаны (осы біліктілік талаптарына қосымшаға сәйкес)</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"Жылжымайтын мүлік тіркелімі" Мемлекеттік деректер базасының (бұдан әрі – ЖМТ МДБ) ақпараттық жүйесінен 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үй-жайларда этил спиртін өндіруді қамтамасыз ететін сумен жабдықтау, электр қуатымен жабдықтау және кәріз жүйесі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электр қуатымен жабдықтау, кәріз болуы туралы ақпаратты қамтитын мәліметтер нысаны (осы біліктілік талаптарына қосымшаға сәйкес)</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жабдықтаудың, электр қуатымен жабдықтаудың және кәріз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этил спиртін өндіруге ғана пайдаланылатын технологиялық жабдық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теңгеріміне технологиялық жабдықты қабылдау туралы бухгалтерлік (есептік) құжаттардың көшірмелері</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жабдықтың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және қадағалау жүргізу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 өндіру саласындағы есепке алатын бақылау аспаптары деректерінің операторы арқылы этил спиртінің өндірілу көлемі туралы деректердің автоматты түрде берілуін қамтамасыз ететін есепке алудың бақылау аспаптары (бұдан әрі – ЕБА)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бақылау аспаптарының болуы туралы ақпаратты қамтитын мәліметтердің нысаны (осы біліктілік талаптарына қосымшаға сәйкес)</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өндірудің технологиялық желiлерiн есепке алудың бақылау аспаптарымен жарақтандыру, олардың жұмыс iстеуі және есепке алынуын жүзеге асыру талаптарына сәйкес келетін ЕБА аспаптарының болуы Этил спирті 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уәкілетті орган белгілеген талаптарға сәйкес болуы тиіс.</w:t>
            </w:r>
            <w:r>
              <w:br/>
            </w:r>
            <w:r>
              <w:rPr>
                <w:rFonts w:ascii="Times New Roman"/>
                <w:b w:val="false"/>
                <w:i w:val="false"/>
                <w:color w:val="000000"/>
                <w:sz w:val="20"/>
              </w:rPr>
              <w:t xml:space="preserve">
ЕБА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 этил спиртін сақтауға, қабылдауға және жіберуге ғана арналған арнаулы стационарлық үй-жайлар мен алаңдар (этил спиртін сақтау үшін)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болуы туралы ақпаратты қамтитын мәліметтердің нысаны (осы біліктілік талаптарына қосымшаға сәйкес)</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сақтауға, қабылдауға және босатуға арналған қойма үй-жайлары Этил спирті 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7) тармақшасына</w:t>
            </w:r>
            <w:r>
              <w:rPr>
                <w:rFonts w:ascii="Times New Roman"/>
                <w:b w:val="false"/>
                <w:i w:val="false"/>
                <w:color w:val="000000"/>
                <w:sz w:val="20"/>
              </w:rPr>
              <w:t xml:space="preserve"> сәйкес уәкілетті органмен белгіленген жауап беретін талаптарға сәйкес болуы.</w:t>
            </w:r>
            <w:r>
              <w:br/>
            </w:r>
            <w:r>
              <w:rPr>
                <w:rFonts w:ascii="Times New Roman"/>
                <w:b w:val="false"/>
                <w:i w:val="false"/>
                <w:color w:val="000000"/>
                <w:sz w:val="20"/>
              </w:rPr>
              <w:t xml:space="preserve">
Қойма үй-жайларының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саласындағы қызмет түрі үшін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өндірушінің өндіру паспорты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өндіруші әзірлеген және бекіткен өндіру паспорты</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өнімін өндіру паспорты және өндіру паспорты үшін қажетті мәліметтер тізбесі Этил спирті 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5) тармақшасына</w:t>
            </w:r>
            <w:r>
              <w:rPr>
                <w:rFonts w:ascii="Times New Roman"/>
                <w:b w:val="false"/>
                <w:i w:val="false"/>
                <w:color w:val="000000"/>
                <w:sz w:val="20"/>
              </w:rPr>
              <w:t xml:space="preserve"> сәйкес уәкілетті орган белгілеген талаптарға сәйкес келуі тиіс.</w:t>
            </w:r>
            <w:r>
              <w:br/>
            </w:r>
            <w:r>
              <w:rPr>
                <w:rFonts w:ascii="Times New Roman"/>
                <w:b w:val="false"/>
                <w:i w:val="false"/>
                <w:color w:val="000000"/>
                <w:sz w:val="20"/>
              </w:rPr>
              <w:t xml:space="preserve">
Алкоголь өнімін өндіру паспортында көрсетілген мәліметтерді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Арақтарды, айрықша арақтарды, тауардың шығарылған жерінің атауы қорғалған арақтарды өндіру және өнім шығару мүмкіндігі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Арақтардың, айрықша арақтардың, тауардың шығарылған жерінің атауы қорғалған арақтардың қажетті көлемін өндіруге мүмкіндік беретін жабдықтың пайдалану-техникалық сипаттамасын қамтитын жабдықтың паспортарының көшірмелерін қоса бере отырып, өтініш беруші жүргізетін өндірістік қуат есебі</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талапқа сәйкестік тиісті жабдықтың паспортында көрсетілген деректер мен өндірістік қуат есебінің дәйектілігі бойынша белгіленеді.</w:t>
            </w:r>
            <w:r>
              <w:br/>
            </w:r>
            <w:r>
              <w:rPr>
                <w:rFonts w:ascii="Times New Roman"/>
                <w:b w:val="false"/>
                <w:i w:val="false"/>
                <w:color w:val="000000"/>
                <w:sz w:val="20"/>
              </w:rPr>
              <w:t xml:space="preserve">
Алкоголь өнімін өндіру паспортында көрсетілген тиісті жабдықтың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 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 және аумақтарынан тысқары орналасқан алкоголь өнімін өндіру паспортында көрсетілген мәліметтерге сәйкес меншік құқығындағы стационарлық үй-жайлар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стационарлық өндірістік үй-жайлардың болуы туралы ақпаратты қамтитын мәліметтердің нысаны (осы біліктілік талаптарына қосымшаға сәйкес)</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ЖМТ МДБ ақпараттық жүйесінен алады.</w:t>
            </w:r>
            <w:r>
              <w:br/>
            </w:r>
            <w:r>
              <w:rPr>
                <w:rFonts w:ascii="Times New Roman"/>
                <w:b w:val="false"/>
                <w:i w:val="false"/>
                <w:color w:val="000000"/>
                <w:sz w:val="20"/>
              </w:rPr>
              <w:t xml:space="preserve">
Стационарлық үй-жайдың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үй-жайларда алкоголь өнімін өндіруді қамтамасыз ететін сумен жабдықтау, электр қуатымен жабдықтау және кәріз жүйесі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электр қуатымен жабдықтау, кәріз болуы туралы ақпаратты қамтитын мәліметтер нысаны (осы біліктілік талаптарына қосымшаға сәйкес)</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жабдықтаудың, электро қуатымен жабдықтаудың және кәріз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жүргізілген профилактикалық бақылау және қадағалау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алкоголь өнімін өндіруге ғана пайдаланылатын технологиялық жабдық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теңгеріміне технологиялық жабдықты қабылдау туралы бухгалтерлік (есептік) құжаттардың көшірмелері</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жабдықтың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және қадағалау жүргізу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 өндіру саласында есепке алатын бақылау аспаптары деректерінің операторы арқылы алкоголь өнімінің өндірілу көлемі және арақтарды, айрықша арақтарды және тауардың шығарылған жерінің атауы қорғалған арақтарды өндіру кезінде тұтынылатын электр энергиясының көлемдері туралы деректердің автоматты түрде берілуін қамтамасыз ететін ЕБА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алатын бақылау аспаптарының болуы туралы ақпаратты қамтитын мәліметтердің нысаны (осы біліктілік талаптарына қосымшаға сәйкес)</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өнімін өндіруді есепке алудың бақылау аспаптарының технологиялық желiлерiн жарақтандыру, олардың жұмыс iстеу және есепке алынуын жүзеге асыру талаптарына сәйкес есепке алудың бақылау аспаптарының болуы Этил спиртімен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4) тармақшасына</w:t>
            </w:r>
            <w:r>
              <w:rPr>
                <w:rFonts w:ascii="Times New Roman"/>
                <w:b w:val="false"/>
                <w:i w:val="false"/>
                <w:color w:val="000000"/>
                <w:sz w:val="20"/>
              </w:rPr>
              <w:t xml:space="preserve"> сәйкес уәкілетті орган белгілеген талаптарға сәйкес болуы тиіс. ЕБА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мен қадағалауды жүргізу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 денсаулық сақтау, білім беру ұйымдарының, дене 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және аумақтарынан тысқары орналасқан алкоголь өнімін өндіруге пайдаланылатын этил спиртін сақтауға, қабылдауға және жіберуге және өндірілген алкогольдік өнімді сақтауға, қабылдауға және жіберуге ғана арналған арнаулы стационарлық үй-жайлар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 сақтауға арналған қойма үй-жайлары және өндірілген алкоголь өнімдерін сақтауға қойма үй-жайлары Этил спирті мен алкоголь өнімінің өндірілуін және айналымын мемлекеттік реттеу туралы заңның 4-бабы 2-тармағының </w:t>
            </w:r>
            <w:r>
              <w:rPr>
                <w:rFonts w:ascii="Times New Roman"/>
                <w:b w:val="false"/>
                <w:i w:val="false"/>
                <w:color w:val="000000"/>
                <w:sz w:val="20"/>
              </w:rPr>
              <w:t>7) тармақшасына</w:t>
            </w:r>
            <w:r>
              <w:rPr>
                <w:rFonts w:ascii="Times New Roman"/>
                <w:b w:val="false"/>
                <w:i w:val="false"/>
                <w:color w:val="000000"/>
                <w:sz w:val="20"/>
              </w:rPr>
              <w:t xml:space="preserve"> сәйкес уәкілетті органмен белгіленген жауап беретін талаптарға сәйкес болуы.</w:t>
            </w:r>
            <w:r>
              <w:br/>
            </w:r>
            <w:r>
              <w:rPr>
                <w:rFonts w:ascii="Times New Roman"/>
                <w:b w:val="false"/>
                <w:i w:val="false"/>
                <w:color w:val="000000"/>
                <w:sz w:val="20"/>
              </w:rPr>
              <w:t xml:space="preserve">
Қойма үй-жайларының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мен қадағалауды жүргізу жолымен белгілейді.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шикізатты және қосалқы материалдарды халықтың санитариялық-эпидемиологиялық саламаттылығы саласындағы нормативтік құқықтық актілерге және гигиеналық нормативтің талаптарына сәйкес келетін қойма үй-жайларында және қоймаларда сақтау шарттары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Лицензиардың сұрау салуына Рұқсаттар және хабарламалар туралы заңның </w:t>
            </w:r>
            <w:r>
              <w:rPr>
                <w:rFonts w:ascii="Times New Roman"/>
                <w:b w:val="false"/>
                <w:i w:val="false"/>
                <w:color w:val="000000"/>
                <w:sz w:val="20"/>
              </w:rPr>
              <w:t>25-бабымен</w:t>
            </w:r>
            <w:r>
              <w:rPr>
                <w:rFonts w:ascii="Times New Roman"/>
                <w:b w:val="false"/>
                <w:i w:val="false"/>
                <w:color w:val="000000"/>
                <w:sz w:val="20"/>
              </w:rPr>
              <w:t xml:space="preserve"> белгіленген тәртіпте халықтың санитариялық-эпидемиологиялық саламаттылығы және гигиеналық нормативтер саласындағы уәкілетті орган жауап береді.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алкоголь өнімін сақтау шарттарын бақылауға мүмкіндік беретін аспаптар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болуы туралы ақпаратты қамтитын мәліметтердің нысаны (осы біліктілік талаптарына қосымшаға сәйкес)</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аспаптардың болуын лицензиар Рұқсаттар және хабарламалар туралы заңның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мен қадағалауды жүргізу жолымен белгілейді.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сату бойынша қызметті қоспағанда, алкоголь өнімін сақтау және көтерме саудада сату саласындағы қызмет түрі үшін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тысқары және аумақтарында орналасқан, меншік құқығындағы немесе уақытша иелік ету (пайдалану), өтеусіз пайдалану құқығындағы, сондай-ақ басқа лицензиатқа берілмеген алкогольдік өнімді сақтауға, қабылдауға және жіберуге ғана арналған қойма үй-жайлар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тіркеу туралы тіркеуші органның белгісі бар құқық белгілейтін құжат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ЖМТ МДБ ақпараттық жүйесінен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бір жылдан кем мерзімге жасаған жағдайда, жалға алу немесе өтеусіз пайдалану шартының көшірмесі</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үй-жайларындағы сумен жабдықтау, электро қуатымен жабдықтау және кәріз жүйесі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электро қуатымен жабдықтау, кәріз болуы туралы ақпаратты қамтитын мәліметтер нысаны (осы біліктілік талаптарына қосымшаға сәйкес)</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қойма үй-жайда екі немесе одан да көп лицензиаттардың болуы немесе болмауы туралы ақпаратты қамтитын мәліметтердің нысаны (осы біліктілік талаптарына қосымшаға сәйкес)</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тіркеу және (немесе) беру функциясы бар бақылау-касса машиналары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тіркеу және (немесе) беру функциясы бар бақылау-касса машиналарының болуы туралы ақпаратты қамтитын мәліметтердің нысаны (осы біліктілік талаптарына қосымшаға сәйкес)</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тіркеу және (немесе) беру функциясы бар бақылау-касса машиналары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0"/>
              </w:rPr>
              <w:t>166-бабының</w:t>
            </w:r>
            <w:r>
              <w:rPr>
                <w:rFonts w:ascii="Times New Roman"/>
                <w:b w:val="false"/>
                <w:i w:val="false"/>
                <w:color w:val="000000"/>
                <w:sz w:val="20"/>
              </w:rPr>
              <w:t xml:space="preserve"> талаптарына сәйкес болуы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сату қызметін қоспағанда, алкоголь өнімін сақтау және бөлшек саудада сату саласындағы қызмет түрі үшін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беру ұйымдарының, денешынықтыру-сауықтыру, спорттық және спорттық-техникалық құрылыстардың, автожанармай құю станцияларының, сауда базарларының, мәдени-демалыс ұйымдарының ғимараттарынан тысқары және аумақтарында орналасқан, меншік құқығындағы немесе уақытша иелік ету (пайдалану), өтеусіз пайдалану құқығындағы, тұрақты тұруға қарағанда өзге мақсатқа пайдалануға арналған стационарлық үй-жайлар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тіркеу туралы тіркеуші органның белгісі бар құқық белгілейтін құжат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ЖМТ МДБ ақпараттық жүйесінен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бір жылдан кем мерзімге жасаған жағдайда, жалға алу немесе өтеусіз пайдалану шартының көшірмесі</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үй-жайларындағы сумен жабдықтау, электро қуатымен жабдықтау және кәріз жүйесі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электро қуатымен жабдықтау, кәріз болуы туралы ақпаратты қамтитын мәліметтер нысаны (осы біліктілік талаптарына қосымшаға сәйкес)</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тіркеу және (немесе) беру функциясы бар бақылау-касса машиналары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тіркеу және (немесе) беру функциясы бар бақылау-касса машиналары болуы туралы ақпаратты қамтитын мәліметтердің нысаны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тіркеу және (немесе) беру функциясы бар бақылау-касса машиналары Салық кодексі </w:t>
            </w:r>
            <w:r>
              <w:rPr>
                <w:rFonts w:ascii="Times New Roman"/>
                <w:b w:val="false"/>
                <w:i w:val="false"/>
                <w:color w:val="000000"/>
                <w:sz w:val="20"/>
              </w:rPr>
              <w:t>166-бабының</w:t>
            </w:r>
            <w:r>
              <w:rPr>
                <w:rFonts w:ascii="Times New Roman"/>
                <w:b w:val="false"/>
                <w:i w:val="false"/>
                <w:color w:val="000000"/>
                <w:sz w:val="20"/>
              </w:rPr>
              <w:t xml:space="preserve"> талаптарына сәйкес болуы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 өндіру, алкоголь</w:t>
            </w:r>
            <w:r>
              <w:br/>
            </w:r>
            <w:r>
              <w:rPr>
                <w:rFonts w:ascii="Times New Roman"/>
                <w:b w:val="false"/>
                <w:i w:val="false"/>
                <w:color w:val="000000"/>
                <w:sz w:val="20"/>
              </w:rPr>
              <w:t xml:space="preserve">өнімін өндіру, 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сату, сондай-ақ</w:t>
            </w:r>
            <w:r>
              <w:br/>
            </w:r>
            <w:r>
              <w:rPr>
                <w:rFonts w:ascii="Times New Roman"/>
                <w:b w:val="false"/>
                <w:i w:val="false"/>
                <w:color w:val="000000"/>
                <w:sz w:val="20"/>
              </w:rPr>
              <w:t>алкоголь өнімдерін өндіру</w:t>
            </w:r>
            <w:r>
              <w:br/>
            </w:r>
            <w:r>
              <w:rPr>
                <w:rFonts w:ascii="Times New Roman"/>
                <w:b w:val="false"/>
                <w:i w:val="false"/>
                <w:color w:val="000000"/>
                <w:sz w:val="20"/>
              </w:rPr>
              <w:t>аумағында оны сақтау және</w:t>
            </w:r>
            <w:r>
              <w:br/>
            </w:r>
            <w:r>
              <w:rPr>
                <w:rFonts w:ascii="Times New Roman"/>
                <w:b w:val="false"/>
                <w:i w:val="false"/>
                <w:color w:val="000000"/>
                <w:sz w:val="20"/>
              </w:rPr>
              <w:t>бөлшек саудада сату жөніндегі</w:t>
            </w:r>
            <w:r>
              <w:br/>
            </w:r>
            <w:r>
              <w:rPr>
                <w:rFonts w:ascii="Times New Roman"/>
                <w:b w:val="false"/>
                <w:i w:val="false"/>
                <w:color w:val="000000"/>
                <w:sz w:val="20"/>
              </w:rPr>
              <w:t>қызметті қоспағанда, алкоголь</w:t>
            </w:r>
            <w:r>
              <w:br/>
            </w:r>
            <w:r>
              <w:rPr>
                <w:rFonts w:ascii="Times New Roman"/>
                <w:b w:val="false"/>
                <w:i w:val="false"/>
                <w:color w:val="000000"/>
                <w:sz w:val="20"/>
              </w:rPr>
              <w:t>өнімін сақтау және бөлшек</w:t>
            </w:r>
            <w:r>
              <w:br/>
            </w:r>
            <w:r>
              <w:rPr>
                <w:rFonts w:ascii="Times New Roman"/>
                <w:b w:val="false"/>
                <w:i w:val="false"/>
                <w:color w:val="000000"/>
                <w:sz w:val="20"/>
              </w:rPr>
              <w:t>саудада сату саласындағы</w:t>
            </w:r>
            <w:r>
              <w:br/>
            </w:r>
            <w:r>
              <w:rPr>
                <w:rFonts w:ascii="Times New Roman"/>
                <w:b w:val="false"/>
                <w:i w:val="false"/>
                <w:color w:val="000000"/>
                <w:sz w:val="20"/>
              </w:rPr>
              <w:t>қызметті жүзеге асыруға</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сәйкестігін</w:t>
            </w:r>
            <w:r>
              <w:br/>
            </w:r>
            <w:r>
              <w:rPr>
                <w:rFonts w:ascii="Times New Roman"/>
                <w:b w:val="false"/>
                <w:i w:val="false"/>
                <w:color w:val="000000"/>
                <w:sz w:val="20"/>
              </w:rPr>
              <w:t>растайтын құжаттар</w:t>
            </w:r>
            <w:r>
              <w:br/>
            </w:r>
            <w:r>
              <w:rPr>
                <w:rFonts w:ascii="Times New Roman"/>
                <w:b w:val="false"/>
                <w:i w:val="false"/>
                <w:color w:val="000000"/>
                <w:sz w:val="20"/>
              </w:rPr>
              <w:t xml:space="preserve">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11"/>
    <w:p>
      <w:pPr>
        <w:spacing w:after="0"/>
        <w:ind w:left="0"/>
        <w:jc w:val="left"/>
      </w:pPr>
      <w:r>
        <w:rPr>
          <w:rFonts w:ascii="Times New Roman"/>
          <w:b/>
          <w:i w:val="false"/>
          <w:color w:val="000000"/>
        </w:rPr>
        <w:t xml:space="preserve"> Этил спиртін өндіру, алкоголь өнімін өндіру, алкоголь өнімдерін өндіру аумағында оны сақтау және көтерме саудада сату жөніндегі қызметті қоспағанда, алкоголь өнімін сақтау және көтерме саудада сату, сондай-ақ алкоголь өнімдерін өндіру аумағында оны сақтау және бөлшек саудада сату жөніндегі қызметті қоспағанда, алкоголь өнімін сақтау және бөлшек саудада сату саласындағы қызметті жүзеге асыруға қойылатын біліктілік талаптарына мәліметтердің нысаны</w:t>
      </w:r>
    </w:p>
    <w:bookmarkEnd w:id="11"/>
    <w:bookmarkStart w:name="z16" w:id="12"/>
    <w:p>
      <w:pPr>
        <w:spacing w:after="0"/>
        <w:ind w:left="0"/>
        <w:jc w:val="both"/>
      </w:pPr>
      <w:r>
        <w:rPr>
          <w:rFonts w:ascii="Times New Roman"/>
          <w:b w:val="false"/>
          <w:i w:val="false"/>
          <w:color w:val="000000"/>
          <w:sz w:val="28"/>
        </w:rPr>
        <w:t>
      1. Этил спиртін өндіру саласындағы қызмет түрі үшін:</w:t>
      </w:r>
    </w:p>
    <w:bookmarkEnd w:id="12"/>
    <w:bookmarkStart w:name="z17" w:id="13"/>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bookmarkEnd w:id="13"/>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елді-мекен, көшенің атауы, үйдің немесе ғимараттың (стационарлық үй-жайдың) нөмірі ______________________;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_____________________________________;</w:t>
      </w:r>
    </w:p>
    <w:p>
      <w:pPr>
        <w:spacing w:after="0"/>
        <w:ind w:left="0"/>
        <w:jc w:val="both"/>
      </w:pPr>
      <w:r>
        <w:rPr>
          <w:rFonts w:ascii="Times New Roman"/>
          <w:b w:val="false"/>
          <w:i w:val="false"/>
          <w:color w:val="000000"/>
          <w:sz w:val="28"/>
        </w:rPr>
        <w:t>
      6) стационарлық үй-жайдың жалпы алаңы _________________________________________;</w:t>
      </w:r>
    </w:p>
    <w:p>
      <w:pPr>
        <w:spacing w:after="0"/>
        <w:ind w:left="0"/>
        <w:jc w:val="both"/>
      </w:pPr>
      <w:r>
        <w:rPr>
          <w:rFonts w:ascii="Times New Roman"/>
          <w:b w:val="false"/>
          <w:i w:val="false"/>
          <w:color w:val="000000"/>
          <w:sz w:val="28"/>
        </w:rPr>
        <w:t>
      7) қойма үй-жайдың жалпы алаңы _______________________________________________;</w:t>
      </w:r>
    </w:p>
    <w:p>
      <w:pPr>
        <w:spacing w:after="0"/>
        <w:ind w:left="0"/>
        <w:jc w:val="both"/>
      </w:pPr>
      <w:r>
        <w:rPr>
          <w:rFonts w:ascii="Times New Roman"/>
          <w:b w:val="false"/>
          <w:i w:val="false"/>
          <w:color w:val="000000"/>
          <w:sz w:val="28"/>
        </w:rPr>
        <w:t>
      8) салынған жыл ______________________________________________________________.</w:t>
      </w:r>
    </w:p>
    <w:bookmarkStart w:name="z18" w:id="14"/>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bookmarkEnd w:id="14"/>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 кәрізбен қамтамасыз ету жөніндегі қызметтерді көрсету туралы шарттың (шарттардың) атауы_______;</w:t>
      </w:r>
    </w:p>
    <w:p>
      <w:pPr>
        <w:spacing w:after="0"/>
        <w:ind w:left="0"/>
        <w:jc w:val="both"/>
      </w:pPr>
      <w:r>
        <w:rPr>
          <w:rFonts w:ascii="Times New Roman"/>
          <w:b w:val="false"/>
          <w:i w:val="false"/>
          <w:color w:val="000000"/>
          <w:sz w:val="28"/>
        </w:rPr>
        <w:t>
      2) шарттың (шарттардың) нөмірі мен күні _________________________________________.</w:t>
      </w:r>
    </w:p>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__________________________________________________________________;</w:t>
      </w:r>
    </w:p>
    <w:p>
      <w:pPr>
        <w:spacing w:after="0"/>
        <w:ind w:left="0"/>
        <w:jc w:val="both"/>
      </w:pPr>
      <w:r>
        <w:rPr>
          <w:rFonts w:ascii="Times New Roman"/>
          <w:b w:val="false"/>
          <w:i w:val="false"/>
          <w:color w:val="000000"/>
          <w:sz w:val="28"/>
        </w:rPr>
        <w:t>
      2) аспаптар саны ______________________________________________________________;</w:t>
      </w:r>
    </w:p>
    <w:p>
      <w:pPr>
        <w:spacing w:after="0"/>
        <w:ind w:left="0"/>
        <w:jc w:val="both"/>
      </w:pPr>
      <w:r>
        <w:rPr>
          <w:rFonts w:ascii="Times New Roman"/>
          <w:b w:val="false"/>
          <w:i w:val="false"/>
          <w:color w:val="000000"/>
          <w:sz w:val="28"/>
        </w:rPr>
        <w:t>
      3) ақпаратты автоматы түрде беруді жүзеге асыруға мүмкіндік беретін бағдарламалық қамтамасыз етудің бар-жоғы _______________________________________________________.</w:t>
      </w:r>
    </w:p>
    <w:bookmarkStart w:name="z19" w:id="15"/>
    <w:p>
      <w:pPr>
        <w:spacing w:after="0"/>
        <w:ind w:left="0"/>
        <w:jc w:val="both"/>
      </w:pPr>
      <w:r>
        <w:rPr>
          <w:rFonts w:ascii="Times New Roman"/>
          <w:b w:val="false"/>
          <w:i w:val="false"/>
          <w:color w:val="000000"/>
          <w:sz w:val="28"/>
        </w:rPr>
        <w:t>
      2. Алкоголь өнімін өндіру саласындағы қызмет түрі үшін:</w:t>
      </w:r>
    </w:p>
    <w:bookmarkEnd w:id="15"/>
    <w:bookmarkStart w:name="z20" w:id="16"/>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bookmarkEnd w:id="16"/>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елді-мекен, көшенің атауы, үйдің немесе ғимараттың нөмірі (стационарлық үй-жайдың) 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_____________________________________;</w:t>
      </w:r>
    </w:p>
    <w:p>
      <w:pPr>
        <w:spacing w:after="0"/>
        <w:ind w:left="0"/>
        <w:jc w:val="both"/>
      </w:pPr>
      <w:r>
        <w:rPr>
          <w:rFonts w:ascii="Times New Roman"/>
          <w:b w:val="false"/>
          <w:i w:val="false"/>
          <w:color w:val="000000"/>
          <w:sz w:val="28"/>
        </w:rPr>
        <w:t>
      6) стационарлық үй-жайдың жалпы алаңы _________________________________________;</w:t>
      </w:r>
    </w:p>
    <w:p>
      <w:pPr>
        <w:spacing w:after="0"/>
        <w:ind w:left="0"/>
        <w:jc w:val="both"/>
      </w:pPr>
      <w:r>
        <w:rPr>
          <w:rFonts w:ascii="Times New Roman"/>
          <w:b w:val="false"/>
          <w:i w:val="false"/>
          <w:color w:val="000000"/>
          <w:sz w:val="28"/>
        </w:rPr>
        <w:t>
      7) қойма үй-жайдың жалпы алаңы _______________________________________________;</w:t>
      </w:r>
    </w:p>
    <w:p>
      <w:pPr>
        <w:spacing w:after="0"/>
        <w:ind w:left="0"/>
        <w:jc w:val="both"/>
      </w:pPr>
      <w:r>
        <w:rPr>
          <w:rFonts w:ascii="Times New Roman"/>
          <w:b w:val="false"/>
          <w:i w:val="false"/>
          <w:color w:val="000000"/>
          <w:sz w:val="28"/>
        </w:rPr>
        <w:t>
      8) салынған жыл ______________________________________________________________.</w:t>
      </w:r>
    </w:p>
    <w:bookmarkStart w:name="z21" w:id="17"/>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 қуатымен жабдықтау және кәріз:</w:t>
      </w:r>
    </w:p>
    <w:bookmarkEnd w:id="17"/>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w:t>
      </w:r>
    </w:p>
    <w:p>
      <w:pPr>
        <w:spacing w:after="0"/>
        <w:ind w:left="0"/>
        <w:jc w:val="both"/>
      </w:pPr>
      <w:r>
        <w:rPr>
          <w:rFonts w:ascii="Times New Roman"/>
          <w:b w:val="false"/>
          <w:i w:val="false"/>
          <w:color w:val="000000"/>
          <w:sz w:val="28"/>
        </w:rPr>
        <w:t>
      кәрізбен қамтамасыз ету жөніндегі шарттың (шарттардың) атауы_____________________;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_________________________________________.</w:t>
      </w:r>
    </w:p>
    <w:bookmarkStart w:name="z22" w:id="18"/>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автоматы түрде берілуін қамтамасыз ететін есепке алудың бақылау аспаптары:</w:t>
      </w:r>
    </w:p>
    <w:bookmarkEnd w:id="18"/>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__________________________________________________________________;</w:t>
      </w:r>
    </w:p>
    <w:p>
      <w:pPr>
        <w:spacing w:after="0"/>
        <w:ind w:left="0"/>
        <w:jc w:val="both"/>
      </w:pPr>
      <w:r>
        <w:rPr>
          <w:rFonts w:ascii="Times New Roman"/>
          <w:b w:val="false"/>
          <w:i w:val="false"/>
          <w:color w:val="000000"/>
          <w:sz w:val="28"/>
        </w:rPr>
        <w:t>
      2) аспапттар саны _____________________________________________________________;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w:t>
      </w:r>
    </w:p>
    <w:p>
      <w:pPr>
        <w:spacing w:after="0"/>
        <w:ind w:left="0"/>
        <w:jc w:val="both"/>
      </w:pPr>
      <w:r>
        <w:rPr>
          <w:rFonts w:ascii="Times New Roman"/>
          <w:b w:val="false"/>
          <w:i w:val="false"/>
          <w:color w:val="000000"/>
          <w:sz w:val="28"/>
        </w:rPr>
        <w:t>
      қамтамасыз етудің бар-жоғы ___________________________________________________.</w:t>
      </w:r>
    </w:p>
    <w:bookmarkStart w:name="z23" w:id="19"/>
    <w:p>
      <w:pPr>
        <w:spacing w:after="0"/>
        <w:ind w:left="0"/>
        <w:jc w:val="both"/>
      </w:pPr>
      <w:r>
        <w:rPr>
          <w:rFonts w:ascii="Times New Roman"/>
          <w:b w:val="false"/>
          <w:i w:val="false"/>
          <w:color w:val="000000"/>
          <w:sz w:val="28"/>
        </w:rPr>
        <w:t>
      2.4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bookmarkEnd w:id="19"/>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алуды растайтын құжаттың (құжаттардың) нөмірі мен күні ________;</w:t>
      </w:r>
    </w:p>
    <w:p>
      <w:pPr>
        <w:spacing w:after="0"/>
        <w:ind w:left="0"/>
        <w:jc w:val="both"/>
      </w:pPr>
      <w:r>
        <w:rPr>
          <w:rFonts w:ascii="Times New Roman"/>
          <w:b w:val="false"/>
          <w:i w:val="false"/>
          <w:color w:val="000000"/>
          <w:sz w:val="28"/>
        </w:rPr>
        <w:t>
      2) аспаптарды тексеруді жүзеге асыратын ұйымның атауы ___________________________;</w:t>
      </w:r>
    </w:p>
    <w:p>
      <w:pPr>
        <w:spacing w:after="0"/>
        <w:ind w:left="0"/>
        <w:jc w:val="both"/>
      </w:pPr>
      <w:r>
        <w:rPr>
          <w:rFonts w:ascii="Times New Roman"/>
          <w:b w:val="false"/>
          <w:i w:val="false"/>
          <w:color w:val="000000"/>
          <w:sz w:val="28"/>
        </w:rPr>
        <w:t>
      3) соңғы және кейінгі тексерудің күні _____________________________________________.</w:t>
      </w:r>
    </w:p>
    <w:bookmarkStart w:name="z24" w:id="20"/>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bookmarkEnd w:id="20"/>
    <w:bookmarkStart w:name="z25" w:id="21"/>
    <w:p>
      <w:pPr>
        <w:spacing w:after="0"/>
        <w:ind w:left="0"/>
        <w:jc w:val="both"/>
      </w:pPr>
      <w:r>
        <w:rPr>
          <w:rFonts w:ascii="Times New Roman"/>
          <w:b w:val="false"/>
          <w:i w:val="false"/>
          <w:color w:val="000000"/>
          <w:sz w:val="28"/>
        </w:rPr>
        <w:t>
      3.1 Жалға алу немесе өтеусіз пайдалану шартының көшірмесі:</w:t>
      </w:r>
    </w:p>
    <w:bookmarkEnd w:id="21"/>
    <w:p>
      <w:pPr>
        <w:spacing w:after="0"/>
        <w:ind w:left="0"/>
        <w:jc w:val="both"/>
      </w:pPr>
      <w:r>
        <w:rPr>
          <w:rFonts w:ascii="Times New Roman"/>
          <w:b w:val="false"/>
          <w:i w:val="false"/>
          <w:color w:val="000000"/>
          <w:sz w:val="28"/>
        </w:rPr>
        <w:t>
      1) шарттың (шарттардың) нөмірі мен күнін көрсетіңіз _______________________________;</w:t>
      </w:r>
    </w:p>
    <w:p>
      <w:pPr>
        <w:spacing w:after="0"/>
        <w:ind w:left="0"/>
        <w:jc w:val="both"/>
      </w:pPr>
      <w:r>
        <w:rPr>
          <w:rFonts w:ascii="Times New Roman"/>
          <w:b w:val="false"/>
          <w:i w:val="false"/>
          <w:color w:val="000000"/>
          <w:sz w:val="28"/>
        </w:rPr>
        <w:t>
      2) қойма үй-жайдың кадастрлық нөмірі ___________________________________________.</w:t>
      </w:r>
    </w:p>
    <w:bookmarkStart w:name="z26" w:id="22"/>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bookmarkEnd w:id="22"/>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w:t>
      </w:r>
    </w:p>
    <w:p>
      <w:pPr>
        <w:spacing w:after="0"/>
        <w:ind w:left="0"/>
        <w:jc w:val="both"/>
      </w:pPr>
      <w:r>
        <w:rPr>
          <w:rFonts w:ascii="Times New Roman"/>
          <w:b w:val="false"/>
          <w:i w:val="false"/>
          <w:color w:val="000000"/>
          <w:sz w:val="28"/>
        </w:rPr>
        <w:t>
      кәрізбен қамтамасыз ету жөніндегі шарттың (шарттардың) атауы 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_________________________________________.</w:t>
      </w:r>
    </w:p>
    <w:bookmarkStart w:name="z27" w:id="23"/>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саудада сату бойынша қызметті жүзеге асыратын екі және одан да көп лицензиаттың болуы емесе болмауы туралы мәліметтер:</w:t>
      </w:r>
    </w:p>
    <w:bookmarkEnd w:id="23"/>
    <w:p>
      <w:pPr>
        <w:spacing w:after="0"/>
        <w:ind w:left="0"/>
        <w:jc w:val="both"/>
      </w:pPr>
      <w:r>
        <w:rPr>
          <w:rFonts w:ascii="Times New Roman"/>
          <w:b w:val="false"/>
          <w:i w:val="false"/>
          <w:color w:val="000000"/>
          <w:sz w:val="28"/>
        </w:rPr>
        <w:t>
      қойма үй-жайында екі немесе одан да көп лицензиаттың болуы немесе болмауын</w:t>
      </w:r>
    </w:p>
    <w:p>
      <w:pPr>
        <w:spacing w:after="0"/>
        <w:ind w:left="0"/>
        <w:jc w:val="both"/>
      </w:pPr>
      <w:r>
        <w:rPr>
          <w:rFonts w:ascii="Times New Roman"/>
          <w:b w:val="false"/>
          <w:i w:val="false"/>
          <w:color w:val="000000"/>
          <w:sz w:val="28"/>
        </w:rPr>
        <w:t>
      көрсетіңіз ____________________________________________________________________.</w:t>
      </w:r>
    </w:p>
    <w:bookmarkStart w:name="z28" w:id="24"/>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bookmarkEnd w:id="24"/>
    <w:p>
      <w:pPr>
        <w:spacing w:after="0"/>
        <w:ind w:left="0"/>
        <w:jc w:val="both"/>
      </w:pPr>
      <w:r>
        <w:rPr>
          <w:rFonts w:ascii="Times New Roman"/>
          <w:b w:val="false"/>
          <w:i w:val="false"/>
          <w:color w:val="000000"/>
          <w:sz w:val="28"/>
        </w:rPr>
        <w:t>
      бақылау-касса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_____________________________________________________________________________.</w:t>
      </w:r>
    </w:p>
    <w:bookmarkStart w:name="z29" w:id="25"/>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bookmarkEnd w:id="25"/>
    <w:bookmarkStart w:name="z30" w:id="26"/>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bookmarkEnd w:id="26"/>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____________________________________.</w:t>
      </w:r>
    </w:p>
    <w:bookmarkStart w:name="z31" w:id="27"/>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bookmarkEnd w:id="27"/>
    <w:p>
      <w:pPr>
        <w:spacing w:after="0"/>
        <w:ind w:left="0"/>
        <w:jc w:val="both"/>
      </w:pPr>
      <w:r>
        <w:rPr>
          <w:rFonts w:ascii="Times New Roman"/>
          <w:b w:val="false"/>
          <w:i w:val="false"/>
          <w:color w:val="000000"/>
          <w:sz w:val="28"/>
        </w:rPr>
        <w:t>
      бақылау-касса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