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fd56f" w14:textId="77fd5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"Азаматтардың жекелеген санаттарына дәрілік заттарды, бейімделген емдік өнімдерді, медициналық бұйымдарды беру" мемлекеттік қызмет көрсету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2021 жылғы 12 қазандағы № ҚР ДСМ -103 бұйрығы. Қазақстан Республикасының Әділет министрлігінде 2021 жылғы 15 қазанда № 24765 болып тіркелді.</w:t>
      </w:r>
    </w:p>
    <w:p>
      <w:pPr>
        <w:spacing w:after="0"/>
        <w:ind w:left="0"/>
        <w:jc w:val="both"/>
      </w:pPr>
      <w:bookmarkStart w:name="z1" w:id="0"/>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қоса беріліп отырған "Азаматтардың жекелеген санаттарына дәрілік заттарды, бейімделген емдік өнімдерді, медициналық бұйымдарды беру"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Дәрі-дәрмек саясаты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2021 жылғы 12 қазандағы</w:t>
            </w:r>
            <w:r>
              <w:br/>
            </w:r>
            <w:r>
              <w:rPr>
                <w:rFonts w:ascii="Times New Roman"/>
                <w:b w:val="false"/>
                <w:i w:val="false"/>
                <w:color w:val="000000"/>
                <w:sz w:val="20"/>
              </w:rPr>
              <w:t xml:space="preserve">№ ҚР ДСМ -103 Бұйрығына </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"Азаматтардың жекелеген санаттарына дәрілік заттарды, бейімделген емдік өнімдерді, медициналық бұйымдарды беру" мемлекеттік қызмет көрсету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"Азаматтардың жекелеген санаттарына дәрілік заттарды, бейімделген емдік өнімдерді, медициналық бұйымдарды беру"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(бұдан әрі – Заң) сәйкес әзірленді және "Азаматтардың жекелеген санаттарына дәрілік заттарды, арнайы емдік өнімдерді, медициналық мақсаттағы бұйымдарды беру" мемлекеттік қызмет көрсету (бұдан әрі – мемлекеттік көрсетілетін қызмет) тәртібін айқындайды.</w:t>
      </w:r>
    </w:p>
    <w:bookmarkEnd w:id="10"/>
    <w:bookmarkStart w:name="z13" w:id="11"/>
    <w:p>
      <w:pPr>
        <w:spacing w:after="0"/>
        <w:ind w:left="0"/>
        <w:jc w:val="both"/>
      </w:pPr>
      <w:r>
        <w:rPr>
          <w:rFonts w:ascii="Times New Roman"/>
          <w:b w:val="false"/>
          <w:i w:val="false"/>
          <w:color w:val="000000"/>
          <w:sz w:val="28"/>
        </w:rPr>
        <w:t>
      2. Осы Қағидаларда пайдаланылатын негізгі ұғымдар:</w:t>
      </w:r>
    </w:p>
    <w:bookmarkEnd w:id="11"/>
    <w:bookmarkStart w:name="z14" w:id="12"/>
    <w:p>
      <w:pPr>
        <w:spacing w:after="0"/>
        <w:ind w:left="0"/>
        <w:jc w:val="both"/>
      </w:pPr>
      <w:r>
        <w:rPr>
          <w:rFonts w:ascii="Times New Roman"/>
          <w:b w:val="false"/>
          <w:i w:val="false"/>
          <w:color w:val="000000"/>
          <w:sz w:val="28"/>
        </w:rPr>
        <w:t>
      1) амбулаториялық дәрілік қамтамасыз етуді есепке алудың ақпараттық жүйесі (бұдан әрі – ДҚАЖ) – рецептілердің жазып берілуін, тауардың фармацевтикалық қызметті жеткізушілерге берілуін немесе тегін медициналық көмектің кепілдік берілген көлемі (бұдан әрі – ТМККК) шеңберінде және міндетті әлеуметтік медициналық сақтандыру жүйесінде (бұдан әрі – МӘМС жүйесі) есепке алу мен өткізу жөніндегі көрсетілетін қызметтерді есепке алуды автоматтандыру үшін денсаулық сақтау саласындағы уәкілетті орган айқындайтын ақпараттық жүйе;</w:t>
      </w:r>
    </w:p>
    <w:bookmarkEnd w:id="12"/>
    <w:bookmarkStart w:name="z15" w:id="13"/>
    <w:p>
      <w:pPr>
        <w:spacing w:after="0"/>
        <w:ind w:left="0"/>
        <w:jc w:val="both"/>
      </w:pPr>
      <w:r>
        <w:rPr>
          <w:rFonts w:ascii="Times New Roman"/>
          <w:b w:val="false"/>
          <w:i w:val="false"/>
          <w:color w:val="000000"/>
          <w:sz w:val="28"/>
        </w:rPr>
        <w:t>
      2) медициналық мақсаттағы бұйымдар – функционалдық мақсатына және өндірушінің нұсқаулығына сәйкес медициналық көмек көрсету үшін пайдаланылатын материалдар, бұйымдар, ерітінділер, реагенттер, жиынтықтар, жиынтықтар;</w:t>
      </w:r>
    </w:p>
    <w:bookmarkEnd w:id="13"/>
    <w:bookmarkStart w:name="z16" w:id="14"/>
    <w:p>
      <w:pPr>
        <w:spacing w:after="0"/>
        <w:ind w:left="0"/>
        <w:jc w:val="both"/>
      </w:pPr>
      <w:r>
        <w:rPr>
          <w:rFonts w:ascii="Times New Roman"/>
          <w:b w:val="false"/>
          <w:i w:val="false"/>
          <w:color w:val="000000"/>
          <w:sz w:val="28"/>
        </w:rPr>
        <w:t>
      3) мемлекеттік көрсетілетін қызмет – көрсетілетін қызметті алушылардың өтініші бойынша немесе өтінішінсіз жеке тәртіппен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bookmarkEnd w:id="14"/>
    <w:bookmarkStart w:name="z17" w:id="15"/>
    <w:p>
      <w:pPr>
        <w:spacing w:after="0"/>
        <w:ind w:left="0"/>
        <w:jc w:val="both"/>
      </w:pPr>
      <w:r>
        <w:rPr>
          <w:rFonts w:ascii="Times New Roman"/>
          <w:b w:val="false"/>
          <w:i w:val="false"/>
          <w:color w:val="000000"/>
          <w:sz w:val="28"/>
        </w:rPr>
        <w:t>
      4)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15"/>
    <w:bookmarkStart w:name="z18" w:id="16"/>
    <w:p>
      <w:pPr>
        <w:spacing w:after="0"/>
        <w:ind w:left="0"/>
        <w:jc w:val="left"/>
      </w:pPr>
      <w:r>
        <w:rPr>
          <w:rFonts w:ascii="Times New Roman"/>
          <w:b/>
          <w:i w:val="false"/>
          <w:color w:val="000000"/>
        </w:rPr>
        <w:t xml:space="preserve"> 2-тарау. "Азаматтардың жекелеген санаттарына дәрілік заттарды, бейімделген емдік өнімдерді, медициналық бұйымдарды беру" мемлекеттік қызметін көрсету тәртібі</w:t>
      </w:r>
    </w:p>
    <w:bookmarkEnd w:id="16"/>
    <w:bookmarkStart w:name="z19" w:id="17"/>
    <w:p>
      <w:pPr>
        <w:spacing w:after="0"/>
        <w:ind w:left="0"/>
        <w:jc w:val="both"/>
      </w:pPr>
      <w:r>
        <w:rPr>
          <w:rFonts w:ascii="Times New Roman"/>
          <w:b w:val="false"/>
          <w:i w:val="false"/>
          <w:color w:val="000000"/>
          <w:sz w:val="28"/>
        </w:rPr>
        <w:t>
      3. Азаматтардың жекелеген санаттарына дәрілік заттарды, бейімделген емдік өнімдерді, медициналық мақсаттағы бұйымдарды беру жөніндегі қызметті электрондық түрде алу үшін жеке тұлға (бұдан әрі – көрсетілетін қызметті алушы) көрсетілетін қызметті алушының ЭЦҚ арқылы немесе ұялы байланыс операторы ұсынған көрсетілетін қызметті алушының абоненттік нөмірін тіркеген және порталдың есептік жазбасына қосқан жағдайда куәландырылған бір реттік пароль арқылы "электрондық үкімет" веб-порталының www.egov.kz (бұдан әрі-портал) жеке кабинетіне кіреді және электрондық форматта өтінім береді.</w:t>
      </w:r>
    </w:p>
    <w:bookmarkEnd w:id="17"/>
    <w:p>
      <w:pPr>
        <w:spacing w:after="0"/>
        <w:ind w:left="0"/>
        <w:jc w:val="both"/>
      </w:pPr>
      <w:r>
        <w:rPr>
          <w:rFonts w:ascii="Times New Roman"/>
          <w:b w:val="false"/>
          <w:i w:val="false"/>
          <w:color w:val="000000"/>
          <w:sz w:val="28"/>
        </w:rPr>
        <w:t>
      Көрсетілетін қызметті алушы мемлекеттік қызметті көрсету туралы өтінішті берген кезде көрсетілетін қызметті алушының "жеке кабинетінде" мемлекеттік қызметті көрсету үшін сұрау салудың қабылданғаны туралы мәртебе, сондай-ақ хабарлама көрінеді.</w:t>
      </w:r>
    </w:p>
    <w:bookmarkStart w:name="z20" w:id="18"/>
    <w:p>
      <w:pPr>
        <w:spacing w:after="0"/>
        <w:ind w:left="0"/>
        <w:jc w:val="both"/>
      </w:pPr>
      <w:r>
        <w:rPr>
          <w:rFonts w:ascii="Times New Roman"/>
          <w:b w:val="false"/>
          <w:i w:val="false"/>
          <w:color w:val="000000"/>
          <w:sz w:val="28"/>
        </w:rPr>
        <w:t>
      4. Көрсетілетін қызметті алушы мемлекеттік көрсетілетін қызметті қағаз түрінде алу үшін денсаулық сақтау субъектісіне (бұдан әрі – көрсетілетін қызметті беруші) жеке куәлігін не цифрлық құжаттар сервисінен электрондық құжатты (сәйкестендіру үшін) ұсына отырып жүгінеді.</w:t>
      </w:r>
    </w:p>
    <w:bookmarkEnd w:id="18"/>
    <w:bookmarkStart w:name="z21" w:id="19"/>
    <w:p>
      <w:pPr>
        <w:spacing w:after="0"/>
        <w:ind w:left="0"/>
        <w:jc w:val="both"/>
      </w:pPr>
      <w:r>
        <w:rPr>
          <w:rFonts w:ascii="Times New Roman"/>
          <w:b w:val="false"/>
          <w:i w:val="false"/>
          <w:color w:val="000000"/>
          <w:sz w:val="28"/>
        </w:rPr>
        <w:t>
      5. Көрсетілетін қызметті беруші басшысының бұйрығымен тағайындалған жауапты тұлға көрсетілетін қызметті алушының осы көрсетілетін қызметті берушіге бекітілуін тексеруді жүзеге асырады, мемлекеттік қызметті көрсету үшін көрсетілетін қызметті алушыны сәйкестендіруді жүргізеді және мемлекеттік қызметті көрсету туралы немесе мемлекеттік қызметті көрсетуден дәлелді бас тарту туралы шешім қабылдайды.</w:t>
      </w:r>
    </w:p>
    <w:bookmarkEnd w:id="19"/>
    <w:p>
      <w:pPr>
        <w:spacing w:after="0"/>
        <w:ind w:left="0"/>
        <w:jc w:val="both"/>
      </w:pPr>
      <w:r>
        <w:rPr>
          <w:rFonts w:ascii="Times New Roman"/>
          <w:b w:val="false"/>
          <w:i w:val="false"/>
          <w:color w:val="000000"/>
          <w:sz w:val="28"/>
        </w:rPr>
        <w:t>
      Өтінімді электрондық форматта берген кезде жеке басты куәландыратын құжат туралы мәліметтерді көрсетілетін қызметті беруші "электрондық үкімет" шлюзі арқылы тиісті мемлекеттік ақпараттық жүйелерден алады.</w:t>
      </w:r>
    </w:p>
    <w:bookmarkStart w:name="z22" w:id="20"/>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"Азаматтардың жекелеген санаттарына дәрілік заттарды, бейімделген емдік өнімдерді, медициналық мақсаттағы бұйымдарды беру" мемлекеттік қызмет көрсетуге қойылатын негізгі талаптардың тізбесінде (бұдан әрі – Тізбе) мемлекеттік қызмет көрсету процесінің сипаттамаларын, нысаны мен нәтижесін, сондай-ақ мемлекеттік қызмет көрсету ерекшеліктерін ескерілген мәліметтерді қамтитын мемлекеттік қызмет көрсетуге қойылатын негізгі талаптардың тізбесі көзделген.</w:t>
      </w:r>
    </w:p>
    <w:bookmarkEnd w:id="20"/>
    <w:p>
      <w:pPr>
        <w:spacing w:after="0"/>
        <w:ind w:left="0"/>
        <w:jc w:val="both"/>
      </w:pPr>
      <w:r>
        <w:rPr>
          <w:rFonts w:ascii="Times New Roman"/>
          <w:b w:val="false"/>
          <w:i w:val="false"/>
          <w:color w:val="000000"/>
          <w:sz w:val="28"/>
        </w:rPr>
        <w:t>
      Қазақстан Республикасының Денсаулық сақтау министрлігі осы Қағидалар бекітілген немесе өзгертілген күннен бастап үш жұмыс күні ішінде оны жаңартады және денсаулық сақтау субъектілеріне, "электрондық үкімет" ақпараттық-коммуникациялық инфрақұрылым операторына және Бірыңғай байланыс орталығына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Денсаулық сақтау министрінің м.а. 03.04.2023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7. Көрсетілетін қызметті алушы ДҚАЖ-да жазып берілген рецепт бойынша дәрілік заттарды, бейімделген емдік өнімдерді, медициналық мақсаттағы бұйымдарды алады. Ұсынылған дәрілік заттар, бейімделген емдік өнімдер, медициналық мақсаттағы бұйымдар туралы ақпарат ДҚАЖ арқылы көрсетілетін қызметті алушының электрондық үкіметтің жеке кабинетіне түседі.</w:t>
      </w:r>
    </w:p>
    <w:bookmarkEnd w:id="21"/>
    <w:p>
      <w:pPr>
        <w:spacing w:after="0"/>
        <w:ind w:left="0"/>
        <w:jc w:val="both"/>
      </w:pPr>
      <w:r>
        <w:rPr>
          <w:rFonts w:ascii="Times New Roman"/>
          <w:b w:val="false"/>
          <w:i w:val="false"/>
          <w:color w:val="000000"/>
          <w:sz w:val="28"/>
        </w:rPr>
        <w:t>
      Сұрау салуды өңдеуді көрсетілетін қызметті беруші сұрау салу ДҚАЖ-ға келіп түскен сәттен бастап он бес минут ішінде жүзеге асырады.</w:t>
      </w:r>
    </w:p>
    <w:p>
      <w:pPr>
        <w:spacing w:after="0"/>
        <w:ind w:left="0"/>
        <w:jc w:val="both"/>
      </w:pPr>
      <w:r>
        <w:rPr>
          <w:rFonts w:ascii="Times New Roman"/>
          <w:b w:val="false"/>
          <w:i w:val="false"/>
          <w:color w:val="000000"/>
          <w:sz w:val="28"/>
        </w:rPr>
        <w:t xml:space="preserve">
      Өңдеу қорытындылары бойынша ұсынылған дәрілік заттар, бейімделген емдік өнімдер, медициналық мақсаттағы бұйымдар туралы ақпарат қалыптастырылады, азаматтардың жекелеген санаттарына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беріледі не мемлекеттік қызметті көрсетуден бас тарту туралы дәлелді жауап көрсетілетін қызметті берушінің уәкілетті адамының ЭЦҚ-сы қойылған электрондық құжат нысанында көрсетілетін қызметті алушының "жеке кабинетіне" жіберіледі.</w:t>
      </w:r>
    </w:p>
    <w:bookmarkStart w:name="z24" w:id="22"/>
    <w:p>
      <w:pPr>
        <w:spacing w:after="0"/>
        <w:ind w:left="0"/>
        <w:jc w:val="both"/>
      </w:pPr>
      <w:r>
        <w:rPr>
          <w:rFonts w:ascii="Times New Roman"/>
          <w:b w:val="false"/>
          <w:i w:val="false"/>
          <w:color w:val="000000"/>
          <w:sz w:val="28"/>
        </w:rPr>
        <w:t>
      8. Мемлекеттік қызметті көрсету мерзімі көрсетілетін қызметті алушы денсаулық сақтау ұйымына құжаттарды берген сәттен бастап, сондай-ақ портал арқылы жүгінген кезде – Тізбеге сәйкес 3 (үш) сағаттан аспайды.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Денсаулық сақтау министрінің м.а. 03.04.2023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xml:space="preserve">
      9.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тәртіппен мемлекеттік қызметтер көрсетуді мониторингтеу мақсатында "Азаматтардың жекелеген санаттарына дәрілік заттарды, бейімделген емдік өнімдерді, медициналық мақсаттағы бұйымдарды беру" мемлекеттік қызмет көрсету туралы деректерді мониторингтің ақпараттық жүйесіне енгізуді қамтамасыз етеді.</w:t>
      </w:r>
    </w:p>
    <w:bookmarkEnd w:id="23"/>
    <w:bookmarkStart w:name="z26" w:id="24"/>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тәртібі</w:t>
      </w:r>
    </w:p>
    <w:bookmarkEnd w:id="24"/>
    <w:bookmarkStart w:name="z27" w:id="25"/>
    <w:p>
      <w:pPr>
        <w:spacing w:after="0"/>
        <w:ind w:left="0"/>
        <w:jc w:val="both"/>
      </w:pPr>
      <w:r>
        <w:rPr>
          <w:rFonts w:ascii="Times New Roman"/>
          <w:b w:val="false"/>
          <w:i w:val="false"/>
          <w:color w:val="000000"/>
          <w:sz w:val="28"/>
        </w:rPr>
        <w:t>
      9. Мемлекеттік қызметтер көрсету мәселелері жөніндегі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 басшысының атына және (немесе) мемлекеттік қызметтер көрсету сапасын бағалау және бақылау жөніндегі уәкілетті органға беріледі.</w:t>
      </w:r>
    </w:p>
    <w:bookmarkEnd w:id="25"/>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bookmarkStart w:name="z28" w:id="26"/>
    <w:p>
      <w:pPr>
        <w:spacing w:after="0"/>
        <w:ind w:left="0"/>
        <w:jc w:val="both"/>
      </w:pPr>
      <w:r>
        <w:rPr>
          <w:rFonts w:ascii="Times New Roman"/>
          <w:b w:val="false"/>
          <w:i w:val="false"/>
          <w:color w:val="000000"/>
          <w:sz w:val="28"/>
        </w:rPr>
        <w:t>
      10.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"Азаматтардың жекелеген</w:t>
            </w:r>
            <w:r>
              <w:br/>
            </w:r>
            <w:r>
              <w:rPr>
                <w:rFonts w:ascii="Times New Roman"/>
                <w:b w:val="false"/>
                <w:i w:val="false"/>
                <w:color w:val="000000"/>
                <w:sz w:val="20"/>
              </w:rPr>
              <w:t>санаттарына дәрілік заттарды,</w:t>
            </w:r>
            <w:r>
              <w:br/>
            </w:r>
            <w:r>
              <w:rPr>
                <w:rFonts w:ascii="Times New Roman"/>
                <w:b w:val="false"/>
                <w:i w:val="false"/>
                <w:color w:val="000000"/>
                <w:sz w:val="20"/>
              </w:rPr>
              <w:t xml:space="preserve">бейімделген емдік </w:t>
            </w:r>
            <w:r>
              <w:br/>
            </w:r>
            <w:r>
              <w:rPr>
                <w:rFonts w:ascii="Times New Roman"/>
                <w:b w:val="false"/>
                <w:i w:val="false"/>
                <w:color w:val="000000"/>
                <w:sz w:val="20"/>
              </w:rPr>
              <w:t xml:space="preserve">өнімдерді, медициналық </w:t>
            </w:r>
            <w:r>
              <w:br/>
            </w:r>
            <w:r>
              <w:rPr>
                <w:rFonts w:ascii="Times New Roman"/>
                <w:b w:val="false"/>
                <w:i w:val="false"/>
                <w:color w:val="000000"/>
                <w:sz w:val="20"/>
              </w:rPr>
              <w:t xml:space="preserve">бұйымдарды беру" </w:t>
            </w:r>
            <w:r>
              <w:br/>
            </w:r>
            <w:r>
              <w:rPr>
                <w:rFonts w:ascii="Times New Roman"/>
                <w:b w:val="false"/>
                <w:i w:val="false"/>
                <w:color w:val="000000"/>
                <w:sz w:val="20"/>
              </w:rPr>
              <w:t xml:space="preserve">мемлекеттік қызмет </w:t>
            </w:r>
            <w:r>
              <w:br/>
            </w:r>
            <w:r>
              <w:rPr>
                <w:rFonts w:ascii="Times New Roman"/>
                <w:b w:val="false"/>
                <w:i w:val="false"/>
                <w:color w:val="000000"/>
                <w:sz w:val="20"/>
              </w:rPr>
              <w:t xml:space="preserve">көрсету қағидаларын </w:t>
            </w:r>
            <w:r>
              <w:br/>
            </w:r>
            <w:r>
              <w:rPr>
                <w:rFonts w:ascii="Times New Roman"/>
                <w:b w:val="false"/>
                <w:i w:val="false"/>
                <w:color w:val="000000"/>
                <w:sz w:val="20"/>
              </w:rPr>
              <w:t>бекіту туралы"</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"Азаматтардың жекелеген санаттарына дәрілік заттарды, бейімделген емдік өнімдерді, медициналық бұйымдарды беру" мемлекеттік қызмет көрсетуге қойылатын негізгі талаптардың тізбесі</w:t>
      </w:r>
    </w:p>
    <w:p>
      <w:pPr>
        <w:spacing w:after="0"/>
        <w:ind w:left="0"/>
        <w:jc w:val="both"/>
      </w:pPr>
      <w:r>
        <w:rPr>
          <w:rFonts w:ascii="Times New Roman"/>
          <w:b w:val="false"/>
          <w:i w:val="false"/>
          <w:color w:val="ff0000"/>
          <w:sz w:val="28"/>
        </w:rPr>
        <w:t xml:space="preserve">
      Ескерту. 1-қосымша жаңа редакцияда – ҚР Денсаулық сақтау министрінің м.а. 03.04.2023 </w:t>
      </w:r>
      <w:r>
        <w:rPr>
          <w:rFonts w:ascii="Times New Roman"/>
          <w:b w:val="false"/>
          <w:i w:val="false"/>
          <w:color w:val="ff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(көрсетілетін қызметті алушы тікелей жүгінген кезде);</w:t>
            </w:r>
          </w:p>
          <w:p>
            <w:pPr>
              <w:spacing w:after="20"/>
              <w:ind w:left="20"/>
              <w:jc w:val="both"/>
            </w:pPr>
            <w:r>
              <w:rPr>
                <w:rFonts w:ascii="Times New Roman"/>
                <w:b w:val="false"/>
                <w:i w:val="false"/>
                <w:color w:val="000000"/>
                <w:sz w:val="20"/>
              </w:rPr>
              <w:t>
2) www.egov.kz "электрондық үкіметтің"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көрсетілетін қызметті алушы көрсетілетін қызметті берушіге құжаттарды тапсырған сәттен бастап - 3 (үш) сағаттан аспайды;</w:t>
            </w:r>
          </w:p>
          <w:p>
            <w:pPr>
              <w:spacing w:after="20"/>
              <w:ind w:left="20"/>
              <w:jc w:val="both"/>
            </w:pPr>
            <w:r>
              <w:rPr>
                <w:rFonts w:ascii="Times New Roman"/>
                <w:b w:val="false"/>
                <w:i w:val="false"/>
                <w:color w:val="000000"/>
                <w:sz w:val="20"/>
              </w:rPr>
              <w:t>
құжаттарды тапсыру үшін күтудің рұқсат етілген ең ұзақ уақыты-отыз минут;</w:t>
            </w:r>
          </w:p>
          <w:p>
            <w:pPr>
              <w:spacing w:after="20"/>
              <w:ind w:left="20"/>
              <w:jc w:val="both"/>
            </w:pPr>
            <w:r>
              <w:rPr>
                <w:rFonts w:ascii="Times New Roman"/>
                <w:b w:val="false"/>
                <w:i w:val="false"/>
                <w:color w:val="000000"/>
                <w:sz w:val="20"/>
              </w:rPr>
              <w:t>
көрсетілетін қызметті алушыға қызмет көрсетудің рұқсат етілген ең ұзақ уақыты-отыз минут.</w:t>
            </w:r>
          </w:p>
          <w:p>
            <w:pPr>
              <w:spacing w:after="20"/>
              <w:ind w:left="20"/>
              <w:jc w:val="both"/>
            </w:pPr>
            <w:r>
              <w:rPr>
                <w:rFonts w:ascii="Times New Roman"/>
                <w:b w:val="false"/>
                <w:i w:val="false"/>
                <w:color w:val="000000"/>
                <w:sz w:val="20"/>
              </w:rPr>
              <w:t>
2) портал арқылы-құжат тапсырылған сәттен бастап 30 (отыз) минуттан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берушіге тікелей жүгінген кезде – азаматтардың жекелеген санаттарына дәрілік заттарды, бейімделген емдік өнімдерді, медициналық мақсаттағы бұйымдарды беру.</w:t>
            </w:r>
          </w:p>
          <w:p>
            <w:pPr>
              <w:spacing w:after="20"/>
              <w:ind w:left="20"/>
              <w:jc w:val="both"/>
            </w:pPr>
            <w:r>
              <w:rPr>
                <w:rFonts w:ascii="Times New Roman"/>
                <w:b w:val="false"/>
                <w:i w:val="false"/>
                <w:color w:val="000000"/>
                <w:sz w:val="20"/>
              </w:rPr>
              <w:t>
2) порталға жүгінген кезде – электрондық үкіметтің жеке кабинетінде ақпаратты қарау режимінде азаматтардың жекелеген санаттарына дәрілік заттарды, бейімделген емдік өнімдерді, медициналық мақсаттағы бұйымдарды ұсыну;</w:t>
            </w:r>
          </w:p>
          <w:p>
            <w:pPr>
              <w:spacing w:after="20"/>
              <w:ind w:left="20"/>
              <w:jc w:val="both"/>
            </w:pPr>
            <w:r>
              <w:rPr>
                <w:rFonts w:ascii="Times New Roman"/>
                <w:b w:val="false"/>
                <w:i w:val="false"/>
                <w:color w:val="000000"/>
                <w:sz w:val="20"/>
              </w:rPr>
              <w:t>
3) қызмет көрсетуден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нәтижесін ұсыну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ақпараттандыру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сенбі, жексенбі және мереке күндерін қоспағанда, дүйсенбіден жұманы қоса алғанда,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 жүгінген кезде өтінімдерді қабылдау және Мемлекеттік қызмет көрсету нәтижелерін беру одан кейінгі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берушіге:</w:t>
            </w:r>
          </w:p>
          <w:p>
            <w:pPr>
              <w:spacing w:after="20"/>
              <w:ind w:left="20"/>
              <w:jc w:val="both"/>
            </w:pPr>
            <w:r>
              <w:rPr>
                <w:rFonts w:ascii="Times New Roman"/>
                <w:b w:val="false"/>
                <w:i w:val="false"/>
                <w:color w:val="000000"/>
                <w:sz w:val="20"/>
              </w:rPr>
              <w:t>
тікелей жүгінген кезде жеке басын куәландыратын құжат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2) порталға: электрондық түрде сұрау салу.</w:t>
            </w:r>
          </w:p>
          <w:p>
            <w:pPr>
              <w:spacing w:after="20"/>
              <w:ind w:left="20"/>
              <w:jc w:val="both"/>
            </w:pPr>
            <w:r>
              <w:rPr>
                <w:rFonts w:ascii="Times New Roman"/>
                <w:b w:val="false"/>
                <w:i w:val="false"/>
                <w:color w:val="000000"/>
                <w:sz w:val="20"/>
              </w:rPr>
              <w:t>
Көрсетілетін қызметті берушілер цифрлық құжаттарды іске асырылған интеграция арқылы цифрлық құжаттар сервисінен порталға тіркелген пайдаланушының ұялы байланысының абоненттік нөмірі арқылы бір реттік парольді беру арқылы немесе хабарламаға жауап ретінде қысқа мәтіндік хабарлама жіберу арқылы ұсынылған құжат иесінің келісімі болған жағдайда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құжаттың және (немесе) оларда деректердің (мәліметтердің) дәйексіз екені анықталса;</w:t>
            </w:r>
          </w:p>
          <w:p>
            <w:pPr>
              <w:spacing w:after="20"/>
              <w:ind w:left="20"/>
              <w:jc w:val="both"/>
            </w:pPr>
            <w:r>
              <w:rPr>
                <w:rFonts w:ascii="Times New Roman"/>
                <w:b w:val="false"/>
                <w:i w:val="false"/>
                <w:color w:val="000000"/>
                <w:sz w:val="20"/>
              </w:rPr>
              <w:t>
2) амбулаториялық жағдайларда ТМККК шеңберінде және (немесе) МӘМС жүйесінде азаматтардың жекелеген санаттарына дәрілік заттарды, бейімделген емдік өнімдерді, медициналық мақсаттағы бұйымдарды беруді көрсететін көрсетілетін қызметті берушіге бекітілмесе.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электрондық нысанда порталда тіркелген көрсетілетін қызметті алушының ұялы байланысының абоненттік нөмірі арқылы бір реттік паролді беру арқылы немесе портал хабарламасына жауап ретінде қысқа мәтіндік хабарлама жіберу арқылы алу мүмкіндігі бар.</w:t>
            </w:r>
          </w:p>
          <w:p>
            <w:pPr>
              <w:spacing w:after="20"/>
              <w:ind w:left="20"/>
              <w:jc w:val="both"/>
            </w:pPr>
            <w:r>
              <w:rPr>
                <w:rFonts w:ascii="Times New Roman"/>
                <w:b w:val="false"/>
                <w:i w:val="false"/>
                <w:color w:val="000000"/>
                <w:sz w:val="20"/>
              </w:rPr>
              <w:t>
Көрсетілетін қызметті алушының ЭЦҚ болған жағдайда портал арқылы электрондық нысанда мемлекеттік қызметті алу мүмкіндігі бар.</w:t>
            </w:r>
          </w:p>
          <w:p>
            <w:pPr>
              <w:spacing w:after="20"/>
              <w:ind w:left="20"/>
              <w:jc w:val="both"/>
            </w:pPr>
            <w:r>
              <w:rPr>
                <w:rFonts w:ascii="Times New Roman"/>
                <w:b w:val="false"/>
                <w:i w:val="false"/>
                <w:color w:val="000000"/>
                <w:sz w:val="20"/>
              </w:rPr>
              <w:t>
Мүмкіндігі шектеулі адамдар үшін пандустың, қоңырау шалу түймесінің, зағиптар мен нашар көретіндерге арналған тактилді жолдың, күту залының, үлгі құжаттары бар арнайы орынның болуы.</w:t>
            </w:r>
          </w:p>
          <w:p>
            <w:pPr>
              <w:spacing w:after="20"/>
              <w:ind w:left="20"/>
              <w:jc w:val="both"/>
            </w:pPr>
            <w:r>
              <w:rPr>
                <w:rFonts w:ascii="Times New Roman"/>
                <w:b w:val="false"/>
                <w:i w:val="false"/>
                <w:color w:val="000000"/>
                <w:sz w:val="20"/>
              </w:rPr>
              <w:t>
Көрсетілетін қызметті алушының көрсетілетін қызметті берушінің анықтамалық қызметтерінде, сондай-ақ "1414", 8-800-080-7777 Бірыңғай байланыс орталығында Мемлекеттік қызмет көрсету тәртібі мен мәртебесі туралы ақпарат алу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"Азаматтардың жекелеген</w:t>
            </w:r>
            <w:r>
              <w:br/>
            </w:r>
            <w:r>
              <w:rPr>
                <w:rFonts w:ascii="Times New Roman"/>
                <w:b w:val="false"/>
                <w:i w:val="false"/>
                <w:color w:val="000000"/>
                <w:sz w:val="20"/>
              </w:rPr>
              <w:t>санаттарына дәрілік заттарды,</w:t>
            </w:r>
            <w:r>
              <w:br/>
            </w:r>
            <w:r>
              <w:rPr>
                <w:rFonts w:ascii="Times New Roman"/>
                <w:b w:val="false"/>
                <w:i w:val="false"/>
                <w:color w:val="000000"/>
                <w:sz w:val="20"/>
              </w:rPr>
              <w:t>бейімделген емдік өнімдерді,</w:t>
            </w:r>
            <w:r>
              <w:br/>
            </w:r>
            <w:r>
              <w:rPr>
                <w:rFonts w:ascii="Times New Roman"/>
                <w:b w:val="false"/>
                <w:i w:val="false"/>
                <w:color w:val="000000"/>
                <w:sz w:val="20"/>
              </w:rPr>
              <w:t>медициналық бұйымдарды</w:t>
            </w:r>
            <w:r>
              <w:br/>
            </w:r>
            <w:r>
              <w:rPr>
                <w:rFonts w:ascii="Times New Roman"/>
                <w:b w:val="false"/>
                <w:i w:val="false"/>
                <w:color w:val="000000"/>
                <w:sz w:val="20"/>
              </w:rPr>
              <w:t>беру"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31" w:id="27"/>
    <w:p>
      <w:pPr>
        <w:spacing w:after="0"/>
        <w:ind w:left="0"/>
        <w:jc w:val="left"/>
      </w:pPr>
      <w:r>
        <w:rPr>
          <w:rFonts w:ascii="Times New Roman"/>
          <w:b/>
          <w:i w:val="false"/>
          <w:color w:val="000000"/>
        </w:rPr>
        <w:t xml:space="preserve"> Азаматтардың жекелеген санаттарына дәрілік заттарды, бейімделген емдік өнімдерді, медициналық бұйымдарды беру бойынша ақпарат</w:t>
      </w:r>
    </w:p>
    <w:bookmarkEnd w:id="27"/>
    <w:bookmarkStart w:name="z32" w:id="28"/>
    <w:p>
      <w:pPr>
        <w:spacing w:after="0"/>
        <w:ind w:left="0"/>
        <w:jc w:val="both"/>
      </w:pPr>
      <w:r>
        <w:rPr>
          <w:rFonts w:ascii="Times New Roman"/>
          <w:b w:val="false"/>
          <w:i w:val="false"/>
          <w:color w:val="000000"/>
          <w:sz w:val="28"/>
        </w:rPr>
        <w:t>
      1. ЖСН:</w:t>
      </w:r>
    </w:p>
    <w:bookmarkEnd w:id="28"/>
    <w:bookmarkStart w:name="z33" w:id="29"/>
    <w:p>
      <w:pPr>
        <w:spacing w:after="0"/>
        <w:ind w:left="0"/>
        <w:jc w:val="both"/>
      </w:pPr>
      <w:r>
        <w:rPr>
          <w:rFonts w:ascii="Times New Roman"/>
          <w:b w:val="false"/>
          <w:i w:val="false"/>
          <w:color w:val="000000"/>
          <w:sz w:val="28"/>
        </w:rPr>
        <w:t>
      2. ТАӘ (болған жағдайда):</w:t>
      </w:r>
    </w:p>
    <w:bookmarkEnd w:id="29"/>
    <w:bookmarkStart w:name="z34" w:id="30"/>
    <w:p>
      <w:pPr>
        <w:spacing w:after="0"/>
        <w:ind w:left="0"/>
        <w:jc w:val="both"/>
      </w:pPr>
      <w:r>
        <w:rPr>
          <w:rFonts w:ascii="Times New Roman"/>
          <w:b w:val="false"/>
          <w:i w:val="false"/>
          <w:color w:val="000000"/>
          <w:sz w:val="28"/>
        </w:rPr>
        <w:t>
      3. Туған күні:</w:t>
      </w:r>
    </w:p>
    <w:bookmarkEnd w:id="30"/>
    <w:bookmarkStart w:name="z35" w:id="31"/>
    <w:p>
      <w:pPr>
        <w:spacing w:after="0"/>
        <w:ind w:left="0"/>
        <w:jc w:val="both"/>
      </w:pPr>
      <w:r>
        <w:rPr>
          <w:rFonts w:ascii="Times New Roman"/>
          <w:b w:val="false"/>
          <w:i w:val="false"/>
          <w:color w:val="000000"/>
          <w:sz w:val="28"/>
        </w:rPr>
        <w:t>
      4. Нозологияның атауы:</w:t>
      </w:r>
    </w:p>
    <w:bookmarkEnd w:id="31"/>
    <w:bookmarkStart w:name="z36" w:id="32"/>
    <w:p>
      <w:pPr>
        <w:spacing w:after="0"/>
        <w:ind w:left="0"/>
        <w:jc w:val="both"/>
      </w:pPr>
      <w:r>
        <w:rPr>
          <w:rFonts w:ascii="Times New Roman"/>
          <w:b w:val="false"/>
          <w:i w:val="false"/>
          <w:color w:val="000000"/>
          <w:sz w:val="28"/>
        </w:rPr>
        <w:t>
      5. Көрсетілетін қызметті беруші атауы:</w:t>
      </w:r>
    </w:p>
    <w:bookmarkEnd w:id="32"/>
    <w:bookmarkStart w:name="z37" w:id="33"/>
    <w:p>
      <w:pPr>
        <w:spacing w:after="0"/>
        <w:ind w:left="0"/>
        <w:jc w:val="both"/>
      </w:pPr>
      <w:r>
        <w:rPr>
          <w:rFonts w:ascii="Times New Roman"/>
          <w:b w:val="false"/>
          <w:i w:val="false"/>
          <w:color w:val="000000"/>
          <w:sz w:val="28"/>
        </w:rPr>
        <w:t>
      6. Препараттың ХПА:</w:t>
      </w:r>
    </w:p>
    <w:bookmarkEnd w:id="33"/>
    <w:bookmarkStart w:name="z38" w:id="34"/>
    <w:p>
      <w:pPr>
        <w:spacing w:after="0"/>
        <w:ind w:left="0"/>
        <w:jc w:val="both"/>
      </w:pPr>
      <w:r>
        <w:rPr>
          <w:rFonts w:ascii="Times New Roman"/>
          <w:b w:val="false"/>
          <w:i w:val="false"/>
          <w:color w:val="000000"/>
          <w:sz w:val="28"/>
        </w:rPr>
        <w:t>
      7. Препараттың саудалық атауы:</w:t>
      </w:r>
    </w:p>
    <w:bookmarkEnd w:id="34"/>
    <w:bookmarkStart w:name="z39" w:id="35"/>
    <w:p>
      <w:pPr>
        <w:spacing w:after="0"/>
        <w:ind w:left="0"/>
        <w:jc w:val="both"/>
      </w:pPr>
      <w:r>
        <w:rPr>
          <w:rFonts w:ascii="Times New Roman"/>
          <w:b w:val="false"/>
          <w:i w:val="false"/>
          <w:color w:val="000000"/>
          <w:sz w:val="28"/>
        </w:rPr>
        <w:t>
      8. Рецепт жазып берілген күн:</w:t>
      </w:r>
    </w:p>
    <w:bookmarkEnd w:id="35"/>
    <w:bookmarkStart w:name="z40" w:id="36"/>
    <w:p>
      <w:pPr>
        <w:spacing w:after="0"/>
        <w:ind w:left="0"/>
        <w:jc w:val="both"/>
      </w:pPr>
      <w:r>
        <w:rPr>
          <w:rFonts w:ascii="Times New Roman"/>
          <w:b w:val="false"/>
          <w:i w:val="false"/>
          <w:color w:val="000000"/>
          <w:sz w:val="28"/>
        </w:rPr>
        <w:t>
      9. Рецепт нөмірі:</w:t>
      </w:r>
    </w:p>
    <w:bookmarkEnd w:id="36"/>
    <w:bookmarkStart w:name="z41" w:id="37"/>
    <w:p>
      <w:pPr>
        <w:spacing w:after="0"/>
        <w:ind w:left="0"/>
        <w:jc w:val="both"/>
      </w:pPr>
      <w:r>
        <w:rPr>
          <w:rFonts w:ascii="Times New Roman"/>
          <w:b w:val="false"/>
          <w:i w:val="false"/>
          <w:color w:val="000000"/>
          <w:sz w:val="28"/>
        </w:rPr>
        <w:t>
      10. Рецептті қамтамасыз ету күні:</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