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31d8" w14:textId="1823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6 қазандағы № 398 бұйрығы. Қазақстан Республикасының Әділет министрлігінде 2021 жылғы 11 қазанда № 24694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 (нормативтік құқықтық актілерді мемлекеттік тіркеу тізілімінде № 21087 болып тіркелген):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 тарту құрылыстарының балық қорғау құрылғыларын орнатуды келісу"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 Балық шаруашылығы комитетінің аумақтық бөлімшелері (бұдан әрі – көрсетілетін қызметті беруші) жеке және (немесе) заңды тұлғаларға (бұдан әрі – көрсетілетін қызметті алушы) көрсетеді;</w:t>
      </w:r>
    </w:p>
    <w:bookmarkEnd w:id="3"/>
    <w:bookmarkStart w:name="z6" w:id="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мемлекеттік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арқылы (бұдан әрі - портал) өтініш береді.</w:t>
      </w:r>
    </w:p>
    <w:bookmarkEnd w:id="4"/>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тарту құрылыстарының балық қорғау құрылғыларын орнатуды келісу" мемлекеттік қызмет стандартында баяндалған.</w:t>
      </w:r>
    </w:p>
    <w:p>
      <w:pPr>
        <w:spacing w:after="0"/>
        <w:ind w:left="0"/>
        <w:jc w:val="both"/>
      </w:pPr>
      <w:r>
        <w:rPr>
          <w:rFonts w:ascii="Times New Roman"/>
          <w:b w:val="false"/>
          <w:i w:val="false"/>
          <w:color w:val="000000"/>
          <w:sz w:val="28"/>
        </w:rPr>
        <w:t>
      Жеке басын куәландыратын құжаттар туралы мәліметтерді,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"6. Ұсынылған құжаттардың толық болу фактісі анықталған кезде жауапты бөлімшенің қызметкері 1 (бір) жұмыс күні ішінде оларды көрсетілетін қызметті алушының және мемлекеттік қызмет көрсету үшін қажет берілген материалдардың, объектілердің, деректердің және мәліметтердің "Су тарту құрылыстарының балық қорғау құрылғыларына қойылатын талаптарды бекіту туралы" Қазақстан Республикасы Ауыл шаруашылығы министрінің 2019 жылғы 31 мамырдағы № 221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18783 болып тіркелген) белгіленген талаптарға және осы Қағидалардың талаптарына сәйкестігі тұрғысынан қарайды және су тарту құрылыстарының балық қорғау құрылғыларын орнатуды келіседі немесе мемлекеттік қызметті көрсетуден дәлелді бас тарту дайындайды.</w:t>
      </w:r>
    </w:p>
    <w:bookmarkEnd w:id="5"/>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тарту құрылыстарының балық қорғау құрылғыларын орнатуды келісу" мемлекеттік қызмет стандартында баяндалған.</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ЭЦҚ-ы қойылған электрондық құжат нысанында көрсетілетін қызметті алушының "жеке кабинетіне" жіберіледі және сонда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2" w:id="7"/>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3-қосымшасы</w:t>
      </w:r>
      <w:r>
        <w:rPr>
          <w:rFonts w:ascii="Times New Roman"/>
          <w:b w:val="false"/>
          <w:i w:val="false"/>
          <w:color w:val="000000"/>
          <w:sz w:val="28"/>
        </w:rPr>
        <w:t xml:space="preserve"> алынып тасталсын.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"Балықтың қайдан ауланғаны туралы анықтама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министрлігінің Балық шаруашылығы комитетінің аумақтық бөлімшелері (бұдан әрі – көрсетілетін қызметті беруші) жеке және (немесе) заңды тұлғаларға (бұдан әрі – көрсетілетін қызметті алушы) көрсетеді."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Start w:name="z19" w:id="12"/>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 жасалғаннан кейін жол беріледі.Қағиданың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5"/>
    <w:bookmarkStart w:name="z23"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ұсынуын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7"/>
    <w:bookmarkStart w:name="z2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2021 жылғы 6 қазандағы</w:t>
            </w:r>
            <w:r>
              <w:br/>
            </w:r>
            <w:r>
              <w:rPr>
                <w:rFonts w:ascii="Times New Roman"/>
                <w:b w:val="false"/>
                <w:i w:val="false"/>
                <w:color w:val="000000"/>
                <w:sz w:val="20"/>
              </w:rPr>
              <w:t>№ 398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тарту құрылыстарының </w:t>
            </w:r>
            <w:r>
              <w:br/>
            </w:r>
            <w:r>
              <w:rPr>
                <w:rFonts w:ascii="Times New Roman"/>
                <w:b w:val="false"/>
                <w:i w:val="false"/>
                <w:color w:val="000000"/>
                <w:sz w:val="20"/>
              </w:rPr>
              <w:t xml:space="preserve">балық қорғау құрылғыларын </w:t>
            </w:r>
            <w:r>
              <w:br/>
            </w:r>
            <w:r>
              <w:rPr>
                <w:rFonts w:ascii="Times New Roman"/>
                <w:b w:val="false"/>
                <w:i w:val="false"/>
                <w:color w:val="000000"/>
                <w:sz w:val="20"/>
              </w:rPr>
              <w:t xml:space="preserve">орнатуды келісу"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778"/>
        <w:gridCol w:w="100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 мемлекеттік көрсетілетін қызмет стандарты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аумақтық бөлімшелері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 не дәлелді бас тарту. Мемлекеттік қызмет көрсету нәтижесін ұсыну нысаны: электрондық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Қабылдау "электрондық" кезек тәртібімен, кәмелетке толмаған адамның тұрғылықты жері бойынша, жедел қызмет көрсетусіз, портал арқылы электрондық кезекті "брондауға" болады;</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 қолтаңбасымен (бұдан әрі – ЭЦҚ) куәландырылған өтініш;</w:t>
            </w:r>
            <w:r>
              <w:br/>
            </w:r>
            <w:r>
              <w:rPr>
                <w:rFonts w:ascii="Times New Roman"/>
                <w:b w:val="false"/>
                <w:i w:val="false"/>
                <w:color w:val="000000"/>
                <w:sz w:val="20"/>
              </w:rPr>
              <w:t>
су тарту құрылыстарының балық қорғау құрылғыларына жобалау құжаттамасының электрондық көшірмесі.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"Су тарту және ағызу құрылыстарының балықтарды қорғау құрылғыларына қойылатын талаптарды бекіту туралы" Қазақстан Республикасы Ауыл шаруашылығы министрінің 2019 жылғы 31мамырдағы №221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18783 болып тіркелген) белгіленген талаптарға және осы Қағидалардың талаптарына сәйкес келмеуі; </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Порталы арқылы ЭЦҚ болған жағдайда электрондық нысанда 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арқылы көрсетілетін қызметті берушінің анықтамалық қызметтері,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2021 жылғы 6 қазандағы</w:t>
            </w:r>
            <w:r>
              <w:br/>
            </w:r>
            <w:r>
              <w:rPr>
                <w:rFonts w:ascii="Times New Roman"/>
                <w:b w:val="false"/>
                <w:i w:val="false"/>
                <w:color w:val="000000"/>
                <w:sz w:val="20"/>
              </w:rPr>
              <w:t>№ 398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"Ауланған жері туралы </w:t>
            </w:r>
            <w:r>
              <w:br/>
            </w:r>
            <w:r>
              <w:rPr>
                <w:rFonts w:ascii="Times New Roman"/>
                <w:b w:val="false"/>
                <w:i w:val="false"/>
                <w:color w:val="000000"/>
                <w:sz w:val="20"/>
              </w:rPr>
              <w:t xml:space="preserve">анықтама беру"мемлекеттік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62"/>
        <w:gridCol w:w="10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аумақтық бөлімшелері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жері туралы анықтама не дәлелді бас тарту Мемлекеттік қызметті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2017 жылғы 23 желтоқсандағы Қазақстан Республикасындағы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 сағат 9.00-ден 18.30-ға дейін. Құжаттарды қабылдау және Мемлекеттік қызмет көрсету нәтижелерін беру: сағат 9.00-ден 17.00-ге дейін, түскі үзіліс сағат 13.00-ден 14.30-ға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электрондық-цифрлық қолтаңбасымен (бұдан әрі – ЭЦҚ) куәландырылған электрондық құжат нысанындағы өтініш. Жасанды жағдайда өсірілген балық және басқа да су жануарлары үшін жасанды жолмен өсіру туралы растайтын құжаттар және ұйымның жобалық қуатын растайтын құжаттар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"Жануарлар дүниесiн қорғау, өсiмiн молайту және пайдалану туралы" 2004 жылғы 9 шілдедегі Қазақстан Республикасының Заңы 26-бабының </w:t>
            </w:r>
            <w:r>
              <w:rPr>
                <w:rFonts w:ascii="Times New Roman"/>
                <w:b w:val="false"/>
                <w:i w:val="false"/>
                <w:color w:val="000000"/>
                <w:sz w:val="20"/>
              </w:rPr>
              <w:t>1-3-тармағында</w:t>
            </w:r>
            <w:r>
              <w:rPr>
                <w:rFonts w:ascii="Times New Roman"/>
                <w:b w:val="false"/>
                <w:i w:val="false"/>
                <w:color w:val="000000"/>
                <w:sz w:val="20"/>
              </w:rPr>
              <w:t xml:space="preserve"> белгіленген талаптарға және осы Қағидалардың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арқылы,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