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0c7c" w14:textId="cf10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тізілімдерін қалыптастыру қағидаларын бекіту туралы" Қазақстан Республикасы Білім және ғылым министрінің 2016 жылғы 1 қарашадағы № 629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4 қазандағы № 499 бұйрығы. Қазақстан Республикасының Әділет министрлігінде 2021 жылғы 8 қазанда № 24671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тізілімдерін қалыптастыру қағидаларын бекіту туралы" Қазақстан Республикасы Білім және ғылым министрінің 2016 жылғы 1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14438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"Аккредиттеу органдарына қойылатын талаптарды және аккредиттеу органдарын, оның ішінде шетелдік аккредиттеу органдарын тану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"Білім туралы" Қазақстан Республикасының Заңының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1) осы бұйрыққа 1-қосымшаға сәйкес аккредиттеу органдарына қойылатын талаптар;</w:t>
      </w:r>
    </w:p>
    <w:p>
      <w:pPr>
        <w:spacing w:after="0"/>
        <w:ind w:left="0"/>
        <w:jc w:val="both"/>
      </w:pPr>
      <w:r>
        <w:rPr>
          <w:rFonts w:ascii="Times New Roman"/>
          <w:b w:val="false"/>
          <w:i w:val="false"/>
          <w:color w:val="000000"/>
          <w:sz w:val="28"/>
        </w:rPr>
        <w:t>
      2) осы бұйрыққа 2-қосымшаға сәйкес аккредиттеу органдарын, оның ішінде шетелдік аккредиттеу органдарын тану қағидалары бекітілсін.";</w:t>
      </w:r>
    </w:p>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аккредиттеу органына қойылатын талаптармен толықтырылсын;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Аккредиттеу органдарын, оның ішінде шетелдік аккредиттеу органдарын тану және танылған аккредиттеу органдарының, аккредиттелген білім беру ұйымдарының және білім беру бағдарламаларының тізілімдерін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вице-министр</w:t>
            </w:r>
            <w:r>
              <w:br/>
            </w:r>
            <w:r>
              <w:rPr>
                <w:rFonts w:ascii="Times New Roman"/>
                <w:b w:val="false"/>
                <w:i w:val="false"/>
                <w:color w:val="000000"/>
                <w:sz w:val="20"/>
              </w:rPr>
              <w:t xml:space="preserve">2021 жылғы 4 қазандағы </w:t>
            </w:r>
            <w:r>
              <w:br/>
            </w:r>
            <w:r>
              <w:rPr>
                <w:rFonts w:ascii="Times New Roman"/>
                <w:b w:val="false"/>
                <w:i w:val="false"/>
                <w:color w:val="000000"/>
                <w:sz w:val="20"/>
              </w:rPr>
              <w:t>№ 499 Бұйрыққа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Аккредиттеу органына қойылатын талаптар</w:t>
      </w:r>
    </w:p>
    <w:bookmarkEnd w:id="13"/>
    <w:bookmarkStart w:name="z19" w:id="14"/>
    <w:p>
      <w:pPr>
        <w:spacing w:after="0"/>
        <w:ind w:left="0"/>
        <w:jc w:val="both"/>
      </w:pPr>
      <w:r>
        <w:rPr>
          <w:rFonts w:ascii="Times New Roman"/>
          <w:b w:val="false"/>
          <w:i w:val="false"/>
          <w:color w:val="000000"/>
          <w:sz w:val="28"/>
        </w:rPr>
        <w:t>
      1. Заңды тұлға мәртебесінің болуы;</w:t>
      </w:r>
    </w:p>
    <w:bookmarkEnd w:id="14"/>
    <w:bookmarkStart w:name="z20" w:id="15"/>
    <w:p>
      <w:pPr>
        <w:spacing w:after="0"/>
        <w:ind w:left="0"/>
        <w:jc w:val="both"/>
      </w:pPr>
      <w:r>
        <w:rPr>
          <w:rFonts w:ascii="Times New Roman"/>
          <w:b w:val="false"/>
          <w:i w:val="false"/>
          <w:color w:val="000000"/>
          <w:sz w:val="28"/>
        </w:rPr>
        <w:t>
      2. Экономикалық ынтымақтастық пен даму ұйымына (бұдан әрі – ЭЫДҰ) мүше мемлекеттердің аккредиттеу органдарының тізілімдеріне және (немесе) қауымдастықтарына кіру: Жоғары білім беру сапасын қамтамасыз етудің еуропалық тізілімі (The European Quality Assurance Register) немесе Жоғары білім беру сапасын қамтамасыз ету жөніндегі Еуропалық қауымдастыққа (European Association for Quality Assurance in Higher Education) толық мүшелік.</w:t>
      </w:r>
    </w:p>
    <w:bookmarkEnd w:id="15"/>
    <w:bookmarkStart w:name="z21" w:id="16"/>
    <w:p>
      <w:pPr>
        <w:spacing w:after="0"/>
        <w:ind w:left="0"/>
        <w:jc w:val="both"/>
      </w:pPr>
      <w:r>
        <w:rPr>
          <w:rFonts w:ascii="Times New Roman"/>
          <w:b w:val="false"/>
          <w:i w:val="false"/>
          <w:color w:val="000000"/>
          <w:sz w:val="28"/>
        </w:rPr>
        <w:t>
      3. Білім беру ұйымдарын, білім беру бағдарламаларын аккредиттеу міндеттерін орындау үшін жеткілікті материалдық ресурстардың болуы (үш тілде (қазақ, орыс және ағылшын тілдерінде) пайдаланушыға аккредиттеу туралы қажетті ақпарат орналастырылған ақпараттық жүйенің (сайт) болуы; ғылым докторы, ғылым кандидаты ғылыми дәрежесі және (немесе) PhD дәрежесі бар кем дегенде 3 штаттық қызметкердің болуы; жыл сайын сапаны қамтамасыз ету саласында біліктілікті арттыру.</w:t>
      </w:r>
    </w:p>
    <w:bookmarkEnd w:id="16"/>
    <w:bookmarkStart w:name="z22" w:id="17"/>
    <w:p>
      <w:pPr>
        <w:spacing w:after="0"/>
        <w:ind w:left="0"/>
        <w:jc w:val="both"/>
      </w:pPr>
      <w:r>
        <w:rPr>
          <w:rFonts w:ascii="Times New Roman"/>
          <w:b w:val="false"/>
          <w:i w:val="false"/>
          <w:color w:val="000000"/>
          <w:sz w:val="28"/>
        </w:rPr>
        <w:t>
      4. Қазақстандық аккредиттеу органдары үшін сараптамалық комиссияның құрамында кемінде бір шетелдік сарапшы, ал шетелдік аккредиттеу органдары үшін ғылым кандидаты немесе ғылым докторы, бейіні бойынша доктор (РhD) немесе доктор дәрежелері бар және (немесе) институционалдық және мамандандырылған аккредиттеу саласында не аккредиттелетін білім беру ұйымы мамандарды даярлау бейіні бойынша жұмыс тәжірибесі бар кәсіптік қоғамдастықтың өкілдері болып табылатын кемінде бір қазақстандық сарапшы, білім алушылар қатарынан өкілдің болуы;</w:t>
      </w:r>
    </w:p>
    <w:bookmarkEnd w:id="17"/>
    <w:bookmarkStart w:name="z23" w:id="18"/>
    <w:p>
      <w:pPr>
        <w:spacing w:after="0"/>
        <w:ind w:left="0"/>
        <w:jc w:val="both"/>
      </w:pPr>
      <w:r>
        <w:rPr>
          <w:rFonts w:ascii="Times New Roman"/>
          <w:b w:val="false"/>
          <w:i w:val="false"/>
          <w:color w:val="000000"/>
          <w:sz w:val="28"/>
        </w:rPr>
        <w:t xml:space="preserve">
      5. Білім туралы Қазақстан Республикасының Заңының 1-бабының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аккредиттеу рәсімдеріне қойылатын талаптарды белгілейтін аккредиттеу стандарттарының (регламенттерінің) болуы.</w:t>
      </w:r>
    </w:p>
    <w:bookmarkEnd w:id="18"/>
    <w:bookmarkStart w:name="z24" w:id="19"/>
    <w:p>
      <w:pPr>
        <w:spacing w:after="0"/>
        <w:ind w:left="0"/>
        <w:jc w:val="both"/>
      </w:pPr>
      <w:r>
        <w:rPr>
          <w:rFonts w:ascii="Times New Roman"/>
          <w:b w:val="false"/>
          <w:i w:val="false"/>
          <w:color w:val="000000"/>
          <w:sz w:val="28"/>
        </w:rPr>
        <w:t>
      6. Білім беру саласындағы стратегиялық және бағдарламалық құжаттарды ескере отырып әзірленген ұйымның даму бағдарламасының және (немесе) стратегиясының болуы.</w:t>
      </w:r>
    </w:p>
    <w:bookmarkEnd w:id="19"/>
    <w:bookmarkStart w:name="z25" w:id="20"/>
    <w:p>
      <w:pPr>
        <w:spacing w:after="0"/>
        <w:ind w:left="0"/>
        <w:jc w:val="both"/>
      </w:pPr>
      <w:r>
        <w:rPr>
          <w:rFonts w:ascii="Times New Roman"/>
          <w:b w:val="false"/>
          <w:i w:val="false"/>
          <w:color w:val="000000"/>
          <w:sz w:val="28"/>
        </w:rPr>
        <w:t>
      7. Аккредиттеу органының ақпараттық жүйесінде (сайтында) және білім берудің Бірыңғай ақпараттық жүйесінде білім беру ұйымын және (немесе) білім бағдарламасын аккредиттеу туралы жарияланған ақпарат (аккредитация туралы куәлік, сыртқы аудит бойынша есептер), соның ішінде Қазақстан Республикасы аумағындағы табиғи, техногендік сипаттағы төтенше жағдай, шектеу шаралары, оның ішінде карантин кезеңінде қабылданатын аккредиттеуді ауыстыру және мерзімін созу туралы шешімдер (шешім қабылданған күннен бастап отыз жұмыс күнінен кешіктірілмей), ұйым қызметінің негізгі нәтижелері бойынша жарияланған жыл сайынғы аналитикалық ақпарат болуы.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вице-министр</w:t>
            </w:r>
            <w:r>
              <w:br/>
            </w:r>
            <w:r>
              <w:rPr>
                <w:rFonts w:ascii="Times New Roman"/>
                <w:b w:val="false"/>
                <w:i w:val="false"/>
                <w:color w:val="000000"/>
                <w:sz w:val="20"/>
              </w:rPr>
              <w:t xml:space="preserve">2021 жылғы 4 қазандағы </w:t>
            </w:r>
            <w:r>
              <w:br/>
            </w:r>
            <w:r>
              <w:rPr>
                <w:rFonts w:ascii="Times New Roman"/>
                <w:b w:val="false"/>
                <w:i w:val="false"/>
                <w:color w:val="000000"/>
                <w:sz w:val="20"/>
              </w:rPr>
              <w:t>№ 499 Бұйрыққа</w:t>
            </w:r>
            <w:r>
              <w:br/>
            </w:r>
            <w:r>
              <w:rPr>
                <w:rFonts w:ascii="Times New Roman"/>
                <w:b w:val="false"/>
                <w:i w:val="false"/>
                <w:color w:val="000000"/>
                <w:sz w:val="20"/>
              </w:rPr>
              <w:t>2-қосымша</w:t>
            </w:r>
          </w:p>
        </w:tc>
      </w:tr>
    </w:tbl>
    <w:bookmarkStart w:name="z27" w:id="21"/>
    <w:p>
      <w:pPr>
        <w:spacing w:after="0"/>
        <w:ind w:left="0"/>
        <w:jc w:val="left"/>
      </w:pPr>
      <w:r>
        <w:rPr>
          <w:rFonts w:ascii="Times New Roman"/>
          <w:b/>
          <w:i w:val="false"/>
          <w:color w:val="000000"/>
        </w:rPr>
        <w:t xml:space="preserve"> Аккредиттеу органдарын, оның ішінде шетелдік аккредиттеу органдарын тану қағидалары</w:t>
      </w:r>
    </w:p>
    <w:bookmarkEnd w:id="21"/>
    <w:bookmarkStart w:name="z28" w:id="22"/>
    <w:p>
      <w:pPr>
        <w:spacing w:after="0"/>
        <w:ind w:left="0"/>
        <w:jc w:val="left"/>
      </w:pPr>
      <w:r>
        <w:rPr>
          <w:rFonts w:ascii="Times New Roman"/>
          <w:b/>
          <w:i w:val="false"/>
          <w:color w:val="000000"/>
        </w:rPr>
        <w:t xml:space="preserve"> 1-бөлім. Жалпы ережелер</w:t>
      </w:r>
    </w:p>
    <w:bookmarkEnd w:id="22"/>
    <w:bookmarkStart w:name="z29" w:id="23"/>
    <w:p>
      <w:pPr>
        <w:spacing w:after="0"/>
        <w:ind w:left="0"/>
        <w:jc w:val="both"/>
      </w:pPr>
      <w:r>
        <w:rPr>
          <w:rFonts w:ascii="Times New Roman"/>
          <w:b w:val="false"/>
          <w:i w:val="false"/>
          <w:color w:val="000000"/>
          <w:sz w:val="28"/>
        </w:rPr>
        <w:t xml:space="preserve">
      1. Осы Аккредиттеу органдарын, оның ішінде шетелдік аккредиттеу органдарын тану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аккредиттеу органдарын, оның ішінде шетелдік аккредиттеу органдарын тану тәртібін белгілейді.</w:t>
      </w:r>
    </w:p>
    <w:bookmarkEnd w:id="23"/>
    <w:bookmarkStart w:name="z30"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bookmarkStart w:name="z31" w:id="25"/>
    <w:p>
      <w:pPr>
        <w:spacing w:after="0"/>
        <w:ind w:left="0"/>
        <w:jc w:val="both"/>
      </w:pPr>
      <w:r>
        <w:rPr>
          <w:rFonts w:ascii="Times New Roman"/>
          <w:b w:val="false"/>
          <w:i w:val="false"/>
          <w:color w:val="000000"/>
          <w:sz w:val="28"/>
        </w:rPr>
        <w:t>
      1) Танылған аккредиттеу органдарының тізілімі (бұдан әрі – 1-Тізілім) – білім беру саласындағы уәкілетті орган қалыптастырған ЭЫДҰ-ға мүше мемлекеттердің аккредиттеу органдарының тізілімдеріне және (немесе) қауымдастықтарына кірген ұлттық және шетелдік аккредиттеу органдарының тізбесі;</w:t>
      </w:r>
    </w:p>
    <w:bookmarkEnd w:id="25"/>
    <w:bookmarkStart w:name="z32" w:id="26"/>
    <w:p>
      <w:pPr>
        <w:spacing w:after="0"/>
        <w:ind w:left="0"/>
        <w:jc w:val="both"/>
      </w:pPr>
      <w:r>
        <w:rPr>
          <w:rFonts w:ascii="Times New Roman"/>
          <w:b w:val="false"/>
          <w:i w:val="false"/>
          <w:color w:val="000000"/>
          <w:sz w:val="28"/>
        </w:rPr>
        <w:t>
      2) Аккредиттелген білім беру ұйымдарының тізілімі (бұдан әрі – 2-Тізілім) – аккредиттелген білім беру ұйымдарының тізбесі;</w:t>
      </w:r>
    </w:p>
    <w:bookmarkEnd w:id="26"/>
    <w:bookmarkStart w:name="z33" w:id="27"/>
    <w:p>
      <w:pPr>
        <w:spacing w:after="0"/>
        <w:ind w:left="0"/>
        <w:jc w:val="both"/>
      </w:pPr>
      <w:r>
        <w:rPr>
          <w:rFonts w:ascii="Times New Roman"/>
          <w:b w:val="false"/>
          <w:i w:val="false"/>
          <w:color w:val="000000"/>
          <w:sz w:val="28"/>
        </w:rPr>
        <w:t>
      3) Аккредиттелген білім беру бағдарламаларының тізілімі (бұдан әрі – 3-Тізілім) – аккредиттелген білім беру бағдарламаларының (мамандықтардың) тізбесі;</w:t>
      </w:r>
    </w:p>
    <w:bookmarkEnd w:id="27"/>
    <w:bookmarkStart w:name="z34" w:id="28"/>
    <w:p>
      <w:pPr>
        <w:spacing w:after="0"/>
        <w:ind w:left="0"/>
        <w:jc w:val="both"/>
      </w:pPr>
      <w:r>
        <w:rPr>
          <w:rFonts w:ascii="Times New Roman"/>
          <w:b w:val="false"/>
          <w:i w:val="false"/>
          <w:color w:val="000000"/>
          <w:sz w:val="28"/>
        </w:rPr>
        <w:t>
      4)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28"/>
    <w:bookmarkStart w:name="z35" w:id="29"/>
    <w:p>
      <w:pPr>
        <w:spacing w:after="0"/>
        <w:ind w:left="0"/>
        <w:jc w:val="both"/>
      </w:pPr>
      <w:r>
        <w:rPr>
          <w:rFonts w:ascii="Times New Roman"/>
          <w:b w:val="false"/>
          <w:i w:val="false"/>
          <w:color w:val="000000"/>
          <w:sz w:val="28"/>
        </w:rPr>
        <w:t>
      5) аккредиттеу стандарттары (регламенттері) – аккредиттеу органының аккредиттеу рәсіміне қойылатын талаптарды белгілейтін құжаттары;</w:t>
      </w:r>
    </w:p>
    <w:bookmarkEnd w:id="29"/>
    <w:bookmarkStart w:name="z36" w:id="30"/>
    <w:p>
      <w:pPr>
        <w:spacing w:after="0"/>
        <w:ind w:left="0"/>
        <w:jc w:val="both"/>
      </w:pPr>
      <w:r>
        <w:rPr>
          <w:rFonts w:ascii="Times New Roman"/>
          <w:b w:val="false"/>
          <w:i w:val="false"/>
          <w:color w:val="000000"/>
          <w:sz w:val="28"/>
        </w:rPr>
        <w:t>
      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олардың белгіленген аккредиттеу стандарттарына (регламенттеріне) сәйкестігін тану рәсімі;</w:t>
      </w:r>
    </w:p>
    <w:bookmarkEnd w:id="30"/>
    <w:bookmarkStart w:name="z37" w:id="31"/>
    <w:p>
      <w:pPr>
        <w:spacing w:after="0"/>
        <w:ind w:left="0"/>
        <w:jc w:val="both"/>
      </w:pPr>
      <w:r>
        <w:rPr>
          <w:rFonts w:ascii="Times New Roman"/>
          <w:b w:val="false"/>
          <w:i w:val="false"/>
          <w:color w:val="000000"/>
          <w:sz w:val="28"/>
        </w:rPr>
        <w:t>
      7) институционалдық аккредиттеу – білім беру ұйымы сапасының мәлімделген мәртебесіне және аккредиттеу органының белгіленген стандарттарына сәйкестігін аккредиттеу органының бағалау процесі;</w:t>
      </w:r>
    </w:p>
    <w:bookmarkEnd w:id="31"/>
    <w:bookmarkStart w:name="z38" w:id="32"/>
    <w:p>
      <w:pPr>
        <w:spacing w:after="0"/>
        <w:ind w:left="0"/>
        <w:jc w:val="both"/>
      </w:pPr>
      <w:r>
        <w:rPr>
          <w:rFonts w:ascii="Times New Roman"/>
          <w:b w:val="false"/>
          <w:i w:val="false"/>
          <w:color w:val="000000"/>
          <w:sz w:val="28"/>
        </w:rPr>
        <w:t>
      8) мамандандырылған аккредиттеу – білім беру ұйымы іске асыратын жекелеген білім беру бағдарламаларының сапасын бағалау;</w:t>
      </w:r>
    </w:p>
    <w:bookmarkEnd w:id="32"/>
    <w:bookmarkStart w:name="z39" w:id="33"/>
    <w:p>
      <w:pPr>
        <w:spacing w:after="0"/>
        <w:ind w:left="0"/>
        <w:jc w:val="both"/>
      </w:pPr>
      <w:r>
        <w:rPr>
          <w:rFonts w:ascii="Times New Roman"/>
          <w:b w:val="false"/>
          <w:i w:val="false"/>
          <w:color w:val="000000"/>
          <w:sz w:val="28"/>
        </w:rPr>
        <w:t>
      9)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3"/>
    <w:bookmarkStart w:name="z40" w:id="34"/>
    <w:p>
      <w:pPr>
        <w:spacing w:after="0"/>
        <w:ind w:left="0"/>
        <w:jc w:val="left"/>
      </w:pPr>
      <w:r>
        <w:rPr>
          <w:rFonts w:ascii="Times New Roman"/>
          <w:b/>
          <w:i w:val="false"/>
          <w:color w:val="000000"/>
        </w:rPr>
        <w:t xml:space="preserve"> 2-бөлім. Аккредиттеу органдарын, оның ішінде шетелдік аккредиттеу органдарын тану тәртібі</w:t>
      </w:r>
    </w:p>
    <w:bookmarkEnd w:id="34"/>
    <w:bookmarkStart w:name="z41" w:id="35"/>
    <w:p>
      <w:pPr>
        <w:spacing w:after="0"/>
        <w:ind w:left="0"/>
        <w:jc w:val="both"/>
      </w:pPr>
      <w:r>
        <w:rPr>
          <w:rFonts w:ascii="Times New Roman"/>
          <w:b w:val="false"/>
          <w:i w:val="false"/>
          <w:color w:val="000000"/>
          <w:sz w:val="28"/>
        </w:rPr>
        <w:t xml:space="preserve">
      3. Аккредиттеу органы, оның ішінде шетелдік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талаптарға оның сәйкестігін растау үшін уәкілетті органға тану үшін қағаз және/немесе электронды түрде мынадай құжаттарды ұсынады:</w:t>
      </w:r>
    </w:p>
    <w:bookmarkEnd w:id="35"/>
    <w:bookmarkStart w:name="z42"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6"/>
    <w:bookmarkStart w:name="z43" w:id="37"/>
    <w:p>
      <w:pPr>
        <w:spacing w:after="0"/>
        <w:ind w:left="0"/>
        <w:jc w:val="both"/>
      </w:pPr>
      <w:r>
        <w:rPr>
          <w:rFonts w:ascii="Times New Roman"/>
          <w:b w:val="false"/>
          <w:i w:val="false"/>
          <w:color w:val="000000"/>
          <w:sz w:val="28"/>
        </w:rPr>
        <w:t>
      2) құрылтай құжаттарының нотариалдық куәландырылған көшірмелері. Құжаттар шетел тілдерінде ұсынылған кезде олардың қазақ немесе орыс тілдеріне нотариалды куәландырылған аудармасы талап етіледі;</w:t>
      </w:r>
    </w:p>
    <w:bookmarkEnd w:id="37"/>
    <w:bookmarkStart w:name="z44" w:id="38"/>
    <w:p>
      <w:pPr>
        <w:spacing w:after="0"/>
        <w:ind w:left="0"/>
        <w:jc w:val="both"/>
      </w:pPr>
      <w:r>
        <w:rPr>
          <w:rFonts w:ascii="Times New Roman"/>
          <w:b w:val="false"/>
          <w:i w:val="false"/>
          <w:color w:val="000000"/>
          <w:sz w:val="28"/>
        </w:rPr>
        <w:t>
      3) аккредиттеу органының ЭЫДҰ-ға мүше мемлекеттердің аккредиттеу органдарының тізіліміне және (немесе) қауымдастығына енгендігін растайтын құжат немесе Жоғары білім беру сапасын қамтамасыз етудің еуропалық тізіліміне (The European Quality Assurance Register) енгендігін немесе Жоғары білім беру сапасын қамтамасыз ету жөніндегі Еуропалық қауымдастыққа (European Association for Quality Assurance in Higher Education) толық мүшелігі көрсетілген сайтқа сілтеме;</w:t>
      </w:r>
    </w:p>
    <w:bookmarkEnd w:id="38"/>
    <w:bookmarkStart w:name="z45" w:id="39"/>
    <w:p>
      <w:pPr>
        <w:spacing w:after="0"/>
        <w:ind w:left="0"/>
        <w:jc w:val="both"/>
      </w:pPr>
      <w:r>
        <w:rPr>
          <w:rFonts w:ascii="Times New Roman"/>
          <w:b w:val="false"/>
          <w:i w:val="false"/>
          <w:color w:val="000000"/>
          <w:sz w:val="28"/>
        </w:rPr>
        <w:t xml:space="preserve">
      4)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талаптардың 3-тармағында көрсетілген материалдық ресурстардың бар екенін растайтын құжаттар;</w:t>
      </w:r>
    </w:p>
    <w:bookmarkEnd w:id="39"/>
    <w:bookmarkStart w:name="z46" w:id="40"/>
    <w:p>
      <w:pPr>
        <w:spacing w:after="0"/>
        <w:ind w:left="0"/>
        <w:jc w:val="both"/>
      </w:pPr>
      <w:r>
        <w:rPr>
          <w:rFonts w:ascii="Times New Roman"/>
          <w:b w:val="false"/>
          <w:i w:val="false"/>
          <w:color w:val="000000"/>
          <w:sz w:val="28"/>
        </w:rPr>
        <w:t>
      5) ғылым кандидаты немесе ғылым докторы, философия докторы (PhD) немесе бейіні бойынша доктор дәрежесі, институционалдық және мамандандырылған аккредиттеу саласында немесе аккредиттелетін білім беру ұйымының мамандарды даярлау бейіні бойынша жұмыс тәжірибесі туралы ақпарат қамтылған аккредиттеу рәсіміне тартылатын сарапшылардың тізімі;</w:t>
      </w:r>
    </w:p>
    <w:bookmarkEnd w:id="40"/>
    <w:bookmarkStart w:name="z47" w:id="41"/>
    <w:p>
      <w:pPr>
        <w:spacing w:after="0"/>
        <w:ind w:left="0"/>
        <w:jc w:val="both"/>
      </w:pPr>
      <w:r>
        <w:rPr>
          <w:rFonts w:ascii="Times New Roman"/>
          <w:b w:val="false"/>
          <w:i w:val="false"/>
          <w:color w:val="000000"/>
          <w:sz w:val="28"/>
        </w:rPr>
        <w:t>
      6) аккредиттеу рәсіміне қойылатын талаптарды белгілейтін аккредиттеу органын аккредиттеу стандарттары (регламенттері);</w:t>
      </w:r>
    </w:p>
    <w:bookmarkEnd w:id="41"/>
    <w:bookmarkStart w:name="z48" w:id="42"/>
    <w:p>
      <w:pPr>
        <w:spacing w:after="0"/>
        <w:ind w:left="0"/>
        <w:jc w:val="both"/>
      </w:pPr>
      <w:r>
        <w:rPr>
          <w:rFonts w:ascii="Times New Roman"/>
          <w:b w:val="false"/>
          <w:i w:val="false"/>
          <w:color w:val="000000"/>
          <w:sz w:val="28"/>
        </w:rPr>
        <w:t>
      7) аккредиттеу органының даму бағдарламасы және (немесе) стратегиясы.</w:t>
      </w:r>
    </w:p>
    <w:bookmarkEnd w:id="42"/>
    <w:bookmarkStart w:name="z49" w:id="43"/>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органға ұсынылатын құжаттарға аккредиттеу органының уәкілетті тұлғасы қол қояды.</w:t>
      </w:r>
    </w:p>
    <w:bookmarkEnd w:id="43"/>
    <w:p>
      <w:pPr>
        <w:spacing w:after="0"/>
        <w:ind w:left="0"/>
        <w:jc w:val="both"/>
      </w:pPr>
      <w:r>
        <w:rPr>
          <w:rFonts w:ascii="Times New Roman"/>
          <w:b w:val="false"/>
          <w:i w:val="false"/>
          <w:color w:val="000000"/>
          <w:sz w:val="28"/>
        </w:rPr>
        <w:t xml:space="preserve">
      Уәкілетті орган бес жұмыс күні ішінде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аккредиттеу органы ұсынған құжаттардың толықтығын тексереді.</w:t>
      </w:r>
    </w:p>
    <w:p>
      <w:pPr>
        <w:spacing w:after="0"/>
        <w:ind w:left="0"/>
        <w:jc w:val="both"/>
      </w:pPr>
      <w:r>
        <w:rPr>
          <w:rFonts w:ascii="Times New Roman"/>
          <w:b w:val="false"/>
          <w:i w:val="false"/>
          <w:color w:val="000000"/>
          <w:sz w:val="28"/>
        </w:rPr>
        <w:t>
      Аккредиттеу органы құжаттардың толық топтамасын ұсынған жағдайда уәкілетті орган құжаттарды қабылдайды.</w:t>
      </w:r>
    </w:p>
    <w:bookmarkStart w:name="z50" w:id="44"/>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толық болмаған жағдайда, уәкілетті орган құжаттарды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қарастырылған ретте қайтарылады.</w:t>
      </w:r>
    </w:p>
    <w:bookmarkEnd w:id="44"/>
    <w:bookmarkStart w:name="z51" w:id="45"/>
    <w:p>
      <w:pPr>
        <w:spacing w:after="0"/>
        <w:ind w:left="0"/>
        <w:jc w:val="both"/>
      </w:pPr>
      <w:r>
        <w:rPr>
          <w:rFonts w:ascii="Times New Roman"/>
          <w:b w:val="false"/>
          <w:i w:val="false"/>
          <w:color w:val="000000"/>
          <w:sz w:val="28"/>
        </w:rPr>
        <w:t>
      6. Уәкілетті орган аккредиттеу органының тану үшін ұсынылған құжаттарын уәкілетті органның, "Атамекен" Қазақстан Республикасының ұлттық кәсіпкерлер палатасының, қоғамдық бірлестіктердің, заңды тұлғалар бірлестігінің өкілдерінен, шетелдік және қазақстандық сарапшылар, педагогтар қатарынан қалыптастырылатын Уәкілетті органның кеңесінің (бұдан әрі – Кеңес) қарауына береді. Кеңестің сандық құрамы кем дегенде 9 мүшеден тұрады. Кеңестің құрамы уәкілетті орган басшысының бұйрығымен бекітіледі.</w:t>
      </w:r>
    </w:p>
    <w:bookmarkEnd w:id="45"/>
    <w:p>
      <w:pPr>
        <w:spacing w:after="0"/>
        <w:ind w:left="0"/>
        <w:jc w:val="both"/>
      </w:pPr>
      <w:r>
        <w:rPr>
          <w:rFonts w:ascii="Times New Roman"/>
          <w:b w:val="false"/>
          <w:i w:val="false"/>
          <w:color w:val="000000"/>
          <w:sz w:val="28"/>
        </w:rPr>
        <w:t>
      Уәкілетті органның құрылымдық бөлімшесі – Кеңестің қызметін қамтамасыз ететін жұмыс органы болып табылады.</w:t>
      </w:r>
    </w:p>
    <w:p>
      <w:pPr>
        <w:spacing w:after="0"/>
        <w:ind w:left="0"/>
        <w:jc w:val="both"/>
      </w:pPr>
      <w:r>
        <w:rPr>
          <w:rFonts w:ascii="Times New Roman"/>
          <w:b w:val="false"/>
          <w:i w:val="false"/>
          <w:color w:val="000000"/>
          <w:sz w:val="28"/>
        </w:rPr>
        <w:t>
      Аккредиттеу органының құжаттары Кеңес мүшелерінің кемінде үштен екісі қатысқан Кеңес отырысында қаралады.</w:t>
      </w:r>
    </w:p>
    <w:p>
      <w:pPr>
        <w:spacing w:after="0"/>
        <w:ind w:left="0"/>
        <w:jc w:val="both"/>
      </w:pPr>
      <w:r>
        <w:rPr>
          <w:rFonts w:ascii="Times New Roman"/>
          <w:b w:val="false"/>
          <w:i w:val="false"/>
          <w:color w:val="000000"/>
          <w:sz w:val="28"/>
        </w:rPr>
        <w:t>
      Кеңес отырысына қатысушылардың көпшілігі дауыс берген жағдайда ғана Кеңестің шешімдері қабылданды деп есептеледі. Кеңес шешімінің хаттамасын Кеңес төрағасы мен хатшысы рәсімдейді және қол қояды.</w:t>
      </w:r>
    </w:p>
    <w:bookmarkStart w:name="z52" w:id="46"/>
    <w:p>
      <w:pPr>
        <w:spacing w:after="0"/>
        <w:ind w:left="0"/>
        <w:jc w:val="both"/>
      </w:pPr>
      <w:r>
        <w:rPr>
          <w:rFonts w:ascii="Times New Roman"/>
          <w:b w:val="false"/>
          <w:i w:val="false"/>
          <w:color w:val="000000"/>
          <w:sz w:val="28"/>
        </w:rPr>
        <w:t xml:space="preserve">
      7. Кеңестің жұмыс органы топ 200 ARWU (АРВУ), топ 300 THE (ЗЭ), топ 300 QS (КЬЮЭС), U.S.News and World Report (Ю.ЭС Ньюс энд Ворлд Репорт) (GlobalScore (Глобал Скор) көрсеткіші 65-тен кем емес) академиялық рейтингтерінің біріне кіретін кемінде екі жоғары және (немесе) жоғары оқу орнынан кейінгі білім беру ұйымдарының білім беру бағдарламаларын аккредиттеген аккредиттеу органының сәйкестігін растау үшін қарайтын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автоматты түрде тану және 1-Тізілімге енгізу туралы шешімді қабылдайтын Кеңеске ұсыныс енгізеді.</w:t>
      </w:r>
    </w:p>
    <w:bookmarkEnd w:id="46"/>
    <w:bookmarkStart w:name="z53" w:id="47"/>
    <w:p>
      <w:pPr>
        <w:spacing w:after="0"/>
        <w:ind w:left="0"/>
        <w:jc w:val="both"/>
      </w:pPr>
      <w:r>
        <w:rPr>
          <w:rFonts w:ascii="Times New Roman"/>
          <w:b w:val="false"/>
          <w:i w:val="false"/>
          <w:color w:val="000000"/>
          <w:sz w:val="28"/>
        </w:rPr>
        <w:t xml:space="preserve">
      8. Аккредиттеу органын тану үшін құжаттарды қарау мерзімі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қабылдаған күнінен бастап отыз жұмыс күнін құрайды.</w:t>
      </w:r>
    </w:p>
    <w:bookmarkEnd w:id="47"/>
    <w:bookmarkStart w:name="z54" w:id="48"/>
    <w:p>
      <w:pPr>
        <w:spacing w:after="0"/>
        <w:ind w:left="0"/>
        <w:jc w:val="both"/>
      </w:pPr>
      <w:r>
        <w:rPr>
          <w:rFonts w:ascii="Times New Roman"/>
          <w:b w:val="false"/>
          <w:i w:val="false"/>
          <w:color w:val="000000"/>
          <w:sz w:val="28"/>
        </w:rPr>
        <w:t xml:space="preserve">
      9.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талаптардың 1-7 тармақтарының сәйкестігін қарау нәтижелері бойынша Кеңес: 1) аккредиттеу органын тану туралы; 2) аккредиттеу органын танудан бас тарту туралы шешім қабылдайды.</w:t>
      </w:r>
    </w:p>
    <w:bookmarkEnd w:id="48"/>
    <w:bookmarkStart w:name="z55" w:id="49"/>
    <w:p>
      <w:pPr>
        <w:spacing w:after="0"/>
        <w:ind w:left="0"/>
        <w:jc w:val="both"/>
      </w:pPr>
      <w:r>
        <w:rPr>
          <w:rFonts w:ascii="Times New Roman"/>
          <w:b w:val="false"/>
          <w:i w:val="false"/>
          <w:color w:val="000000"/>
          <w:sz w:val="28"/>
        </w:rPr>
        <w:t xml:space="preserve">
      10. Уәкілетті орган Кеңестің шешімі негізінде аккредиттеу органын тану туралы бұйрық шығарады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бес жыл мерзімге 1-Тізілімге енгізеді.</w:t>
      </w:r>
    </w:p>
    <w:bookmarkEnd w:id="49"/>
    <w:p>
      <w:pPr>
        <w:spacing w:after="0"/>
        <w:ind w:left="0"/>
        <w:jc w:val="both"/>
      </w:pPr>
      <w:r>
        <w:rPr>
          <w:rFonts w:ascii="Times New Roman"/>
          <w:b w:val="false"/>
          <w:i w:val="false"/>
          <w:color w:val="000000"/>
          <w:sz w:val="28"/>
        </w:rPr>
        <w:t>
      Аккредиттеу органы өз қызметінің негізгі нәтижелері бойынша Кеңес отырысында жыл сайын есеп береді.</w:t>
      </w:r>
    </w:p>
    <w:bookmarkStart w:name="z56" w:id="50"/>
    <w:p>
      <w:pPr>
        <w:spacing w:after="0"/>
        <w:ind w:left="0"/>
        <w:jc w:val="both"/>
      </w:pPr>
      <w:r>
        <w:rPr>
          <w:rFonts w:ascii="Times New Roman"/>
          <w:b w:val="false"/>
          <w:i w:val="false"/>
          <w:color w:val="000000"/>
          <w:sz w:val="28"/>
        </w:rPr>
        <w:t xml:space="preserve">
      11. Аккредиттеу органының тану мерзімін ұзарту үшін аккредиттеу органы тану мерзімі аяқталғанға дейін күнтізбелік алпыс күн бұрын уәкілетті органға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 ұсынады және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мерзімдерде қаралады.</w:t>
      </w:r>
    </w:p>
    <w:bookmarkEnd w:id="50"/>
    <w:p>
      <w:pPr>
        <w:spacing w:after="0"/>
        <w:ind w:left="0"/>
        <w:jc w:val="both"/>
      </w:pPr>
      <w:r>
        <w:rPr>
          <w:rFonts w:ascii="Times New Roman"/>
          <w:b w:val="false"/>
          <w:i w:val="false"/>
          <w:color w:val="000000"/>
          <w:sz w:val="28"/>
        </w:rPr>
        <w:t>
      Аккредиттеу органын тану мерзімдерін ұзарту үшін құжаттарды қарау нәтижелері бойынша Кеңес аккредиттеу органын тану мерзімін ұзарту туралы немесе тану мерзімін ұзартудан бас тарту туралы шешім қабылдайды.</w:t>
      </w:r>
    </w:p>
    <w:p>
      <w:pPr>
        <w:spacing w:after="0"/>
        <w:ind w:left="0"/>
        <w:jc w:val="both"/>
      </w:pPr>
      <w:r>
        <w:rPr>
          <w:rFonts w:ascii="Times New Roman"/>
          <w:b w:val="false"/>
          <w:i w:val="false"/>
          <w:color w:val="000000"/>
          <w:sz w:val="28"/>
        </w:rPr>
        <w:t>
      Аккредиттеу органын тану мерзімін ұзарту уәкілетті органның бұйрығымен бекітіледі.</w:t>
      </w:r>
    </w:p>
    <w:bookmarkStart w:name="z57" w:id="51"/>
    <w:p>
      <w:pPr>
        <w:spacing w:after="0"/>
        <w:ind w:left="0"/>
        <w:jc w:val="both"/>
      </w:pPr>
      <w:r>
        <w:rPr>
          <w:rFonts w:ascii="Times New Roman"/>
          <w:b w:val="false"/>
          <w:i w:val="false"/>
          <w:color w:val="000000"/>
          <w:sz w:val="28"/>
        </w:rPr>
        <w:t xml:space="preserve">
      12. Аккредиттеу органы қайта ұйымдастырылған жағдайда уәкілетті орган аккредиттеу органы өтініш берген күннен бастап он бес жұмыс күні ішінде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1-Тізілімге тиісті өзгерістер енгізеді.</w:t>
      </w:r>
    </w:p>
    <w:bookmarkEnd w:id="51"/>
    <w:bookmarkStart w:name="z58" w:id="52"/>
    <w:p>
      <w:pPr>
        <w:spacing w:after="0"/>
        <w:ind w:left="0"/>
        <w:jc w:val="both"/>
      </w:pPr>
      <w:r>
        <w:rPr>
          <w:rFonts w:ascii="Times New Roman"/>
          <w:b w:val="false"/>
          <w:i w:val="false"/>
          <w:color w:val="000000"/>
          <w:sz w:val="28"/>
        </w:rPr>
        <w:t>
      13. Аккредиттеу органын тану мынадай жағдайларда 1-Тізілімнен шығарылады:</w:t>
      </w:r>
    </w:p>
    <w:bookmarkEnd w:id="52"/>
    <w:bookmarkStart w:name="z59" w:id="53"/>
    <w:p>
      <w:pPr>
        <w:spacing w:after="0"/>
        <w:ind w:left="0"/>
        <w:jc w:val="both"/>
      </w:pPr>
      <w:r>
        <w:rPr>
          <w:rFonts w:ascii="Times New Roman"/>
          <w:b w:val="false"/>
          <w:i w:val="false"/>
          <w:color w:val="000000"/>
          <w:sz w:val="28"/>
        </w:rPr>
        <w:t>
      1) аккредиттеу органы өз еркімен қызметін тоқтату туралы өтініш берген немесе аккредиттеу органы таратылған;</w:t>
      </w:r>
    </w:p>
    <w:bookmarkEnd w:id="53"/>
    <w:bookmarkStart w:name="z60" w:id="54"/>
    <w:p>
      <w:pPr>
        <w:spacing w:after="0"/>
        <w:ind w:left="0"/>
        <w:jc w:val="both"/>
      </w:pPr>
      <w:r>
        <w:rPr>
          <w:rFonts w:ascii="Times New Roman"/>
          <w:b w:val="false"/>
          <w:i w:val="false"/>
          <w:color w:val="000000"/>
          <w:sz w:val="28"/>
        </w:rPr>
        <w:t>
      2) аккредиттеу органының ЭЫДҰ-ға мүше мемлекеттердің аккредиттеу органдарының тізілімінен және (немесе) қауымдастығынан: Жоғары білім беру сапасын қамтамасыз етудің еуропалық тізілімінен (The European Quality Assurance Register) немесе Жоғары білім беру сапасын қамтамасыз ету жөніндегі Еуропалық қауымдастыққа (European Association for Quality Assurance in Higher Education) толық мүшелігінен шығарылған;</w:t>
      </w:r>
    </w:p>
    <w:bookmarkEnd w:id="54"/>
    <w:bookmarkStart w:name="z61" w:id="55"/>
    <w:p>
      <w:pPr>
        <w:spacing w:after="0"/>
        <w:ind w:left="0"/>
        <w:jc w:val="both"/>
      </w:pPr>
      <w:r>
        <w:rPr>
          <w:rFonts w:ascii="Times New Roman"/>
          <w:b w:val="false"/>
          <w:i w:val="false"/>
          <w:color w:val="000000"/>
          <w:sz w:val="28"/>
        </w:rPr>
        <w:t xml:space="preserve">
      3)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талаптардың 6, 7-тармақтарының және Кеңес шешімдерінің орындалмаған;</w:t>
      </w:r>
    </w:p>
    <w:bookmarkEnd w:id="55"/>
    <w:bookmarkStart w:name="z62" w:id="5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өткен кезеңдегі аккредиттеу органының қызметі туралы жыл сайынғы есепте білім беру ұйымдарын және білім беру бағдарламаларын аккредиттеу нәтижелері бойынша уәкілетті органға ұсынылған мәліметтердің дәйексіздігі немесе бұрмаланғандығы анықталған;</w:t>
      </w:r>
    </w:p>
    <w:bookmarkEnd w:id="56"/>
    <w:bookmarkStart w:name="z63" w:id="57"/>
    <w:p>
      <w:pPr>
        <w:spacing w:after="0"/>
        <w:ind w:left="0"/>
        <w:jc w:val="both"/>
      </w:pPr>
      <w:r>
        <w:rPr>
          <w:rFonts w:ascii="Times New Roman"/>
          <w:b w:val="false"/>
          <w:i w:val="false"/>
          <w:color w:val="000000"/>
          <w:sz w:val="28"/>
        </w:rPr>
        <w:t>
      5) білім беру ұйымында сапаны ішкі қамтамасыз ету жүйесінің тиімді жұмыс істемеуі немесе болмау фактісі анықталған, екі немесе одан да көп білім беру ұйымдарының білім беру қызметін жүргізуге арналған лицензияны және (немесе) лицензияға қосымшаларды тоқтата тұру және одан айыру туралы шешім қабылданған;</w:t>
      </w:r>
    </w:p>
    <w:bookmarkEnd w:id="57"/>
    <w:bookmarkStart w:name="z64" w:id="58"/>
    <w:p>
      <w:pPr>
        <w:spacing w:after="0"/>
        <w:ind w:left="0"/>
        <w:jc w:val="both"/>
      </w:pPr>
      <w:r>
        <w:rPr>
          <w:rFonts w:ascii="Times New Roman"/>
          <w:b w:val="false"/>
          <w:i w:val="false"/>
          <w:color w:val="000000"/>
          <w:sz w:val="28"/>
        </w:rPr>
        <w:t>
      6) аккредиттелген білім беру ұйымымен үлестестік фактісі анықталған жағдайларда кері қайтарып алынады.</w:t>
      </w:r>
    </w:p>
    <w:bookmarkEnd w:id="58"/>
    <w:bookmarkStart w:name="z65" w:id="59"/>
    <w:p>
      <w:pPr>
        <w:spacing w:after="0"/>
        <w:ind w:left="0"/>
        <w:jc w:val="both"/>
      </w:pPr>
      <w:r>
        <w:rPr>
          <w:rFonts w:ascii="Times New Roman"/>
          <w:b w:val="false"/>
          <w:i w:val="false"/>
          <w:color w:val="000000"/>
          <w:sz w:val="28"/>
        </w:rPr>
        <w:t>
      14. Аккредиттеу органын 1-Тізілімнен шығару Кеңестің шешімі негізінде шығарылатын уәкілетті органның бұйрығымен жүргізіледі.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министрлігіне</w:t>
            </w:r>
            <w:r>
              <w:br/>
            </w:r>
            <w:r>
              <w:rPr>
                <w:rFonts w:ascii="Times New Roman"/>
                <w:b w:val="false"/>
                <w:i w:val="false"/>
                <w:color w:val="000000"/>
                <w:sz w:val="20"/>
              </w:rPr>
              <w:t>___________________________</w:t>
            </w:r>
            <w:r>
              <w:br/>
            </w:r>
            <w:r>
              <w:rPr>
                <w:rFonts w:ascii="Times New Roman"/>
                <w:b w:val="false"/>
                <w:i w:val="false"/>
                <w:color w:val="000000"/>
                <w:sz w:val="20"/>
              </w:rPr>
              <w:t xml:space="preserve">(білім беру саласындағы </w:t>
            </w:r>
            <w:r>
              <w:br/>
            </w:r>
            <w:r>
              <w:rPr>
                <w:rFonts w:ascii="Times New Roman"/>
                <w:b w:val="false"/>
                <w:i w:val="false"/>
                <w:color w:val="000000"/>
                <w:sz w:val="20"/>
              </w:rPr>
              <w:t xml:space="preserve">уәкілетті орган) </w:t>
            </w:r>
            <w:r>
              <w:br/>
            </w:r>
            <w:r>
              <w:rPr>
                <w:rFonts w:ascii="Times New Roman"/>
                <w:b w:val="false"/>
                <w:i w:val="false"/>
                <w:color w:val="000000"/>
                <w:sz w:val="20"/>
              </w:rPr>
              <w:t>___________________________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___________________________</w:t>
            </w:r>
            <w:r>
              <w:br/>
            </w:r>
            <w:r>
              <w:rPr>
                <w:rFonts w:ascii="Times New Roman"/>
                <w:b w:val="false"/>
                <w:i w:val="false"/>
                <w:color w:val="000000"/>
                <w:sz w:val="20"/>
              </w:rPr>
              <w:t>(мекен жайы, БСН)</w:t>
            </w:r>
          </w:p>
        </w:tc>
      </w:tr>
    </w:tbl>
    <w:bookmarkStart w:name="z67" w:id="60"/>
    <w:p>
      <w:pPr>
        <w:spacing w:after="0"/>
        <w:ind w:left="0"/>
        <w:jc w:val="left"/>
      </w:pPr>
      <w:r>
        <w:rPr>
          <w:rFonts w:ascii="Times New Roman"/>
          <w:b/>
          <w:i w:val="false"/>
          <w:color w:val="000000"/>
        </w:rPr>
        <w:t xml:space="preserve"> Өтініш  ________________________________________________________________  (заңды тұлғаның толық атауы)</w:t>
      </w:r>
    </w:p>
    <w:bookmarkEnd w:id="60"/>
    <w:p>
      <w:pPr>
        <w:spacing w:after="0"/>
        <w:ind w:left="0"/>
        <w:jc w:val="both"/>
      </w:pPr>
      <w:r>
        <w:rPr>
          <w:rFonts w:ascii="Times New Roman"/>
          <w:b w:val="false"/>
          <w:i w:val="false"/>
          <w:color w:val="000000"/>
          <w:sz w:val="28"/>
        </w:rPr>
        <w:t>
      аккредиттеу органы ретінде тануды (растауды) және аккредиттеу органдарының 1-Тізіліміне енгізуді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 </w:t>
      </w:r>
    </w:p>
    <w:p>
      <w:pPr>
        <w:spacing w:after="0"/>
        <w:ind w:left="0"/>
        <w:jc w:val="both"/>
      </w:pPr>
      <w:r>
        <w:rPr>
          <w:rFonts w:ascii="Times New Roman"/>
          <w:b w:val="false"/>
          <w:i w:val="false"/>
          <w:color w:val="000000"/>
          <w:sz w:val="28"/>
        </w:rPr>
        <w:t xml:space="preserve">
      Электрондық поштасы ____________________________________ </w:t>
      </w:r>
    </w:p>
    <w:p>
      <w:pPr>
        <w:spacing w:after="0"/>
        <w:ind w:left="0"/>
        <w:jc w:val="both"/>
      </w:pPr>
      <w:r>
        <w:rPr>
          <w:rFonts w:ascii="Times New Roman"/>
          <w:b w:val="false"/>
          <w:i w:val="false"/>
          <w:color w:val="000000"/>
          <w:sz w:val="28"/>
        </w:rPr>
        <w:t xml:space="preserve">
      Телефондары ____________________________________________ </w:t>
      </w:r>
    </w:p>
    <w:p>
      <w:pPr>
        <w:spacing w:after="0"/>
        <w:ind w:left="0"/>
        <w:jc w:val="both"/>
      </w:pPr>
      <w:r>
        <w:rPr>
          <w:rFonts w:ascii="Times New Roman"/>
          <w:b w:val="false"/>
          <w:i w:val="false"/>
          <w:color w:val="000000"/>
          <w:sz w:val="28"/>
        </w:rPr>
        <w:t xml:space="preserve">
      Факс ___________________________________________________ </w:t>
      </w:r>
    </w:p>
    <w:p>
      <w:pPr>
        <w:spacing w:after="0"/>
        <w:ind w:left="0"/>
        <w:jc w:val="both"/>
      </w:pPr>
      <w:r>
        <w:rPr>
          <w:rFonts w:ascii="Times New Roman"/>
          <w:b w:val="false"/>
          <w:i w:val="false"/>
          <w:color w:val="000000"/>
          <w:sz w:val="28"/>
        </w:rPr>
        <w:t xml:space="preserve">
      Басшы __________________________________________________ </w:t>
      </w:r>
    </w:p>
    <w:p>
      <w:pPr>
        <w:spacing w:after="0"/>
        <w:ind w:left="0"/>
        <w:jc w:val="both"/>
      </w:pPr>
      <w:r>
        <w:rPr>
          <w:rFonts w:ascii="Times New Roman"/>
          <w:b w:val="false"/>
          <w:i w:val="false"/>
          <w:color w:val="000000"/>
          <w:sz w:val="28"/>
        </w:rPr>
        <w:t xml:space="preserve">
      (мөр орны) (Қолтаңба) (Тегі, Аты, Әкесінің аты (бар болған жағдайда)) </w:t>
      </w:r>
    </w:p>
    <w:p>
      <w:pPr>
        <w:spacing w:after="0"/>
        <w:ind w:left="0"/>
        <w:jc w:val="both"/>
      </w:pPr>
      <w:r>
        <w:rPr>
          <w:rFonts w:ascii="Times New Roman"/>
          <w:b w:val="false"/>
          <w:i w:val="false"/>
          <w:color w:val="000000"/>
          <w:sz w:val="28"/>
        </w:rPr>
        <w:t xml:space="preserve">
      "____" _____________ 20__ж. </w:t>
      </w:r>
    </w:p>
    <w:p>
      <w:pPr>
        <w:spacing w:after="0"/>
        <w:ind w:left="0"/>
        <w:jc w:val="both"/>
      </w:pPr>
      <w:r>
        <w:rPr>
          <w:rFonts w:ascii="Times New Roman"/>
          <w:b w:val="false"/>
          <w:i w:val="false"/>
          <w:color w:val="000000"/>
          <w:sz w:val="28"/>
        </w:rPr>
        <w:t>
      (Толтырған мерзімі)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9" w:id="61"/>
    <w:p>
      <w:pPr>
        <w:spacing w:after="0"/>
        <w:ind w:left="0"/>
        <w:jc w:val="left"/>
      </w:pPr>
      <w:r>
        <w:rPr>
          <w:rFonts w:ascii="Times New Roman"/>
          <w:b/>
          <w:i w:val="false"/>
          <w:color w:val="000000"/>
        </w:rPr>
        <w:t xml:space="preserve"> Аккредиттеу органдарының тізілімі (1-Тізілім)</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729"/>
        <w:gridCol w:w="1134"/>
        <w:gridCol w:w="1945"/>
        <w:gridCol w:w="1134"/>
        <w:gridCol w:w="7035"/>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органының атауы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органының деректемелері мен байланыстары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органын тану туралы бұйрықтың берілген күні мен нөмірі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органын танудың қолданыс мерзімі</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сапасын қамтамасыз ету жөніндегі халықаралық еуропалық желілердің толыққанды мүшесі болуы, кіру мерзімінің басталуы / ЭЫДҰ-ға мүше мемлекеттердің аккредиттеу органдарының тізілімінен және (немесе) қауымдастығына енгізілуі туралы ақпарат</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1" w:id="62"/>
    <w:p>
      <w:pPr>
        <w:spacing w:after="0"/>
        <w:ind w:left="0"/>
        <w:jc w:val="left"/>
      </w:pPr>
      <w:r>
        <w:rPr>
          <w:rFonts w:ascii="Times New Roman"/>
          <w:b/>
          <w:i w:val="false"/>
          <w:color w:val="000000"/>
        </w:rPr>
        <w:t xml:space="preserve"> Аккредиттелген білім беру ұйымдарының тізілімі (2-Тізілім)</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2875"/>
        <w:gridCol w:w="4474"/>
        <w:gridCol w:w="3675"/>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білім беру ұйымының деректемелері</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әрекет ету мерзімі</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73" w:id="63"/>
    <w:p>
      <w:pPr>
        <w:spacing w:after="0"/>
        <w:ind w:left="0"/>
        <w:jc w:val="left"/>
      </w:pPr>
      <w:r>
        <w:rPr>
          <w:rFonts w:ascii="Times New Roman"/>
          <w:b/>
          <w:i w:val="false"/>
          <w:color w:val="000000"/>
        </w:rPr>
        <w:t xml:space="preserve"> Аккредиттелген білім беру бағдарламаларының тізілімі (3-Тізілім)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4666"/>
        <w:gridCol w:w="3252"/>
        <w:gridCol w:w="3253"/>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 деректемелері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әрекет ету мерзімі</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Қағидаларға </w:t>
            </w:r>
            <w:r>
              <w:br/>
            </w:r>
            <w:r>
              <w:rPr>
                <w:rFonts w:ascii="Times New Roman"/>
                <w:b w:val="false"/>
                <w:i w:val="false"/>
                <w:color w:val="000000"/>
                <w:sz w:val="20"/>
              </w:rPr>
              <w:t>5-қосымша</w:t>
            </w:r>
          </w:p>
        </w:tc>
      </w:tr>
    </w:tbl>
    <w:bookmarkStart w:name="z75" w:id="64"/>
    <w:p>
      <w:pPr>
        <w:spacing w:after="0"/>
        <w:ind w:left="0"/>
        <w:jc w:val="left"/>
      </w:pPr>
      <w:r>
        <w:rPr>
          <w:rFonts w:ascii="Times New Roman"/>
          <w:b/>
          <w:i w:val="false"/>
          <w:color w:val="000000"/>
        </w:rPr>
        <w:t xml:space="preserve"> *___________________________________________________  (ұйымның атауы)  _______________ кезеңдегі қызметі туралы есебі</w:t>
      </w:r>
    </w:p>
    <w:bookmarkEnd w:id="64"/>
    <w:bookmarkStart w:name="z76" w:id="65"/>
    <w:p>
      <w:pPr>
        <w:spacing w:after="0"/>
        <w:ind w:left="0"/>
        <w:jc w:val="both"/>
      </w:pPr>
      <w:r>
        <w:rPr>
          <w:rFonts w:ascii="Times New Roman"/>
          <w:b w:val="false"/>
          <w:i w:val="false"/>
          <w:color w:val="000000"/>
          <w:sz w:val="28"/>
        </w:rPr>
        <w:t>
      1) Аккредиттеу органының толық атауы, орналасқан жері, заңды мекен жайы, құрылымы, қызметкерлер штаты;</w:t>
      </w:r>
    </w:p>
    <w:bookmarkEnd w:id="65"/>
    <w:bookmarkStart w:name="z77" w:id="66"/>
    <w:p>
      <w:pPr>
        <w:spacing w:after="0"/>
        <w:ind w:left="0"/>
        <w:jc w:val="both"/>
      </w:pPr>
      <w:r>
        <w:rPr>
          <w:rFonts w:ascii="Times New Roman"/>
          <w:b w:val="false"/>
          <w:i w:val="false"/>
          <w:color w:val="000000"/>
          <w:sz w:val="28"/>
        </w:rPr>
        <w:t>
      2) Аккредиттелген білім беру ұйымдарының, білім беру бағдарламаларының атаулары, аккредиттеудің өткізілу мерзімі, аккредиттеу стандарттарына (регламенттерге) сәйкестігі, ұсынымдар;</w:t>
      </w:r>
    </w:p>
    <w:bookmarkEnd w:id="66"/>
    <w:bookmarkStart w:name="z78" w:id="67"/>
    <w:p>
      <w:pPr>
        <w:spacing w:after="0"/>
        <w:ind w:left="0"/>
        <w:jc w:val="both"/>
      </w:pPr>
      <w:r>
        <w:rPr>
          <w:rFonts w:ascii="Times New Roman"/>
          <w:b w:val="false"/>
          <w:i w:val="false"/>
          <w:color w:val="000000"/>
          <w:sz w:val="28"/>
        </w:rPr>
        <w:t>
      3) Аккредиттеу органының білім беру ұйымдарына немесе олардың білім беру бағдарламаларына сырттай аудит жүргізілгендігі туралы есеп берілген интернет-ресурстарға сілтемелер.</w:t>
      </w:r>
    </w:p>
    <w:bookmarkEnd w:id="67"/>
    <w:bookmarkStart w:name="z79" w:id="68"/>
    <w:p>
      <w:pPr>
        <w:spacing w:after="0"/>
        <w:ind w:left="0"/>
        <w:jc w:val="both"/>
      </w:pPr>
      <w:r>
        <w:rPr>
          <w:rFonts w:ascii="Times New Roman"/>
          <w:b w:val="false"/>
          <w:i w:val="false"/>
          <w:color w:val="000000"/>
          <w:sz w:val="28"/>
        </w:rPr>
        <w:t xml:space="preserve">
      4) Аккредиттеу органының Заңның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бекітілген Аккредиттеу органына қойылатын талаптарды орындауын талдау үшін мәліметтер.</w:t>
      </w:r>
    </w:p>
    <w:bookmarkEnd w:id="68"/>
    <w:bookmarkStart w:name="z80" w:id="69"/>
    <w:p>
      <w:pPr>
        <w:spacing w:after="0"/>
        <w:ind w:left="0"/>
        <w:jc w:val="both"/>
      </w:pPr>
      <w:r>
        <w:rPr>
          <w:rFonts w:ascii="Times New Roman"/>
          <w:b w:val="false"/>
          <w:i w:val="false"/>
          <w:color w:val="000000"/>
          <w:sz w:val="28"/>
        </w:rPr>
        <w:t>
      * Есеп аккредиттеу органымен жыл сайын уәкілетті органға жылдың 15 шілдесіне дейінгі мерзімде ұсынылады және Кеңес отырысында тыңдалады.</w:t>
      </w:r>
    </w:p>
    <w:bookmarkEnd w:id="69"/>
    <w:p>
      <w:pPr>
        <w:spacing w:after="0"/>
        <w:ind w:left="0"/>
        <w:jc w:val="both"/>
      </w:pPr>
      <w:r>
        <w:rPr>
          <w:rFonts w:ascii="Times New Roman"/>
          <w:b w:val="false"/>
          <w:i w:val="false"/>
          <w:color w:val="000000"/>
          <w:sz w:val="28"/>
        </w:rPr>
        <w:t>
      Уәкілетті орган бес жылда бір рет аккредиттеу органы қызметінің нәтижелеріне сырттай бағалау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