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ff5f" w14:textId="9f2f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қыркүйектегі № 95 қаулысы. Қазақстан Республикасының Әділет министрлігінде 2021 жылғы 5 қазанда № 24622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3-бабы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19-бабының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3-тармағына, </w:t>
      </w:r>
      <w:r>
        <w:rPr>
          <w:rFonts w:ascii="Times New Roman"/>
          <w:b w:val="false"/>
          <w:i w:val="false"/>
          <w:color w:val="000000"/>
          <w:sz w:val="28"/>
        </w:rPr>
        <w:t>28-бабының</w:t>
      </w:r>
      <w:r>
        <w:rPr>
          <w:rFonts w:ascii="Times New Roman"/>
          <w:b w:val="false"/>
          <w:i w:val="false"/>
          <w:color w:val="000000"/>
          <w:sz w:val="28"/>
        </w:rPr>
        <w:t xml:space="preserve"> 2-тармағына, </w:t>
      </w:r>
      <w:r>
        <w:rPr>
          <w:rFonts w:ascii="Times New Roman"/>
          <w:b w:val="false"/>
          <w:i w:val="false"/>
          <w:color w:val="000000"/>
          <w:sz w:val="28"/>
        </w:rPr>
        <w:t>35-бабына</w:t>
      </w:r>
      <w:r>
        <w:rPr>
          <w:rFonts w:ascii="Times New Roman"/>
          <w:b w:val="false"/>
          <w:i w:val="false"/>
          <w:color w:val="000000"/>
          <w:sz w:val="28"/>
        </w:rPr>
        <w:t xml:space="preserve">, 36-бабының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45-бабының</w:t>
      </w:r>
      <w:r>
        <w:rPr>
          <w:rFonts w:ascii="Times New Roman"/>
          <w:b w:val="false"/>
          <w:i w:val="false"/>
          <w:color w:val="000000"/>
          <w:sz w:val="28"/>
        </w:rPr>
        <w:t xml:space="preserve"> 4-тармағына, </w:t>
      </w:r>
      <w:r>
        <w:rPr>
          <w:rFonts w:ascii="Times New Roman"/>
          <w:b w:val="false"/>
          <w:i w:val="false"/>
          <w:color w:val="000000"/>
          <w:sz w:val="28"/>
        </w:rPr>
        <w:t>49-1-бабына</w:t>
      </w:r>
      <w:r>
        <w:rPr>
          <w:rFonts w:ascii="Times New Roman"/>
          <w:b w:val="false"/>
          <w:i w:val="false"/>
          <w:color w:val="000000"/>
          <w:sz w:val="28"/>
        </w:rPr>
        <w:t xml:space="preserve">, </w:t>
      </w:r>
      <w:r>
        <w:rPr>
          <w:rFonts w:ascii="Times New Roman"/>
          <w:b w:val="false"/>
          <w:i w:val="false"/>
          <w:color w:val="000000"/>
          <w:sz w:val="28"/>
        </w:rPr>
        <w:t>63-бабының</w:t>
      </w:r>
      <w:r>
        <w:rPr>
          <w:rFonts w:ascii="Times New Roman"/>
          <w:b w:val="false"/>
          <w:i w:val="false"/>
          <w:color w:val="000000"/>
          <w:sz w:val="28"/>
        </w:rPr>
        <w:t xml:space="preserve"> 1-тармағына, 78-бабының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80-бабының</w:t>
      </w:r>
      <w:r>
        <w:rPr>
          <w:rFonts w:ascii="Times New Roman"/>
          <w:b w:val="false"/>
          <w:i w:val="false"/>
          <w:color w:val="000000"/>
          <w:sz w:val="28"/>
        </w:rPr>
        <w:t xml:space="preserve"> 5 және 10-тармақтарына, "Инвестициялық және венчурлік қорлар туралы" Қазақстан Республикасының Заңы 38-бабының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5-бабы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Тізбенің 2022 жылғы 1 қаңтардан бастап қолданысқа енгізілетін </w:t>
      </w:r>
      <w:r>
        <w:rPr>
          <w:rFonts w:ascii="Times New Roman"/>
          <w:b w:val="false"/>
          <w:i w:val="false"/>
          <w:color w:val="000000"/>
          <w:sz w:val="28"/>
        </w:rPr>
        <w:t>6-тармағының</w:t>
      </w:r>
      <w:r>
        <w:rPr>
          <w:rFonts w:ascii="Times New Roman"/>
          <w:b w:val="false"/>
          <w:i w:val="false"/>
          <w:color w:val="000000"/>
          <w:sz w:val="28"/>
        </w:rPr>
        <w:t xml:space="preserve">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абзацтарын, </w:t>
      </w:r>
      <w:r>
        <w:rPr>
          <w:rFonts w:ascii="Times New Roman"/>
          <w:b w:val="false"/>
          <w:i w:val="false"/>
          <w:color w:val="000000"/>
          <w:sz w:val="28"/>
        </w:rPr>
        <w:t>8-тармағының</w:t>
      </w:r>
      <w:r>
        <w:rPr>
          <w:rFonts w:ascii="Times New Roman"/>
          <w:b w:val="false"/>
          <w:i w:val="false"/>
          <w:color w:val="000000"/>
          <w:sz w:val="28"/>
        </w:rPr>
        <w:t xml:space="preserve">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алтыншы, отыз жетінші, отыз сегізінші, отыз тоғызыншы, қырқыншы, қырық бірінші, алпыс үшінші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xml:space="preserve">№ 95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белгілеу туралы" Қазақстан Республикасының Қаржы нарығын және қаржы ұйымдарын реттеу мен қадағалау жөніндегі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қағидаларында, талаптарында және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"7. Инвестициялық қордың активтерін құрайтын және қор биржасының тізіміне кіретін қаржы құралы ол тізіміне кіретін қор биржасының бағалы қағаздарын бағалау әдістемесіне сәйкес нарықтық немесе индикативтік бағасы бойынша не Bloomberg (Блумберг) немесе Reuters (Рейтер) ақпараттық-талдау жүйелерінің деректері бойынша бағаланады.</w:t>
      </w:r>
    </w:p>
    <w:bookmarkEnd w:id="11"/>
    <w:p>
      <w:pPr>
        <w:spacing w:after="0"/>
        <w:ind w:left="0"/>
        <w:jc w:val="both"/>
      </w:pPr>
      <w:r>
        <w:rPr>
          <w:rFonts w:ascii="Times New Roman"/>
          <w:b w:val="false"/>
          <w:i w:val="false"/>
          <w:color w:val="000000"/>
          <w:sz w:val="28"/>
        </w:rPr>
        <w:t>
      Шетелдік мемлекеттердің заңнамасына сәйкес шығарылған қаржы құралдары Bloomberg (Блумберг) немесе Reuters (Рейтер) ақпараттық-талдау жүйелерінің деректері бойынша бағалау жүргізілетін сауда күнін жабу бағасы бойынша жұмыс күнінің соңына бағаланады.</w:t>
      </w:r>
    </w:p>
    <w:p>
      <w:pPr>
        <w:spacing w:after="0"/>
        <w:ind w:left="0"/>
        <w:jc w:val="both"/>
      </w:pPr>
      <w:r>
        <w:rPr>
          <w:rFonts w:ascii="Times New Roman"/>
          <w:b w:val="false"/>
          <w:i w:val="false"/>
          <w:color w:val="000000"/>
          <w:sz w:val="28"/>
        </w:rPr>
        <w:t>
      Қор биржасының бағалы қағаздарды бағалау әдістемесінде және Қағидаларда бағасы көзделмеген борыштық бағалы қағаздардың әділ құны ағымдағы аптаның бірінші жұмыс күнінің соңында апта сайын амортизацияланған құны бойынша есепке алу арқылы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"7-6. Өтімді емес акциялардың құны баланстық құны бойынша анықталады. Бұл ретте акция, егер инвестициялық қордың активтеріне қайта бағалау жүргізу күні осы бағалы қағаз Қор биржасының бағалы қағаздарының өтімділік көрсеткіштерін айқындау әдістемесіне сәйкес айқындалған өтімділіктің бірінші сыныпты бағалы қағаздарының тізіміне кірмесе, өтімді емес болып танылады.</w:t>
      </w:r>
    </w:p>
    <w:bookmarkEnd w:id="12"/>
    <w:p>
      <w:pPr>
        <w:spacing w:after="0"/>
        <w:ind w:left="0"/>
        <w:jc w:val="both"/>
      </w:pPr>
      <w:r>
        <w:rPr>
          <w:rFonts w:ascii="Times New Roman"/>
          <w:b w:val="false"/>
          <w:i w:val="false"/>
          <w:color w:val="000000"/>
          <w:sz w:val="28"/>
        </w:rPr>
        <w:t xml:space="preserve">
      Қағидалардың мақсаттары үшін жай акциялардың баланстық құны және артықшылық берілген акциялардың баланстық құны ретінде "Акционерлік қоғамдар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102-бабының және Нормативтік құқықтық актілерді мемлекеттік тіркеу тізілімінде № 17579 болып тіркелген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жарияланатын эмитенттің қаржылық есептілігі негізінде айқындалатын тиісінше жай акциялардың құны мен артықшылық берілген акциялардың құны түсініледі.</w:t>
      </w:r>
    </w:p>
    <w:p>
      <w:pPr>
        <w:spacing w:after="0"/>
        <w:ind w:left="0"/>
        <w:jc w:val="both"/>
      </w:pPr>
      <w:r>
        <w:rPr>
          <w:rFonts w:ascii="Times New Roman"/>
          <w:b w:val="false"/>
          <w:i w:val="false"/>
          <w:color w:val="000000"/>
          <w:sz w:val="28"/>
        </w:rPr>
        <w:t>
      Эмитенттің қаржылық жай-күйінің нашарлауына байланысты емес себептермен қор биржасының тізімінен алып тасталған пайлар таза активтер құны бойынша бағаланады.".</w:t>
      </w:r>
    </w:p>
    <w:bookmarkStart w:name="z17" w:id="13"/>
    <w:p>
      <w:pPr>
        <w:spacing w:after="0"/>
        <w:ind w:left="0"/>
        <w:jc w:val="both"/>
      </w:pPr>
      <w:r>
        <w:rPr>
          <w:rFonts w:ascii="Times New Roman"/>
          <w:b w:val="false"/>
          <w:i w:val="false"/>
          <w:color w:val="000000"/>
          <w:sz w:val="28"/>
        </w:rPr>
        <w:t xml:space="preserve">
      2. "Облигацияларды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және қаржы нарығы мен қаржы ұйымдарын реттеу, бақылау және қадағалау жөніндегі уәкілетті органға ақпарат беру мерзімдерін бекіту туралы" Қазақстан Республикасы Ұлттық Банкі Басқармасының 2012 жылғы 24 ақпандағы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7568 болып тіркелген) мынадай өзгеріс енгізілсін:</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Облигацияларды ұстаушылар өкілінің өз функциялары мен міндеттерін орындау, оның өкілеттіктерін мерзімінен бұрын тоқтату қағидаларында,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талаптарда және қаржы нарығы мен қаржы ұйымдарын реттеу, бақылау және қадағалау жөніндегі уәкілетті органға ақпарат беру </w:t>
      </w:r>
      <w:r>
        <w:rPr>
          <w:rFonts w:ascii="Times New Roman"/>
          <w:b w:val="false"/>
          <w:i w:val="false"/>
          <w:color w:val="000000"/>
          <w:sz w:val="28"/>
        </w:rPr>
        <w:t>мерзімдерінде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0" w:id="15"/>
    <w:p>
      <w:pPr>
        <w:spacing w:after="0"/>
        <w:ind w:left="0"/>
        <w:jc w:val="both"/>
      </w:pPr>
      <w:r>
        <w:rPr>
          <w:rFonts w:ascii="Times New Roman"/>
          <w:b w:val="false"/>
          <w:i w:val="false"/>
          <w:color w:val="000000"/>
          <w:sz w:val="28"/>
        </w:rPr>
        <w:t xml:space="preserve">
      "1-1. Өкіл уәкілетті органды және облигациялар ұстаушыларды Заңның </w:t>
      </w:r>
      <w:r>
        <w:rPr>
          <w:rFonts w:ascii="Times New Roman"/>
          <w:b w:val="false"/>
          <w:i w:val="false"/>
          <w:color w:val="000000"/>
          <w:sz w:val="28"/>
        </w:rPr>
        <w:t>20-бабы</w:t>
      </w:r>
      <w:r>
        <w:rPr>
          <w:rFonts w:ascii="Times New Roman"/>
          <w:b w:val="false"/>
          <w:i w:val="false"/>
          <w:color w:val="000000"/>
          <w:sz w:val="28"/>
        </w:rPr>
        <w:t xml:space="preserve"> 1-тармағының 1), 1-1), 2), 3), 3-1) және 4) тармақшаларына сәйкес өз әрекеттері туралы және осындай әрекеттердің нәтижелері туралы:</w:t>
      </w:r>
    </w:p>
    <w:bookmarkEnd w:id="15"/>
    <w:p>
      <w:pPr>
        <w:spacing w:after="0"/>
        <w:ind w:left="0"/>
        <w:jc w:val="both"/>
      </w:pPr>
      <w:r>
        <w:rPr>
          <w:rFonts w:ascii="Times New Roman"/>
          <w:b w:val="false"/>
          <w:i w:val="false"/>
          <w:color w:val="000000"/>
          <w:sz w:val="28"/>
        </w:rPr>
        <w:t>
      1) бағалы қағаздары шет мемлекеттің аумағында жұмыс істейтін қор биржасының алаңында айналмайтын эмитенттерге қатысты – тоқсан сайын, есепті тоқсаннан кейінгі екінші айдың соңғы күнтізбелік күнінен кешіктірмей;</w:t>
      </w:r>
    </w:p>
    <w:p>
      <w:pPr>
        <w:spacing w:after="0"/>
        <w:ind w:left="0"/>
        <w:jc w:val="both"/>
      </w:pPr>
      <w:r>
        <w:rPr>
          <w:rFonts w:ascii="Times New Roman"/>
          <w:b w:val="false"/>
          <w:i w:val="false"/>
          <w:color w:val="000000"/>
          <w:sz w:val="28"/>
        </w:rPr>
        <w:t>
      2)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эмитенттерге қатысты – эмитент осы Қағидалардың 10-тармағы 1) тармақшасының үшінші абзацында көзделген ақпаратты алған айдан кейінгі айдың соңғы күнтізбелік күнінен кешіктірмей хабардар етеді.</w:t>
      </w:r>
    </w:p>
    <w:p>
      <w:pPr>
        <w:spacing w:after="0"/>
        <w:ind w:left="0"/>
        <w:jc w:val="both"/>
      </w:pPr>
      <w:r>
        <w:rPr>
          <w:rFonts w:ascii="Times New Roman"/>
          <w:b w:val="false"/>
          <w:i w:val="false"/>
          <w:color w:val="000000"/>
          <w:sz w:val="28"/>
        </w:rPr>
        <w:t>
      Уәкілетті органға және облигациялар ұстаушыларға бағалы қағаздары қор биржасында айналмайтын эмитентке қатысты өкілдің өз функциялары мен міндеттерін орындауы туралы ұсынылатын ақпаратта эмитенттің есепті тоқсандағы қаржылық есептілігі қамтылады.</w:t>
      </w:r>
    </w:p>
    <w:p>
      <w:pPr>
        <w:spacing w:after="0"/>
        <w:ind w:left="0"/>
        <w:jc w:val="both"/>
      </w:pPr>
      <w:r>
        <w:rPr>
          <w:rFonts w:ascii="Times New Roman"/>
          <w:b w:val="false"/>
          <w:i w:val="false"/>
          <w:color w:val="000000"/>
          <w:sz w:val="28"/>
        </w:rPr>
        <w:t>
      Еншілес ұйымы бар эмитент шоғырландырылған қаржылық есептілік болмаған жағдайда өкілге шоғырландырылмаған қаржылық есептілікті ұсынады.</w:t>
      </w:r>
    </w:p>
    <w:p>
      <w:pPr>
        <w:spacing w:after="0"/>
        <w:ind w:left="0"/>
        <w:jc w:val="both"/>
      </w:pPr>
      <w:r>
        <w:rPr>
          <w:rFonts w:ascii="Times New Roman"/>
          <w:b w:val="false"/>
          <w:i w:val="false"/>
          <w:color w:val="000000"/>
          <w:sz w:val="28"/>
        </w:rPr>
        <w:t xml:space="preserve">
      Екінші деңгейдегі банк болып табылатын эмитент өкілге Нормативтік құқықтық актілерді мемлекеттік тіркеу тізілімінде № 20474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2-қосымшаға сәйкес нысан бойынша жасалған екінші деңгейдегі банктердің баланстық және баланстан тыс шоттарындағы қалдықтар туралы есепті ұсынады.</w:t>
      </w:r>
    </w:p>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 өкілге есепті тоқсандағы қаржылық есептілікті (осы эмитенттің еншілес ұйымы болған жағдайда – шоғырландырылған қаржылық есептілікті) ұсынады.".</w:t>
      </w:r>
    </w:p>
    <w:bookmarkStart w:name="z21" w:id="16"/>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мынадай өзгеріс енгізілсін:</w:t>
      </w:r>
    </w:p>
    <w:bookmarkEnd w:id="16"/>
    <w:bookmarkStart w:name="z22" w:id="17"/>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өзгерістер мен толықтырулар енгізілетін бағалы қағаздар нарығын реттеу мәселелері бойынша Қазақстан Республикасы нормативтік құқықтық актілерінің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4" w:id="18"/>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өзгерістер енгізілсін:</w:t>
      </w:r>
    </w:p>
    <w:bookmarkEnd w:id="18"/>
    <w:bookmarkStart w:name="z25" w:id="1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"40. Брокер және (немесе) дилер клиенттік тапсырысты орындауға:</w:t>
      </w:r>
    </w:p>
    <w:bookmarkEnd w:id="20"/>
    <w:p>
      <w:pPr>
        <w:spacing w:after="0"/>
        <w:ind w:left="0"/>
        <w:jc w:val="both"/>
      </w:pPr>
      <w:r>
        <w:rPr>
          <w:rFonts w:ascii="Times New Roman"/>
          <w:b w:val="false"/>
          <w:i w:val="false"/>
          <w:color w:val="000000"/>
          <w:sz w:val="28"/>
        </w:rPr>
        <w:t>
      1) клиенттік тапсырыс мазмұныны Қазақстан Республикасының бағалы қағаздар нарығы туралы заңнамасына және брокерлік шартқа қарама-қайшы болған кезде;</w:t>
      </w:r>
    </w:p>
    <w:p>
      <w:pPr>
        <w:spacing w:after="0"/>
        <w:ind w:left="0"/>
        <w:jc w:val="both"/>
      </w:pPr>
      <w:r>
        <w:rPr>
          <w:rFonts w:ascii="Times New Roman"/>
          <w:b w:val="false"/>
          <w:i w:val="false"/>
          <w:color w:val="000000"/>
          <w:sz w:val="28"/>
        </w:rPr>
        <w:t>
      2) егер, клиенттік тапсырыс берілген бағалы қағаздарға ауыртпалық салынса;</w:t>
      </w:r>
    </w:p>
    <w:p>
      <w:pPr>
        <w:spacing w:after="0"/>
        <w:ind w:left="0"/>
        <w:jc w:val="both"/>
      </w:pPr>
      <w:r>
        <w:rPr>
          <w:rFonts w:ascii="Times New Roman"/>
          <w:b w:val="false"/>
          <w:i w:val="false"/>
          <w:color w:val="000000"/>
          <w:sz w:val="28"/>
        </w:rPr>
        <w:t>
      3) егер клиенттік тапсырысқа брокердің және (немесе) дилердің жауапты қызметкерінің қатысуымен клиент қол қоймаған жағдайда, клиенттік тапсырыстағы (қағаз тасымалдағышта) қолтаңба үлгісі қол қою үлгілері бар (оның ішінде клиенттік тапсырысқа қол қою құқығына ие заңды тұлғалар өкілдерінің) нотариат куәландырған құжатта немесе жеке тұлғаның (оның ішінде оның өкілінің) жеке басын куәландыратын құжатта көрсетілген қолтаңбаларға көзбен шолып өткенде сәйкес келмеген кезде;</w:t>
      </w:r>
    </w:p>
    <w:p>
      <w:pPr>
        <w:spacing w:after="0"/>
        <w:ind w:left="0"/>
        <w:jc w:val="both"/>
      </w:pPr>
      <w:r>
        <w:rPr>
          <w:rFonts w:ascii="Times New Roman"/>
          <w:b w:val="false"/>
          <w:i w:val="false"/>
          <w:color w:val="000000"/>
          <w:sz w:val="28"/>
        </w:rPr>
        <w:t>
      4) телефон байланысының құралдары арқылы клиенттік тапсырыс берген кезде осы Қағидаларға, брокерлік шартта және брокердің және (немесе) дилердің ішкі құжаттарында айқындалған талаптарға және тәртіпке сәйкес клиентті сәйкестендіруге мүмкін болмаған жағдайда;</w:t>
      </w:r>
    </w:p>
    <w:p>
      <w:pPr>
        <w:spacing w:after="0"/>
        <w:ind w:left="0"/>
        <w:jc w:val="both"/>
      </w:pPr>
      <w:r>
        <w:rPr>
          <w:rFonts w:ascii="Times New Roman"/>
          <w:b w:val="false"/>
          <w:i w:val="false"/>
          <w:color w:val="000000"/>
          <w:sz w:val="28"/>
        </w:rPr>
        <w:t>
      5) брокерлік шартта және брокер және (немесе) дилердің ішкі құжаттарында көзделген жағдайларда қабылдамайды.</w:t>
      </w:r>
    </w:p>
    <w:p>
      <w:pPr>
        <w:spacing w:after="0"/>
        <w:ind w:left="0"/>
        <w:jc w:val="both"/>
      </w:pPr>
      <w:r>
        <w:rPr>
          <w:rFonts w:ascii="Times New Roman"/>
          <w:b w:val="false"/>
          <w:i w:val="false"/>
          <w:color w:val="000000"/>
          <w:sz w:val="28"/>
        </w:rPr>
        <w:t xml:space="preserve">
      Осы тармақтың 3) тармақшасында белгіленген брокердің және (немесе) дилердің клиенттік тапсырысты қабылдаудан бас тартуы үшін негіз электрондық құжат нысанында немесе өзге де электрондық-цифрлық нысанда, оның ішінде SWIFT (Свифт), Bloomberg (Блумберг), Reuters (Рейтер) жүйелерін пайдалана отырып берілген клиенттік тапсырыстарға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"69. Брокер және (немесе) дилер халықаралық (шетелдік) нарықтарда мәмілелер жасай отырып, жасалған мәміленің орындалуы туралы құжаттардың сақталуын қамтамасыз етеді. Егер мәміле жасасу туралы құжаттар брокердің ішкі есепке алу жүйесінде электрондық түрде сақталған жағдайда, құжаттарды қағаз тасымалдағышта сақтау талап етілмейді.</w:t>
      </w:r>
    </w:p>
    <w:bookmarkEnd w:id="21"/>
    <w:p>
      <w:pPr>
        <w:spacing w:after="0"/>
        <w:ind w:left="0"/>
        <w:jc w:val="both"/>
      </w:pPr>
      <w:r>
        <w:rPr>
          <w:rFonts w:ascii="Times New Roman"/>
          <w:b w:val="false"/>
          <w:i w:val="false"/>
          <w:color w:val="000000"/>
          <w:sz w:val="28"/>
        </w:rPr>
        <w:t>
      Егер тарихи нарықтық баға белгілеулер бойынша ақпарат Bloomberg (Блумберг) немесе Reuters (Рейтер) ақпараттық-талдау жүйелерінде қолжетімді болса, мәміле жасау күні және уақытында сатып алынатын және (немесе) өткізілетін бағалы қағаздар бойынша нарықтық баға белгілеулердің өлшемдерін сақтау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26.06.2023 </w:t>
      </w:r>
      <w:r>
        <w:rPr>
          <w:rFonts w:ascii="Times New Roman"/>
          <w:b w:val="false"/>
          <w:i w:val="false"/>
          <w:color w:val="000000"/>
          <w:sz w:val="28"/>
        </w:rPr>
        <w:t>№ 5</w:t>
      </w:r>
      <w:r>
        <w:rPr>
          <w:rFonts w:ascii="Times New Roman"/>
          <w:b w:val="false"/>
          <w:i w:val="false"/>
          <w:color w:val="ff0000"/>
          <w:sz w:val="28"/>
        </w:rPr>
        <w:t>8 (01.07.2023 бастап қолданысқа енгізіледі) қаулысымен.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xml:space="preserve">
      6.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өзгерістер мен толықтырулар енгізілсін:</w:t>
      </w:r>
    </w:p>
    <w:bookmarkEnd w:id="22"/>
    <w:bookmarkStart w:name="z34" w:id="23"/>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"2. Номиналды ұстаушы клиентпен номиналды ұстау туралы шарт жасасқаннан кейін клиентке номиналды ұстауды есепке алу жүйесінде жеке шот және орталық депозитарийге осы клиентке бірегей код беру үшін жүгінеді, сондай-ақ егер бұл номиналды ұстаушы мен оның клиенті арасында жасалған шартта көзделсе, орталық депозитарийдің және (немесе) шетелдік есеп айырысу ұйымының есепке алу жүйесінде клиенттің қосалқы шотын ашады.</w:t>
      </w:r>
    </w:p>
    <w:bookmarkEnd w:id="24"/>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депозитарийдің қызметін жүзеге асыру қағидаларының (бұдан әрі – № 307 Қағидалар) </w:t>
      </w:r>
      <w:r>
        <w:rPr>
          <w:rFonts w:ascii="Times New Roman"/>
          <w:b w:val="false"/>
          <w:i w:val="false"/>
          <w:color w:val="000000"/>
          <w:sz w:val="28"/>
        </w:rPr>
        <w:t>18-тармағының</w:t>
      </w:r>
      <w:r>
        <w:rPr>
          <w:rFonts w:ascii="Times New Roman"/>
          <w:b w:val="false"/>
          <w:i w:val="false"/>
          <w:color w:val="000000"/>
          <w:sz w:val="28"/>
        </w:rPr>
        <w:t xml:space="preserve"> 5) тармақшасында көзделген жағдайларды қоспағанда, жасырын жеке шоттар мен қосалқы шоттарды, сондай-ақ ойдан шығарылған атауларға жеке шоттар мен қосалқы шоттарды ашуға жол берілмейді.</w:t>
      </w:r>
    </w:p>
    <w:p>
      <w:pPr>
        <w:spacing w:after="0"/>
        <w:ind w:left="0"/>
        <w:jc w:val="both"/>
      </w:pPr>
      <w:r>
        <w:rPr>
          <w:rFonts w:ascii="Times New Roman"/>
          <w:b w:val="false"/>
          <w:i w:val="false"/>
          <w:color w:val="000000"/>
          <w:sz w:val="28"/>
        </w:rPr>
        <w:t>
      Осы Қағидалардың мақсатында шетелдік есеп айырысу ұйымы болып мыналар ұғынылады:</w:t>
      </w:r>
    </w:p>
    <w:p>
      <w:pPr>
        <w:spacing w:after="0"/>
        <w:ind w:left="0"/>
        <w:jc w:val="both"/>
      </w:pPr>
      <w:r>
        <w:rPr>
          <w:rFonts w:ascii="Times New Roman"/>
          <w:b w:val="false"/>
          <w:i w:val="false"/>
          <w:color w:val="000000"/>
          <w:sz w:val="28"/>
        </w:rPr>
        <w:t>
      Standard &amp; Poor's (Стандарт энд Пурс) агенттігінің халықаралық шкаласы бойынша "ВВВ-" төмен емес ұзақ мерзімді кредиттік рейтингтік бағасы немесе Moody's Investors Service (Мудис Инвесторс Сервис) және Fitch (Фич) рейтингтік агенттіктердің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xml:space="preserve">
      Standard &amp; Poor's (Стандарт энд Пурс) агенттігінің халықаралық шкаласы бойынша "ВВВ" төмен емес ұзақ мерзімді кредиттік рейтингтік бағасы немесе Moody's Investors Service (Мудис Инвесторс Сервис) және Fitch (Фич) рейтингтік агенттіктердің осыған ұқсас деңгейдегі рейтингтік бағасы бар,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міндеттерді жүзеге асыратын номиналды ұстаушының функцияларына ұқсас функцияларды жүзеге асыратын шетелдік ұйым; </w:t>
      </w:r>
    </w:p>
    <w:p>
      <w:pPr>
        <w:spacing w:after="0"/>
        <w:ind w:left="0"/>
        <w:jc w:val="both"/>
      </w:pPr>
      <w:r>
        <w:rPr>
          <w:rFonts w:ascii="Times New Roman"/>
          <w:b w:val="false"/>
          <w:i w:val="false"/>
          <w:color w:val="000000"/>
          <w:sz w:val="28"/>
        </w:rPr>
        <w:t>
      Бағалы қағаздарға қызмет көрсету мәселелері жөніндегі халықаралық қауымдастықтың (International Securities Services Association) (Интернэшнл Секьюритис Сервисес Ассоциэйшн) мүшесі болып табылатын Қазақстан Республикасының бейрезидент-ұйымы;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9249 болып тіркелген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тәртібінің 8-тармағында көрсетілген шетелдік есеп айырысу ұйымдары.";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"5. Номиналды ұстаушы жеке шотқа жеке нөмір береді. Номиналды ұстауды есепке алу жүйесіндегі клиенттің жеке шоты мыналар туралы мәліметтерді қамтиды:</w:t>
      </w:r>
    </w:p>
    <w:bookmarkEnd w:id="25"/>
    <w:p>
      <w:pPr>
        <w:spacing w:after="0"/>
        <w:ind w:left="0"/>
        <w:jc w:val="both"/>
      </w:pPr>
      <w:r>
        <w:rPr>
          <w:rFonts w:ascii="Times New Roman"/>
          <w:b w:val="false"/>
          <w:i w:val="false"/>
          <w:color w:val="000000"/>
          <w:sz w:val="28"/>
        </w:rPr>
        <w:t xml:space="preserve">
      1) тіркелген тұлға (тегі, аты, әкесінің аты (ол бар болса) немесе бағалы қағаздарды ұстаушының атауы, клиенттің резиденттік белгілері, жеке тұлғаның азаматтығы туралы мәліметтер, экономика секторы (Нормативтік құқықтық актілерді мемлекеттік тіркеу тізілімінде № 14365 тіркелген Қазақстан Республикасының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заңды тұлғаның тіркелуін растайтын құжат туралы мәліметтер немесе жеке тұлғаның жеке басын куәландыратын құжат туралы мәліметтер, жеке тұлғаның жеке сәйкестендіру нөмірі (бұдан әрі – ЖСН) немесе заңды тұлғаның бизнес-сәйкестендіру нөмірі (бар болса) (бұдан әрі – БСН), почта және заңды мекенжайлары, банк деректемелері (оның ішінде бағалы қағаздар бойынша өтелетін сыйақы мен сомаларды аударуға арналған банк деректемелері және бағалы қағаздармен мәмілелер бойынша есеп айырысуларды жүзеге асыруға арналған банк деректемелері), салық жеңілдіктері туралы мәліметтер және орталық депозитарийге және (немесе) номиналды ұстаушыға қағидалар жинағына немесе номиналды ұстаушының ішкі құжатына сәйкес қосалқы шотты және (немесе) тиісінше жеке шотты ашу үшін қажет болатын ақпарат);</w:t>
      </w:r>
    </w:p>
    <w:p>
      <w:pPr>
        <w:spacing w:after="0"/>
        <w:ind w:left="0"/>
        <w:jc w:val="both"/>
      </w:pPr>
      <w:r>
        <w:rPr>
          <w:rFonts w:ascii="Times New Roman"/>
          <w:b w:val="false"/>
          <w:i w:val="false"/>
          <w:color w:val="000000"/>
          <w:sz w:val="28"/>
        </w:rPr>
        <w:t>
      2) осы жеке шотта (қосалқы шотта) тіркелген бағалы қағаздардың саны, түрі және сәйкестендіру нөмірі;</w:t>
      </w:r>
    </w:p>
    <w:p>
      <w:pPr>
        <w:spacing w:after="0"/>
        <w:ind w:left="0"/>
        <w:jc w:val="both"/>
      </w:pPr>
      <w:r>
        <w:rPr>
          <w:rFonts w:ascii="Times New Roman"/>
          <w:b w:val="false"/>
          <w:i w:val="false"/>
          <w:color w:val="000000"/>
          <w:sz w:val="28"/>
        </w:rPr>
        <w:t>
      3) эмитенттің эмиссиялық бағалы қағаздар жөніндегі міндеттемелері бойынша талап ету құқығының саны және сәйкестендіргіші;</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міндеттемесі бойынша талап ету құқығының) саны;</w:t>
      </w:r>
    </w:p>
    <w:p>
      <w:pPr>
        <w:spacing w:after="0"/>
        <w:ind w:left="0"/>
        <w:jc w:val="both"/>
      </w:pPr>
      <w:r>
        <w:rPr>
          <w:rFonts w:ascii="Times New Roman"/>
          <w:b w:val="false"/>
          <w:i w:val="false"/>
          <w:color w:val="000000"/>
          <w:sz w:val="28"/>
        </w:rPr>
        <w:t>
      5) пайдасына бағалы қағаздарға ауыртпалық салынған тұлғалар туралы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6) оқшауланған бағалы қағаздардың саны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7) "репо" операциясының мәні болып табылатын бағалы қағаздардың саны;</w:t>
      </w:r>
    </w:p>
    <w:p>
      <w:pPr>
        <w:spacing w:after="0"/>
        <w:ind w:left="0"/>
        <w:jc w:val="both"/>
      </w:pPr>
      <w:r>
        <w:rPr>
          <w:rFonts w:ascii="Times New Roman"/>
          <w:b w:val="false"/>
          <w:i w:val="false"/>
          <w:color w:val="000000"/>
          <w:sz w:val="28"/>
        </w:rPr>
        <w:t>
      8) осы жеке шот бойынша тіркелген мәмілелер және номиналды ұстауды есепке алу жүйесінде көрсетілген операциялар:</w:t>
      </w:r>
    </w:p>
    <w:p>
      <w:pPr>
        <w:spacing w:after="0"/>
        <w:ind w:left="0"/>
        <w:jc w:val="both"/>
      </w:pPr>
      <w:r>
        <w:rPr>
          <w:rFonts w:ascii="Times New Roman"/>
          <w:b w:val="false"/>
          <w:i w:val="false"/>
          <w:color w:val="000000"/>
          <w:sz w:val="28"/>
        </w:rPr>
        <w:t>
      мәміле (операция) түрі;</w:t>
      </w:r>
    </w:p>
    <w:p>
      <w:pPr>
        <w:spacing w:after="0"/>
        <w:ind w:left="0"/>
        <w:jc w:val="both"/>
      </w:pPr>
      <w:r>
        <w:rPr>
          <w:rFonts w:ascii="Times New Roman"/>
          <w:b w:val="false"/>
          <w:i w:val="false"/>
          <w:color w:val="000000"/>
          <w:sz w:val="28"/>
        </w:rPr>
        <w:t>
      оны тіркеу күні және уақыты;</w:t>
      </w:r>
    </w:p>
    <w:p>
      <w:pPr>
        <w:spacing w:after="0"/>
        <w:ind w:left="0"/>
        <w:jc w:val="both"/>
      </w:pPr>
      <w:r>
        <w:rPr>
          <w:rFonts w:ascii="Times New Roman"/>
          <w:b w:val="false"/>
          <w:i w:val="false"/>
          <w:color w:val="000000"/>
          <w:sz w:val="28"/>
        </w:rPr>
        <w:t>
      мәмілені (операцияны) жүргізу негіздемесі;</w:t>
      </w:r>
    </w:p>
    <w:p>
      <w:pPr>
        <w:spacing w:after="0"/>
        <w:ind w:left="0"/>
        <w:jc w:val="both"/>
      </w:pPr>
      <w:r>
        <w:rPr>
          <w:rFonts w:ascii="Times New Roman"/>
          <w:b w:val="false"/>
          <w:i w:val="false"/>
          <w:color w:val="000000"/>
          <w:sz w:val="28"/>
        </w:rPr>
        <w:t>
      операцияға қатысқан жеке шоттардың нөмірлері;</w:t>
      </w:r>
    </w:p>
    <w:p>
      <w:pPr>
        <w:spacing w:after="0"/>
        <w:ind w:left="0"/>
        <w:jc w:val="both"/>
      </w:pPr>
      <w:r>
        <w:rPr>
          <w:rFonts w:ascii="Times New Roman"/>
          <w:b w:val="false"/>
          <w:i w:val="false"/>
          <w:color w:val="000000"/>
          <w:sz w:val="28"/>
        </w:rPr>
        <w:t>
      оларға қатысты мәміле тіркелген бағалы қағаздардың саны, түрі, сәйкестендіру нөмірі (эмитенттің эмиссиялық бағалы қағаздар жөніндегі міндеттемелері бойынша талап ету құқығының саны және сәйкестендіргіші);</w:t>
      </w:r>
    </w:p>
    <w:p>
      <w:pPr>
        <w:spacing w:after="0"/>
        <w:ind w:left="0"/>
        <w:jc w:val="both"/>
      </w:pPr>
      <w:r>
        <w:rPr>
          <w:rFonts w:ascii="Times New Roman"/>
          <w:b w:val="false"/>
          <w:i w:val="false"/>
          <w:color w:val="000000"/>
          <w:sz w:val="28"/>
        </w:rPr>
        <w:t>
      9) операциялардың (мәмілелердің) белгілі түрлері үшін қажетті мәліметтер.</w:t>
      </w:r>
    </w:p>
    <w:p>
      <w:pPr>
        <w:spacing w:after="0"/>
        <w:ind w:left="0"/>
        <w:jc w:val="both"/>
      </w:pPr>
      <w:r>
        <w:rPr>
          <w:rFonts w:ascii="Times New Roman"/>
          <w:b w:val="false"/>
          <w:i w:val="false"/>
          <w:color w:val="000000"/>
          <w:sz w:val="28"/>
        </w:rPr>
        <w:t>
      Депонент клиентінің орталық депозитарийдегі қосалқы шоты осы тармақтың 2), 3), 4), 5), 6), 7), 8) және 9) тармақшаларында көрсетілген мәліметтерден басқа № 307 Қағидалардың 37-1 және 37-2-тармақтарына сәйкес депонент клиентінің орталық депозитарий тағайындаған айрықша коды туралы мәліметтерді қамтиды, сондай-ақ олар орталық депозитарийге берілген жағдайда қосымша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"16. Номиналды ұстаушы орталық депозитарийдің жиынтық қағидаларында белгіленген тәртіппен күн сайын, есепті күннен кейінгі жұмыс күні, Нұр-Сұлтан қаласының уақыты бойынша сағат 16:00-ден кешіктірмей орталық депозитарийдің есепке алу жүйесінде ашылған және оның клиенттеріне тиесілі қаржы құралдарын біріктірілген есепке алуға арналған депоненттің қосалқы шоты бойынша мынадай:</w:t>
      </w:r>
    </w:p>
    <w:bookmarkEnd w:id="26"/>
    <w:p>
      <w:pPr>
        <w:spacing w:after="0"/>
        <w:ind w:left="0"/>
        <w:jc w:val="both"/>
      </w:pPr>
      <w:r>
        <w:rPr>
          <w:rFonts w:ascii="Times New Roman"/>
          <w:b w:val="false"/>
          <w:i w:val="false"/>
          <w:color w:val="000000"/>
          <w:sz w:val="28"/>
        </w:rPr>
        <w:t>
      есепті күннің басындағы және соңындағы жағдай бойынша осы қосалқы шотта есепке алынған қаржы құралдарының қалдықтары;</w:t>
      </w:r>
    </w:p>
    <w:p>
      <w:pPr>
        <w:spacing w:after="0"/>
        <w:ind w:left="0"/>
        <w:jc w:val="both"/>
      </w:pPr>
      <w:r>
        <w:rPr>
          <w:rFonts w:ascii="Times New Roman"/>
          <w:b w:val="false"/>
          <w:i w:val="false"/>
          <w:color w:val="000000"/>
          <w:sz w:val="28"/>
        </w:rPr>
        <w:t>
      номиналды ұстаушының клиенттерінің жеке шоттары бойынша тіркелген, есепті күн ішінде осы қосалқы шот бойынша жасалған қаржы құралдарымен операциялар туралы электрондық деректерді ұсынуды жүзеге асырады.</w:t>
      </w:r>
    </w:p>
    <w:p>
      <w:pPr>
        <w:spacing w:after="0"/>
        <w:ind w:left="0"/>
        <w:jc w:val="both"/>
      </w:pPr>
      <w:r>
        <w:rPr>
          <w:rFonts w:ascii="Times New Roman"/>
          <w:b w:val="false"/>
          <w:i w:val="false"/>
          <w:color w:val="000000"/>
          <w:sz w:val="28"/>
        </w:rPr>
        <w:t>
      Осы тармақтың бірінші бөлігінің талабы орталық депозитарийдің есепке алу жүйесінде мәліметтерді ұсыну күнгі жағдай бойынша оның клиенттеріне тиесілі қаржы құралдарын біріктірілген есепке алуға арналған депоненттің қосалқы шоты жоқ депоненттерге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"22. Бір номиналды ұстаушының клиенттері арасында операциялар жүргізу кезінде бағалы қағаздар бойынша құқықтарының өтуін тіркеуді номиналды ұстаушы жүзеге асырады және орталық депозитарийдің есепке алу жүйесінде көрсетіледі. Номиналды ұстаушы номиналды ұстауды есепке алу жүйесінде жеке шоттар бойынша операция жүргізу күні клиенттің орталық депозитарийдің есепке алу жүйесіндегі қосалқы шоты бойынша тиісті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көрсетіледі. Номиналды ұстаушы клиентке оның бұйрығының орындалғандығы туралы есепті орталық депозитарийден операцияның жүргізілгені туралы растаманы алғаннан кейінгі келесі жұмыс күнінен кешіктірмей жібереді.</w:t>
      </w:r>
    </w:p>
    <w:bookmarkEnd w:id="27"/>
    <w:p>
      <w:pPr>
        <w:spacing w:after="0"/>
        <w:ind w:left="0"/>
        <w:jc w:val="both"/>
      </w:pPr>
      <w:r>
        <w:rPr>
          <w:rFonts w:ascii="Times New Roman"/>
          <w:b w:val="false"/>
          <w:i w:val="false"/>
          <w:color w:val="000000"/>
          <w:sz w:val="28"/>
        </w:rPr>
        <w:t xml:space="preserve">
      Осы тармақтың бірінші бөлігінде көрсетілген талаптар орталық депозитарийдің есепке алу жүйесінде ашылған және оның клиенттеріне тиесілі қаржы құралдарының біріктірілген есебіне алуға арналған депоненттің қосалқы шоты бойынша операциялар жүргізілген жағдайларда қолданылмайды. </w:t>
      </w:r>
    </w:p>
    <w:p>
      <w:pPr>
        <w:spacing w:after="0"/>
        <w:ind w:left="0"/>
        <w:jc w:val="both"/>
      </w:pPr>
      <w:r>
        <w:rPr>
          <w:rFonts w:ascii="Times New Roman"/>
          <w:b w:val="false"/>
          <w:i w:val="false"/>
          <w:color w:val="000000"/>
          <w:sz w:val="28"/>
        </w:rPr>
        <w:t>
      Орталық депозитарийдің есепке алу жүйесінде ашылған және оның клиенттеріне тиесілі қаржы құралдарының біріктірілген есебіне алуға арналған депоненттің қосалқы шоты бойынша операциялар жүргізілген жағдайларда бағалы қағаздар бойынша құқықтардың өтуін тіркеуді депонент жүзеге асырады, ол клиентке бұйрықтың орындалуы туралы есепті операциялар жүргізілгеннен кейін келесі жұмыс күнінен кешіктірмей жібереді.</w:t>
      </w:r>
    </w:p>
    <w:p>
      <w:pPr>
        <w:spacing w:after="0"/>
        <w:ind w:left="0"/>
        <w:jc w:val="both"/>
      </w:pPr>
      <w:r>
        <w:rPr>
          <w:rFonts w:ascii="Times New Roman"/>
          <w:b w:val="false"/>
          <w:i w:val="false"/>
          <w:color w:val="000000"/>
          <w:sz w:val="28"/>
        </w:rPr>
        <w:t>
      Бұйрықтың орындалуы туралы есеп клиентке пошта арқылы не клиенттің немесе оның заңды өкілінің қолына тапсырылады, не номиналды ұстаушының ақпараттық жүйелерін пайдалана отырып, электрондық құжат нысанында жасалып беріледі.</w:t>
      </w:r>
    </w:p>
    <w:p>
      <w:pPr>
        <w:spacing w:after="0"/>
        <w:ind w:left="0"/>
        <w:jc w:val="both"/>
      </w:pPr>
      <w:r>
        <w:rPr>
          <w:rFonts w:ascii="Times New Roman"/>
          <w:b w:val="false"/>
          <w:i w:val="false"/>
          <w:color w:val="000000"/>
          <w:sz w:val="28"/>
        </w:rPr>
        <w:t>
      Депоненттің клиентіне бұйрықтың орындалғаны туралы есепті орталық депозитарий ақпараттық жүйелерді пайдалана отырып электрондық құжат нысанында орталық депозитарийдің ішкі құжаттарында көзделген тәртіппен және талаптармен орталық депозитарий жүргізілген операцияны растаған күні жібереді.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дилерлік қызметті жүзеге асыратын ұйымның клиентіне бұйрықтың орындалғаны туралы есепті кастодиан сақталуын және есепке алынуын осы кастодиан жүзеге асыратын шетелдік бағалы қағаздар бойынша кастодианның ішкі құжаттарында көзделген тәртіппен және талаптармен кастодиан жүргізілген операцияны тіркеген күні ақпараттық жүйелерді пайдалана отырып электрондық құжат нысанында жібереді.</w:t>
      </w:r>
    </w:p>
    <w:p>
      <w:pPr>
        <w:spacing w:after="0"/>
        <w:ind w:left="0"/>
        <w:jc w:val="both"/>
      </w:pPr>
      <w:r>
        <w:rPr>
          <w:rFonts w:ascii="Times New Roman"/>
          <w:b w:val="false"/>
          <w:i w:val="false"/>
          <w:color w:val="000000"/>
          <w:sz w:val="28"/>
        </w:rPr>
        <w:t>
      Түрлі номиналды ұстаушылардың клиенттері арасында операциялар жүргізу кезінде бағалы қағаздар бойынша құқықтардың өтуін тіркеу олардың орталық депозитарийдегі олардың жеке шоттары бойынша кейіннен номиналды ұстаушыларды есепке алу жүйесінде көрсете отырып жүзеге асырылады. Номиналды ұстаушылар өз клиенттерінің қосалқы шоттары бойынша мәмілелерді орталық депозитарийдің есепке алу жүйесінде тіркеу туралы бұйрықтарды клиенттің тиісті бұйрығы номиналды ұстау жүйесінде тіркелген күні жібереді.</w:t>
      </w:r>
    </w:p>
    <w:p>
      <w:pPr>
        <w:spacing w:after="0"/>
        <w:ind w:left="0"/>
        <w:jc w:val="both"/>
      </w:pPr>
      <w:r>
        <w:rPr>
          <w:rFonts w:ascii="Times New Roman"/>
          <w:b w:val="false"/>
          <w:i w:val="false"/>
          <w:color w:val="000000"/>
          <w:sz w:val="28"/>
        </w:rPr>
        <w:t>
      Орталық депозитарийден жеке шоттар бойынша операциялар жүргізілгені туралы растау алған күні номиналды ұстаушы мұндай операцияны номиналды ұстауды есепке алу жүйесінде көрсетеді.</w:t>
      </w:r>
    </w:p>
    <w:p>
      <w:pPr>
        <w:spacing w:after="0"/>
        <w:ind w:left="0"/>
        <w:jc w:val="both"/>
      </w:pPr>
      <w:r>
        <w:rPr>
          <w:rFonts w:ascii="Times New Roman"/>
          <w:b w:val="false"/>
          <w:i w:val="false"/>
          <w:color w:val="000000"/>
          <w:sz w:val="28"/>
        </w:rPr>
        <w:t>
      Ұйымдастырылмаған бағалы қағаздардың нарығында орталық депозитарийдің клиенті мен номиналды ұстаушының клиенті арасында операция жүргізу кезінде бағалы қағаздар бойынша құқықтың берілуін тіркеуді орталық депозитарий орталық депозитарийдің клиенті мен номиналды ұстаушының жеке шоттары бойынша мәмілеге қатысушылардың қарсы бұйрықтары негізінде жүзеге асырады.</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тіркеуді номиналды ұстаушы заң күшіне енгізілген, 2015 жылғы 31 қазандағы Қазақстан Республикасының Азаматтық процестік кодексінің (бұдан әрі – Азаматтық процестік кодекс)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номиналды ұстаушы алған сот шешімі негізінде жүзеге асырады және ол орталық депозитарийдің есепке алу жүйесінде көрсетіледі. Номиналды ұстаушы тіркеген, сот шешімі бойынша бағалы қағаздар жөніндегі құқықтарды өзгерту немесе тоқтату номиналды ұстауды есепке алу жүйесінде жеке шот бойынша операция жүргізілген күні орталық депозитарийдің есепке алу жүйесінде көрсетіледі.</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орталық депозитарий заң күшіне енгізілген,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орталық депозитарий алған сот шешімі негізінде жүзеге асырады және ол номиналды ұстаушының есепке алу жүйесінде көрсетіледі. Орталық депозитарий тіркеген, сот шешімі бойынша бағалы қағаздар жөніндегі құқықтарды өзгерту немесе тоқтату орталық депозитарийдің есепке алу жүйесінде жеке шот бойынша операция жүргізілген күні номиналды ұстаудың есепке алу жүйесінде көрсетіледі."; </w:t>
      </w:r>
    </w:p>
    <w:bookmarkStart w:name="z43" w:id="28"/>
    <w:p>
      <w:pPr>
        <w:spacing w:after="0"/>
        <w:ind w:left="0"/>
        <w:jc w:val="both"/>
      </w:pPr>
      <w:r>
        <w:rPr>
          <w:rFonts w:ascii="Times New Roman"/>
          <w:b w:val="false"/>
          <w:i w:val="false"/>
          <w:color w:val="000000"/>
          <w:sz w:val="28"/>
        </w:rPr>
        <w:t>
      мынадай мазмұндағы 22-1-тармақпен толықтырылсын:</w:t>
      </w:r>
    </w:p>
    <w:bookmarkEnd w:id="28"/>
    <w:bookmarkStart w:name="z44" w:id="29"/>
    <w:p>
      <w:pPr>
        <w:spacing w:after="0"/>
        <w:ind w:left="0"/>
        <w:jc w:val="both"/>
      </w:pPr>
      <w:r>
        <w:rPr>
          <w:rFonts w:ascii="Times New Roman"/>
          <w:b w:val="false"/>
          <w:i w:val="false"/>
          <w:color w:val="000000"/>
          <w:sz w:val="28"/>
        </w:rPr>
        <w:t xml:space="preserve">
      "22-1. Кастодианның есепке алу жүйесінде зейнетақы активтерін есепке алу Нормативтік құқықтық актілерді мемлекеттік тіркеу тізілімінде № 9274 болып тіркелген, Қазақстан Республикасының Ұлттық Банкі Басқармасының 2014 жылғы 26 ақпандағы № 24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алуды және бағалауды жүзеге асыру қағидаларына сәйкес жүзеге асырылады.";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"29. Номиналды ұстаушы жеке шоттағы ұстаушы туралы мәліметтердің өзгеруі жөніндегі операцияны аталған тұлғаның ол жөніндегі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bookmarkEnd w:id="30"/>
    <w:p>
      <w:pPr>
        <w:spacing w:after="0"/>
        <w:ind w:left="0"/>
        <w:jc w:val="both"/>
      </w:pPr>
      <w:r>
        <w:rPr>
          <w:rFonts w:ascii="Times New Roman"/>
          <w:b w:val="false"/>
          <w:i w:val="false"/>
          <w:color w:val="000000"/>
          <w:sz w:val="28"/>
        </w:rPr>
        <w:t>
      Номиналды ұстаушы клиенттерінің бағалы қағаздармен мәмілелер бойынша есеп айырысуларды жүзеге асыруға арналған ақшасын номиналды ұстаушының Қазақстан Республикасының Ұлттық Банкінде ашылған корреспонденттік шотынан оның орталық депозитарийде ашылған корреспонденттік шотына аударған жағдайда, бағалы қағаздармен мәмілелер бойынша есеп айырысуларды жүзеге асыруға арналған бағалы қағаздар ұстаушыларының банктік деректемелерін өзгерту бөлігінде ұстаушы туралы мәліметтерді өзгерту бойынша операция осы номиналды ұстаушының бұйрығы негізінде жүзеге асырылады.</w:t>
      </w:r>
    </w:p>
    <w:p>
      <w:pPr>
        <w:spacing w:after="0"/>
        <w:ind w:left="0"/>
        <w:jc w:val="both"/>
      </w:pPr>
      <w:r>
        <w:rPr>
          <w:rFonts w:ascii="Times New Roman"/>
          <w:b w:val="false"/>
          <w:i w:val="false"/>
          <w:color w:val="000000"/>
          <w:sz w:val="28"/>
        </w:rPr>
        <w:t>
      Номиналды ұстаушы жеке шоттағы инвестициялық пай қоры туралы мәліметтердің өзгеруі бойынша операцияны осы қордың басқарушы компаниясының қор туралы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p>
      <w:pPr>
        <w:spacing w:after="0"/>
        <w:ind w:left="0"/>
        <w:jc w:val="both"/>
      </w:pPr>
      <w:r>
        <w:rPr>
          <w:rFonts w:ascii="Times New Roman"/>
          <w:b w:val="false"/>
          <w:i w:val="false"/>
          <w:color w:val="000000"/>
          <w:sz w:val="28"/>
        </w:rPr>
        <w:t>
      Осы тармақтың бірінші және үшінші бөліктерінің талаптары орталық депозитарийдің есепке алу жүйесіндегі клиент туралы деректерді СДАО немесе мемлекеттің қатысуымен кредиттік бюро ұсынатын немесе мемлекеттік дерекқордан алынған ақпараттағы мұндай клиенттер туралы деректермен салыстырып тексеру аясында жүргізілетін орталық депозитарийдің клиенттер туралы деректерді жаңартуы жағдайларына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xml:space="preserve">
      "33-1. Номиналды ұстаушы (номиналды ұстаушылар) бөлу немесе қосылу нысанында қайта ұйымдастырылған жағдайда мұндай қайта ұйымдастыру нәтижесінде пайда болған және қайта ұйымдастырылған номиналды ұстаушының (қайта ұйымдастырылған номиналды ұстаушылардың) лицензиясын "Рұқсаттар және хабарламалар туралы" Қазақстан Республикасының Заңы 34-бабының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тәртіппен қайта ресімдеген заңды тұлға уәкілетті органнан қайта ресімделген лицензияны алған күннен бастап күнтізбелік 30 (отыз) күн ішінде № 307 қағидаларының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операцияларды жасауға арналған бұйрықты орталық депозитарийге беруді жүзеге асырады.";</w:t>
      </w:r>
    </w:p>
    <w:bookmarkEnd w:id="31"/>
    <w:bookmarkStart w:name="z50" w:id="32"/>
    <w:p>
      <w:pPr>
        <w:spacing w:after="0"/>
        <w:ind w:left="0"/>
        <w:jc w:val="both"/>
      </w:pPr>
      <w:r>
        <w:rPr>
          <w:rFonts w:ascii="Times New Roman"/>
          <w:b w:val="false"/>
          <w:i w:val="false"/>
          <w:color w:val="000000"/>
          <w:sz w:val="28"/>
        </w:rPr>
        <w:t>
      мынадай мазмұндағы 44-7-тармақпен толықтырылсын:</w:t>
      </w:r>
    </w:p>
    <w:bookmarkEnd w:id="32"/>
    <w:bookmarkStart w:name="z51" w:id="33"/>
    <w:p>
      <w:pPr>
        <w:spacing w:after="0"/>
        <w:ind w:left="0"/>
        <w:jc w:val="both"/>
      </w:pPr>
      <w:r>
        <w:rPr>
          <w:rFonts w:ascii="Times New Roman"/>
          <w:b w:val="false"/>
          <w:i w:val="false"/>
          <w:color w:val="000000"/>
          <w:sz w:val="28"/>
        </w:rPr>
        <w:t>
      "44-7. Егер "репо" операциясының қатысушысы ұйымдастырылған бағалы қағаздар нарығында автоматты тәсілмен жүзеге асырылатын "репо" операциясының шеңберінде сатып алса, оларға қатысты өзі эмитент болып табылатын бағалы қағаздарды осы бағалы қағаздарды оның бағалы қағаздарды ұстаушының жеке шотында (қосалқы шотында) есепке алуға жол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"52. Орталық депозитарий уәкілетті органнан немесе эмитенттен сұратуды алған күннен кейінгі күннен кешіктірмей бағалы қағаздарды (эмитенттің эмиссиялық бағалы қағаздар жөніндегі міндеттемелері бойынша талап ету құқықтарын) есепке алу үшін Қазақстан Республикасының бейрезиденттері болып табылатын тұлғаларға немесе "Астана" халықаралық қаржы орталығының аумағында бағалы қағаздармен мәмілелерді тіркеуді жүзеге асыратын ұйымға жеке шоттар ашылған депоненттерге сұрау жолдайды.</w:t>
      </w:r>
    </w:p>
    <w:bookmarkEnd w:id="34"/>
    <w:p>
      <w:pPr>
        <w:spacing w:after="0"/>
        <w:ind w:left="0"/>
        <w:jc w:val="both"/>
      </w:pPr>
      <w:r>
        <w:rPr>
          <w:rFonts w:ascii="Times New Roman"/>
          <w:b w:val="false"/>
          <w:i w:val="false"/>
          <w:color w:val="000000"/>
          <w:sz w:val="28"/>
        </w:rPr>
        <w:t>
      Егер қаржы құралдары тізімді жасау сәтінде клиринг ұйымының (орталық контрагенттің) бөлімінде тіркелген болса және осы ұстаушы бір мезгілде осы қаржы құралдарының эмитенті болып табылса, Орталық депозитарий клиринг ұйымына орталық контрагенттің қатысуымен автоматты "репо" мәмілесі бойынша контрагент туралы ақпаратты ашуға сұрау жолдайды.</w:t>
      </w:r>
    </w:p>
    <w:p>
      <w:pPr>
        <w:spacing w:after="0"/>
        <w:ind w:left="0"/>
        <w:jc w:val="both"/>
      </w:pPr>
      <w:r>
        <w:rPr>
          <w:rFonts w:ascii="Times New Roman"/>
          <w:b w:val="false"/>
          <w:i w:val="false"/>
          <w:color w:val="000000"/>
          <w:sz w:val="28"/>
        </w:rPr>
        <w:t>
      Номиналды ұстаудағы және меншік иелеріне тиесілі бағалы қағаздардың саны (эмитенттің эмиссиялық бағалы қағаздар жөніндегі міндеттемелері бойынша талап ету құқықтары туралы) туралы ақпарат сұратқан адамға орталық депозитарийдің есепке алу жүйесіндегі мәліметтер, сондай-ақ орталық депозитарий номиналды ұстаушылардан алған мәліметтер негізінде беріледі.".</w:t>
      </w:r>
    </w:p>
    <w:bookmarkStart w:name="z54" w:id="35"/>
    <w:p>
      <w:pPr>
        <w:spacing w:after="0"/>
        <w:ind w:left="0"/>
        <w:jc w:val="both"/>
      </w:pPr>
      <w:r>
        <w:rPr>
          <w:rFonts w:ascii="Times New Roman"/>
          <w:b w:val="false"/>
          <w:i w:val="false"/>
          <w:color w:val="000000"/>
          <w:sz w:val="28"/>
        </w:rPr>
        <w:t xml:space="preserve">
      7.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мынадай өзгерістер мен толықтырулар енгізілсін:</w:t>
      </w:r>
    </w:p>
    <w:bookmarkEnd w:id="35"/>
    <w:bookmarkStart w:name="z55" w:id="36"/>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7" w:id="37"/>
    <w:p>
      <w:pPr>
        <w:spacing w:after="0"/>
        <w:ind w:left="0"/>
        <w:jc w:val="both"/>
      </w:pPr>
      <w:r>
        <w:rPr>
          <w:rFonts w:ascii="Times New Roman"/>
          <w:b w:val="false"/>
          <w:i w:val="false"/>
          <w:color w:val="000000"/>
          <w:sz w:val="28"/>
        </w:rPr>
        <w:t>
      "2. Қағидалардың мақсатында мынадай ұғымдар пайдаланылады:</w:t>
      </w:r>
    </w:p>
    <w:bookmarkEnd w:id="37"/>
    <w:p>
      <w:pPr>
        <w:spacing w:after="0"/>
        <w:ind w:left="0"/>
        <w:jc w:val="both"/>
      </w:pPr>
      <w:r>
        <w:rPr>
          <w:rFonts w:ascii="Times New Roman"/>
          <w:b w:val="false"/>
          <w:i w:val="false"/>
          <w:color w:val="000000"/>
          <w:sz w:val="28"/>
        </w:rPr>
        <w:t>
      1) айналыс мерзімі аяқталған эмиссиялық бағалы қағаздарды есепке алуға арналған эмитенттің жеке шоты - айналыс мерзімі аяқталған және эмитент оларды өтеу бойынша міндеттемелерді орындамаған, осы бағалы қағаздарды ұстаушылардың жеке шоттарынан шығарылған эмиссиялық бағалы қағаздарды есепке алу үшін эмитентке тізілімдер жүйесінде ашылған жеке шот;</w:t>
      </w:r>
    </w:p>
    <w:p>
      <w:pPr>
        <w:spacing w:after="0"/>
        <w:ind w:left="0"/>
        <w:jc w:val="both"/>
      </w:pPr>
      <w:r>
        <w:rPr>
          <w:rFonts w:ascii="Times New Roman"/>
          <w:b w:val="false"/>
          <w:i w:val="false"/>
          <w:color w:val="000000"/>
          <w:sz w:val="28"/>
        </w:rPr>
        <w:t>
      2) аутентификация - қауіпсіздік рәсімін пайдалану арқылы клиенттің жеке басын, электрондық құжаттың түпнұсқалығын және дұрыс жасалуын растау;</w:t>
      </w:r>
    </w:p>
    <w:p>
      <w:pPr>
        <w:spacing w:after="0"/>
        <w:ind w:left="0"/>
        <w:jc w:val="both"/>
      </w:pPr>
      <w:r>
        <w:rPr>
          <w:rFonts w:ascii="Times New Roman"/>
          <w:b w:val="false"/>
          <w:i w:val="false"/>
          <w:color w:val="000000"/>
          <w:sz w:val="28"/>
        </w:rPr>
        <w:t>
      3) бағалы қағаздарды ұстаушылар тізілімі - бағалы қағаздарды ұстаушыларды, сондай-ақ оларға тиесілі бағалы қағаздардың түрін және санын (эмитенттің эмиссиялық бағалы қағаздар жөніндегі міндеттемелері бойынша талап ету құқықтарын) сәйкестендіруге мүмкіндік беретін белгілі бір күндегі осы ұстаушылар туралы мәліметтердің жиынтығы;</w:t>
      </w:r>
    </w:p>
    <w:p>
      <w:pPr>
        <w:spacing w:after="0"/>
        <w:ind w:left="0"/>
        <w:jc w:val="both"/>
      </w:pPr>
      <w:r>
        <w:rPr>
          <w:rFonts w:ascii="Times New Roman"/>
          <w:b w:val="false"/>
          <w:i w:val="false"/>
          <w:color w:val="000000"/>
          <w:sz w:val="28"/>
        </w:rPr>
        <w:t>
      4) бағалы қағаздарды ұстаушының жеке шоты - бағалы қағаздардың (эмитенттің эмиссиялық бағалы қағаздар жөніндегі міндеттемелері бойынша талап ету құқықтарының) меншік иесі болып табылатын тізілімдер жүйесінде тіркелген тұлғаға ашылған және (немесе) ол бойынша мәмілелерді тіркеу мен эмиссиялық бағалы қағаздар бойынша құқықтарды есепке алу жүзеге асырылатын жеке шот;</w:t>
      </w:r>
    </w:p>
    <w:p>
      <w:pPr>
        <w:spacing w:after="0"/>
        <w:ind w:left="0"/>
        <w:jc w:val="both"/>
      </w:pPr>
      <w:r>
        <w:rPr>
          <w:rFonts w:ascii="Times New Roman"/>
          <w:b w:val="false"/>
          <w:i w:val="false"/>
          <w:color w:val="000000"/>
          <w:sz w:val="28"/>
        </w:rPr>
        <w:t xml:space="preserve">
      5) биометриялық сәйкестендіру –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оның физиологиялық және биологиялық ерекшеліктері негізінде электрондық қызметтерді алуға құқықтарын бір мәнді растау мақсатында клиенттің жеке басын анықтау рәсімі;</w:t>
      </w:r>
    </w:p>
    <w:p>
      <w:pPr>
        <w:spacing w:after="0"/>
        <w:ind w:left="0"/>
        <w:jc w:val="both"/>
      </w:pPr>
      <w:r>
        <w:rPr>
          <w:rFonts w:ascii="Times New Roman"/>
          <w:b w:val="false"/>
          <w:i w:val="false"/>
          <w:color w:val="000000"/>
          <w:sz w:val="28"/>
        </w:rPr>
        <w:t>
      6) бір реттік пароль – электрондық нысанда көрсетілетін қызметтерді алатын субъектілерді сәйкестендірудің бір сеансы үшін ғана жарамды пароль;</w:t>
      </w:r>
    </w:p>
    <w:p>
      <w:pPr>
        <w:spacing w:after="0"/>
        <w:ind w:left="0"/>
        <w:jc w:val="both"/>
      </w:pPr>
      <w:r>
        <w:rPr>
          <w:rFonts w:ascii="Times New Roman"/>
          <w:b w:val="false"/>
          <w:i w:val="false"/>
          <w:color w:val="000000"/>
          <w:sz w:val="28"/>
        </w:rPr>
        <w:t>
      7) клиентті динамикалық сәйкестендіру – бір реттік (біржолғы) немесе көп реттік кодты пайдалану арқылы көрсетілетін қызметтерді алуға оның құқықтарын бір мәнді растау мақсатында клиенттің шынайылығын белгілеу рәсімі;</w:t>
      </w:r>
    </w:p>
    <w:p>
      <w:pPr>
        <w:spacing w:after="0"/>
        <w:ind w:left="0"/>
        <w:jc w:val="both"/>
      </w:pPr>
      <w:r>
        <w:rPr>
          <w:rFonts w:ascii="Times New Roman"/>
          <w:b w:val="false"/>
          <w:i w:val="false"/>
          <w:color w:val="000000"/>
          <w:sz w:val="28"/>
        </w:rPr>
        <w:t xml:space="preserve">
      8) депонент - орталық депозитарийдің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айқындалған функцияларды жүзеге асыратын клиенті; </w:t>
      </w:r>
    </w:p>
    <w:p>
      <w:pPr>
        <w:spacing w:after="0"/>
        <w:ind w:left="0"/>
        <w:jc w:val="both"/>
      </w:pPr>
      <w:r>
        <w:rPr>
          <w:rFonts w:ascii="Times New Roman"/>
          <w:b w:val="false"/>
          <w:i w:val="false"/>
          <w:color w:val="000000"/>
          <w:sz w:val="28"/>
        </w:rPr>
        <w:t>
      9) жарияланған бағалы қағаздарды есепке алуға арналған эмитенттің жеке шоты - эмитентке тізілімдер жүйесінде ашылған, ол бойынша орналастырылмаған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10) жауапкершілігі шектеулі серіктестік қатысушыларының тізілімі - белгілі бір күнге жауапкершілігі шектеулі серіктестікке қатысушылар туралы мәліметтердің жиынтығы;</w:t>
      </w:r>
    </w:p>
    <w:p>
      <w:pPr>
        <w:spacing w:after="0"/>
        <w:ind w:left="0"/>
        <w:jc w:val="both"/>
      </w:pPr>
      <w:r>
        <w:rPr>
          <w:rFonts w:ascii="Times New Roman"/>
          <w:b w:val="false"/>
          <w:i w:val="false"/>
          <w:color w:val="000000"/>
          <w:sz w:val="28"/>
        </w:rPr>
        <w:t>
      11) инвестициялық пай қорының пай ұстаушыларының тізілімі - пай ұстаушыларды, сондай-ақ оларға тиесілі пайлардың түрін және санын сәйкестендіруге мүмкіндік беретін белгілі бір күндегі осы ұстаушылар туралы мәліметтердің жиынтығы;</w:t>
      </w:r>
    </w:p>
    <w:p>
      <w:pPr>
        <w:spacing w:after="0"/>
        <w:ind w:left="0"/>
        <w:jc w:val="both"/>
      </w:pPr>
      <w:r>
        <w:rPr>
          <w:rFonts w:ascii="Times New Roman"/>
          <w:b w:val="false"/>
          <w:i w:val="false"/>
          <w:color w:val="000000"/>
          <w:sz w:val="28"/>
        </w:rPr>
        <w:t>
      12) исламдық бағалы қағаздар - исламдық жалға беру сертификаттары мен исламдық қатысу сертификаттары;</w:t>
      </w:r>
    </w:p>
    <w:p>
      <w:pPr>
        <w:spacing w:after="0"/>
        <w:ind w:left="0"/>
        <w:jc w:val="both"/>
      </w:pPr>
      <w:r>
        <w:rPr>
          <w:rFonts w:ascii="Times New Roman"/>
          <w:b w:val="false"/>
          <w:i w:val="false"/>
          <w:color w:val="000000"/>
          <w:sz w:val="28"/>
        </w:rPr>
        <w:t>
      13) ортақ өкілдің жеке шоты - бірнеше адамға меншік құқығында тиесілі бағалы қағаздарды (эмитенттің эмиссиялық бағалы қағаздар жөніндегі міндеттемелері бойынша талап ету құқықтарының) есепке алу жүзеге асырылатын тізілімдер жүйесіндегі ортақ меншік қатысушыларының ортақ өкіліне ашылған жеке шот;</w:t>
      </w:r>
    </w:p>
    <w:p>
      <w:pPr>
        <w:spacing w:after="0"/>
        <w:ind w:left="0"/>
        <w:jc w:val="both"/>
      </w:pPr>
      <w:r>
        <w:rPr>
          <w:rFonts w:ascii="Times New Roman"/>
          <w:b w:val="false"/>
          <w:i w:val="false"/>
          <w:color w:val="000000"/>
          <w:sz w:val="28"/>
        </w:rPr>
        <w:t>
      14) пароль – клиенттің сұратуы бойынша бағдарламалық-аппараттық құралдармен жасалатын және клиентке орталық депозитарийдің электрондық қызметтеріне қол жеткізуді ұсыну кезінде белгілі бір уақыт кезеңі ішінде көп мәрте пайдалануға арналған электрондық цифрлық символдардың бірегей бірізділігі;</w:t>
      </w:r>
    </w:p>
    <w:p>
      <w:pPr>
        <w:spacing w:after="0"/>
        <w:ind w:left="0"/>
        <w:jc w:val="both"/>
      </w:pPr>
      <w:r>
        <w:rPr>
          <w:rFonts w:ascii="Times New Roman"/>
          <w:b w:val="false"/>
          <w:i w:val="false"/>
          <w:color w:val="000000"/>
          <w:sz w:val="28"/>
        </w:rPr>
        <w:t>
      15) тізілімдер жүйесіндегі операция - нәтижесі тізілімдер жүйесіне деректерді енгізу немесе оларды өзгерту және (немесе) тізілімдер жүйесінен ақпаратты дайындау және беру болып табылатын іс-әрекеттерінің жиынтығы;</w:t>
      </w:r>
    </w:p>
    <w:p>
      <w:pPr>
        <w:spacing w:after="0"/>
        <w:ind w:left="0"/>
        <w:jc w:val="both"/>
      </w:pPr>
      <w:r>
        <w:rPr>
          <w:rFonts w:ascii="Times New Roman"/>
          <w:b w:val="false"/>
          <w:i w:val="false"/>
          <w:color w:val="000000"/>
          <w:sz w:val="28"/>
        </w:rPr>
        <w:t>
      16)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ұстаушылары талап етпеген орналастырылған эмиссиялық бағалы қағаздарды есепке алуға арналған эмитенттің жеке шоты - ұстаушы (ұстаушылар) ақы төлеген, бірақ ұстаушы (ұстаушылар) тиісті бұйрықты (бұйрықтарды) ұсынбауына байланысты оның (олардың) жеке шотына (шоттарына) есепке алынбаған, орналастырылған эмиссиялық бағалы қағаздарды есепке алу үшін тізілімдер жүйесінде эмитентке ашылған жеке шот;</w:t>
      </w:r>
    </w:p>
    <w:p>
      <w:pPr>
        <w:spacing w:after="0"/>
        <w:ind w:left="0"/>
        <w:jc w:val="both"/>
      </w:pPr>
      <w:r>
        <w:rPr>
          <w:rFonts w:ascii="Times New Roman"/>
          <w:b w:val="false"/>
          <w:i w:val="false"/>
          <w:color w:val="000000"/>
          <w:sz w:val="28"/>
        </w:rPr>
        <w:t>
      18) электрондық көрсетілетін қызметтер - клиентке мобильді қосымша немесе жеке кабинет арқылы жеке шот бойынша операцияларды және (немесе) ақпараттық операцияларды жүзеге асыру бойынша көрсетілетін қызметтер, сондай-ақ Орталық депозитарийдің қағидалар жинағына сәйкес орталық депозитарий ұсынатын қызметтер;</w:t>
      </w:r>
    </w:p>
    <w:p>
      <w:pPr>
        <w:spacing w:after="0"/>
        <w:ind w:left="0"/>
        <w:jc w:val="both"/>
      </w:pPr>
      <w:r>
        <w:rPr>
          <w:rFonts w:ascii="Times New Roman"/>
          <w:b w:val="false"/>
          <w:i w:val="false"/>
          <w:color w:val="000000"/>
          <w:sz w:val="28"/>
        </w:rPr>
        <w:t xml:space="preserve">
      19) эмитенттің сатып алынған бағалы қағаздарды есепке алуға арналған жеке шоты - эмитентке тiзiлiмдер жүйесінде ашылған, бағалы қағаздардың қайталама нарығында эмитент сатып алған, сондай-ақ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54-тармақтарына</w:t>
      </w:r>
      <w:r>
        <w:rPr>
          <w:rFonts w:ascii="Times New Roman"/>
          <w:b w:val="false"/>
          <w:i w:val="false"/>
          <w:color w:val="000000"/>
          <w:sz w:val="28"/>
        </w:rPr>
        <w:t xml:space="preserve"> сәйкес осы шотқа аударылған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20) эмитенттің эмиссиялық бағалы қағаздар жөніндегі міндеттемелері бойынша сатып алынған талап ету құқықтарын есепке алуға арналған эмитенттің жеке шоты - айналыс мерзімі аяқталған және эмитент оларды өтеу бойынша міндеттемелерді орындамаған бағалы қағаздардың қайталама нарығында эмитент сатып алған эмиссиялық бағалы қағаздар бойынша оның міндеттемелері бойынша талап ету құқықтарын есепке алу үшін тізілімдер жүйесінде эмитентке ашылған жеке шот;</w:t>
      </w:r>
    </w:p>
    <w:p>
      <w:pPr>
        <w:spacing w:after="0"/>
        <w:ind w:left="0"/>
        <w:jc w:val="both"/>
      </w:pPr>
      <w:r>
        <w:rPr>
          <w:rFonts w:ascii="Times New Roman"/>
          <w:b w:val="false"/>
          <w:i w:val="false"/>
          <w:color w:val="000000"/>
          <w:sz w:val="28"/>
        </w:rPr>
        <w:t>
      21) эмитенттің эмиссиялық бағалы қағаздар жөніндегі міндеттемелері бойынша талап ету құқықтары - айналыс мерзімі аяқталған және эмитент оларды өтеу бойынша міндеттемелерді орындамаған эмитенттің эмиссиялық бағалы қағаздар жөніндегі міндеттемелері бойынша талап ету құқықтары.";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9" w:id="38"/>
    <w:p>
      <w:pPr>
        <w:spacing w:after="0"/>
        <w:ind w:left="0"/>
        <w:jc w:val="both"/>
      </w:pPr>
      <w:r>
        <w:rPr>
          <w:rFonts w:ascii="Times New Roman"/>
          <w:b w:val="false"/>
          <w:i w:val="false"/>
          <w:color w:val="000000"/>
          <w:sz w:val="28"/>
        </w:rPr>
        <w:t>
      "4.1. Орталық депозитарий СДАО немесе мемлекеттің қатысуымен кредиттік бюро немесе мемлекеттік дерекқорды қалыптастыруды жүзеге асыратын уәкілетті мемлекеттік органдар айқындаған тәртіппен орталық депозитарийдің есепке алу жүйесінде қамтылған өз клиенттері туралы деректерді орталық депозитарий осындай клиенттер туралы жоғарыда көрсетілген дереккөздерден алып отыратын ақпаратпен салыстырып тексеруді орталық депозитарийдің ішкі қағидаларында айқындалған тәртіппен жүзеге асырады.</w:t>
      </w:r>
    </w:p>
    <w:bookmarkEnd w:id="38"/>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сәйкессіздіктер анықталған кезде орталық депозитарий оның ішкі құжаттарында көзделген тәртіппен клиент туралы жаңартылуға тиіс деректердің болуын айқындайды және өзінің есептік жүйесіне тиісті өзгерістер енгізеді, содан кейін мұндай клиентке СДАО-ның немесе мемлекеттің қатысуымен кредиттік бюроның қызметтерін пайдаланумен немесе орталық депозитарийдің қағидалар жинағында белгіленген тәртіппен, мерзімде және тәсілмен тікелей мемлекеттік дерекқордан алынған ақпарат негізінде оның деректері жаңартылған жағдайда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"12. Тізілімдер жүйесінде жеке тұлғаға дербес шот ашу мынадай құжаттар негізінде жүзеге асырылады:</w:t>
      </w:r>
    </w:p>
    <w:bookmarkEnd w:id="39"/>
    <w:p>
      <w:pPr>
        <w:spacing w:after="0"/>
        <w:ind w:left="0"/>
        <w:jc w:val="both"/>
      </w:pPr>
      <w:r>
        <w:rPr>
          <w:rFonts w:ascii="Times New Roman"/>
          <w:b w:val="false"/>
          <w:i w:val="false"/>
          <w:color w:val="000000"/>
          <w:sz w:val="28"/>
        </w:rPr>
        <w:t>
      1) жеке шот ашу туралы бұйрық;</w:t>
      </w:r>
    </w:p>
    <w:p>
      <w:pPr>
        <w:spacing w:after="0"/>
        <w:ind w:left="0"/>
        <w:jc w:val="both"/>
      </w:pPr>
      <w:r>
        <w:rPr>
          <w:rFonts w:ascii="Times New Roman"/>
          <w:b w:val="false"/>
          <w:i w:val="false"/>
          <w:color w:val="000000"/>
          <w:sz w:val="28"/>
        </w:rPr>
        <w:t>
      2) жеке тұлғаның жеке басын куәландыратын құжат немесе жеке тұлғаның жеке басын куәландыратын құжаттың нотариат куәландырған көшірмесі (құжаттар пошта байланысы арқылы ұсынылған жағдайда немесе инвестициялық пай қорының пайларын сатып алуға арналған өтінімнің көшірмесі қоса берілген жеке тұлғаның жеке басын куәландыратын құжаттың көшірмесі (басқарушы компания пайларды сатып алуға өтінім берген жеке тұлғаның атынан құжаттарды берген жағдайда).</w:t>
      </w:r>
    </w:p>
    <w:p>
      <w:pPr>
        <w:spacing w:after="0"/>
        <w:ind w:left="0"/>
        <w:jc w:val="both"/>
      </w:pPr>
      <w:r>
        <w:rPr>
          <w:rFonts w:ascii="Times New Roman"/>
          <w:b w:val="false"/>
          <w:i w:val="false"/>
          <w:color w:val="000000"/>
          <w:sz w:val="28"/>
        </w:rPr>
        <w:t>
      Жеке тұлғаға жеке шот ашуға бұйрық беру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 клиенттің динамикалық және (немесе) биометриялық сәйкестендіруі пайдаланыла отырып, өзге электрондық-цифрлық нысанда жүзеге асырылады.</w:t>
      </w:r>
    </w:p>
    <w:bookmarkStart w:name="z62" w:id="40"/>
    <w:p>
      <w:pPr>
        <w:spacing w:after="0"/>
        <w:ind w:left="0"/>
        <w:jc w:val="both"/>
      </w:pPr>
      <w:r>
        <w:rPr>
          <w:rFonts w:ascii="Times New Roman"/>
          <w:b w:val="false"/>
          <w:i w:val="false"/>
          <w:color w:val="000000"/>
          <w:sz w:val="28"/>
        </w:rPr>
        <w:t>
      13. Заңды тұлғаға дербес шот ашу мынадай құжаттардың негізінде жүзеге асырылады:</w:t>
      </w:r>
    </w:p>
    <w:bookmarkEnd w:id="40"/>
    <w:p>
      <w:pPr>
        <w:spacing w:after="0"/>
        <w:ind w:left="0"/>
        <w:jc w:val="both"/>
      </w:pPr>
      <w:r>
        <w:rPr>
          <w:rFonts w:ascii="Times New Roman"/>
          <w:b w:val="false"/>
          <w:i w:val="false"/>
          <w:color w:val="000000"/>
          <w:sz w:val="28"/>
        </w:rPr>
        <w:t>
      1) жеке шот ашу туралы бұйрық;</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мынадай мәліметтерді қамтитын, жеке шоттар бойынша операцияларды және ақпараттық операцияларды жүргізуге арналған құжаттарға қол қою құқығына ие заңды тұлға өкілдерінің қолтаңбаларының нотариат куәландырған үлгілері бар құжат:</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 өкілінің лауазымы, тегі, аты, әкесінің аты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 қамтылған қол қою үлгілері заңды тұлғаның жеке шоты бойынша операцияларды және ақпараттық операцияларды жүзеге асыру кезінде міндетті болып саналатынын көрсету.</w:t>
      </w:r>
    </w:p>
    <w:p>
      <w:pPr>
        <w:spacing w:after="0"/>
        <w:ind w:left="0"/>
        <w:jc w:val="both"/>
      </w:pPr>
      <w:r>
        <w:rPr>
          <w:rFonts w:ascii="Times New Roman"/>
          <w:b w:val="false"/>
          <w:i w:val="false"/>
          <w:color w:val="000000"/>
          <w:sz w:val="28"/>
        </w:rPr>
        <w:t>
      Заңды тұлғаның бірінші басшысы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заңды тұлғаның жеке шотын ашуға арналған бұйрықты немесе клиентті динамикалық сәйкестендіруді және (немесе) заңды тұлғаның бірінші басшысын биометриялық сәйкестендіруді пайдалана отырып, өзге де электрондық-цифрлық нысанда ұсынған кезде, осы тармақтың 3) тармақшасында көрсетілген құжат ұсынылмайды.</w:t>
      </w:r>
    </w:p>
    <w:bookmarkStart w:name="z63" w:id="41"/>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жеке шот ашуға арналған құжаттарды жеке тұлға немесе оның өкілі Қазақстан Республикасының заңнамасына сәйкес ресімделген сенімхат негізінде ұсынады не пошта байланысы арқылы не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ұсынылады.</w:t>
      </w:r>
    </w:p>
    <w:bookmarkEnd w:id="4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шот ашуға арналған құжаттарды заңды тұлғаның бірінші басшысы және (немесе) оның өкілі Қазақстан Республикасының азаматтық заңнамасына сәйкес ресімделген сенімхат негізінде ұсынады не пошта байланысы арқылы жолдайды.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шот ашуға арналған құжаттар заңды тұлғаның бірінші басшысының электрондық цифрлық қолтаңбасы қойылған, Қазақстан Республикасының электрондық құжат және электрондық цифрлық қолтаңба туралы заңнамасына сәйкес ақпараттық жүйелерді пайдалану арқылы электрондық құжат нысанында немесе заңды тұлғаның бірінші басшысын динамикалық және (немесе) биометриялық сәйкестендіруді пайдаланумен өзге де электрондық-цифрлық нысанда ұсынылады.</w:t>
      </w:r>
    </w:p>
    <w:p>
      <w:pPr>
        <w:spacing w:after="0"/>
        <w:ind w:left="0"/>
        <w:jc w:val="both"/>
      </w:pPr>
      <w:r>
        <w:rPr>
          <w:rFonts w:ascii="Times New Roman"/>
          <w:b w:val="false"/>
          <w:i w:val="false"/>
          <w:color w:val="000000"/>
          <w:sz w:val="28"/>
        </w:rPr>
        <w:t xml:space="preserve">
      Басқарушы компанияға пайларды иеленуге өтінім берген тұлғаға жеке шот ашылған жағдайда, егер инвестициялық пай қорының қағидаларында көзделген болса,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құжаттарды орталық депозитарийге беруді басқарушы компания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"16. Егер бағалы қағаздарға меншік құқығы бірнеше тұлғаға тиесілі болса, тізілімдер жүйесіндегі жеке шот ортақ меншіктің барлық қатысушыларының оны таңдауы туралы келісімді қоса берумен, олардың жалпы өкілінің жеке шотын ашуға бұйрықтың негізінде немесе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ашылады.</w:t>
      </w:r>
    </w:p>
    <w:bookmarkEnd w:id="42"/>
    <w:bookmarkStart w:name="z66" w:id="43"/>
    <w:p>
      <w:pPr>
        <w:spacing w:after="0"/>
        <w:ind w:left="0"/>
        <w:jc w:val="both"/>
      </w:pPr>
      <w:r>
        <w:rPr>
          <w:rFonts w:ascii="Times New Roman"/>
          <w:b w:val="false"/>
          <w:i w:val="false"/>
          <w:color w:val="000000"/>
          <w:sz w:val="28"/>
        </w:rPr>
        <w:t>
      17. Жеке шотты ашуға (жабуға) бұйрыққа жеке тұлға немесе оның өкілі не заңды тұлғаның өкілі қол қояды және орталық депозитарийдің қағидалар жинағында көзделген мәліметтерді қамтиды.";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8" w:id="44"/>
    <w:p>
      <w:pPr>
        <w:spacing w:after="0"/>
        <w:ind w:left="0"/>
        <w:jc w:val="both"/>
      </w:pPr>
      <w:r>
        <w:rPr>
          <w:rFonts w:ascii="Times New Roman"/>
          <w:b w:val="false"/>
          <w:i w:val="false"/>
          <w:color w:val="000000"/>
          <w:sz w:val="28"/>
        </w:rPr>
        <w:t>
      "25. Орталық депозитарийге келіп түскен құжаттар кіріс құжаттарды тіркеу, эмитенттердің және тіркелген тұлғалардың бұйрықтарын есепке алу, сенімхаттарды есепке алу журналдарында тіркеледі. Орталық депозитарий құжатты қабылдағаннан кейін (ақпараттық жүйелерді пайдаланумен электрондық құжаттарды қабылдау жағдайларын қоспағанда) өтініш білдірген адамның сұрау салуы бойынша оған қабылдау күнін (уақытын) және құжатты қабылдаған орталық депозитарий қызметкерінің тегін, атын, әкесінің атын (ол бар болса) көрсете отырып, құжатты қабылдау фактісін растайтын құжат 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0" w:id="45"/>
    <w:p>
      <w:pPr>
        <w:spacing w:after="0"/>
        <w:ind w:left="0"/>
        <w:jc w:val="both"/>
      </w:pPr>
      <w:r>
        <w:rPr>
          <w:rFonts w:ascii="Times New Roman"/>
          <w:b w:val="false"/>
          <w:i w:val="false"/>
          <w:color w:val="000000"/>
          <w:sz w:val="28"/>
        </w:rPr>
        <w:t>
      "38.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бұйрығында орталық депозитарийдің қағидалар жинағында көзделген мәліметтер қамтылады.</w:t>
      </w:r>
    </w:p>
    <w:bookmarkEnd w:id="45"/>
    <w:p>
      <w:pPr>
        <w:spacing w:after="0"/>
        <w:ind w:left="0"/>
        <w:jc w:val="both"/>
      </w:pPr>
      <w:r>
        <w:rPr>
          <w:rFonts w:ascii="Times New Roman"/>
          <w:b w:val="false"/>
          <w:i w:val="false"/>
          <w:color w:val="000000"/>
          <w:sz w:val="28"/>
        </w:rPr>
        <w:t>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бұйрығына мәмілеге қатысушы тұлға немесе оның өкілі, сондай-ақ Қазақстан Республикасының бағалы қағаздар нарығы туралы заңнамасында белгіленген жағдайларда орталық депозитарий қол қояды. Бұйрық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ұсынылады.</w:t>
      </w:r>
    </w:p>
    <w:p>
      <w:pPr>
        <w:spacing w:after="0"/>
        <w:ind w:left="0"/>
        <w:jc w:val="both"/>
      </w:pPr>
      <w:r>
        <w:rPr>
          <w:rFonts w:ascii="Times New Roman"/>
          <w:b w:val="false"/>
          <w:i w:val="false"/>
          <w:color w:val="000000"/>
          <w:sz w:val="28"/>
        </w:rPr>
        <w:t>
      Инвестициялық пай қорының басқарушы компаниясының тіркелген тұлғалардың жеке шоттарынан (жеке шоттарына) пайларды есептен шығару (есепке алу) бұйрығына оның өкілі қол қояды, сондай-ақ инвестициялық пай қорының активтерін есепке алуды қамтамасыз ететін кастодиан бөлімшесінің басшысы қол қояды не кастодиан инвестициялық пай қорының басқарушы компаниясының тіркелген тұлғалардың жеке шоттарынан (жеке шоттарына) пайларды есептен шығару (есепке алу) бұйрығын өзінің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растауын орталық депозитарийге жіберу жолымен растайды.</w:t>
      </w:r>
    </w:p>
    <w:p>
      <w:pPr>
        <w:spacing w:after="0"/>
        <w:ind w:left="0"/>
        <w:jc w:val="both"/>
      </w:pPr>
      <w:r>
        <w:rPr>
          <w:rFonts w:ascii="Times New Roman"/>
          <w:b w:val="false"/>
          <w:i w:val="false"/>
          <w:color w:val="000000"/>
          <w:sz w:val="28"/>
        </w:rPr>
        <w:t>
      Орталық депозитарийге ұсынылатын бұйрықтардың, сондай-ақ басқарушы компанияның бұйрығын кастодиан растауының нысаны мен мазмұны орталық депозитарийдің қағидалар жинағына сәйкес айқындалады.</w:t>
      </w:r>
    </w:p>
    <w:p>
      <w:pPr>
        <w:spacing w:after="0"/>
        <w:ind w:left="0"/>
        <w:jc w:val="both"/>
      </w:pPr>
      <w:r>
        <w:rPr>
          <w:rFonts w:ascii="Times New Roman"/>
          <w:b w:val="false"/>
          <w:i w:val="false"/>
          <w:color w:val="000000"/>
          <w:sz w:val="28"/>
        </w:rPr>
        <w:t>
      Қауіпсіздік рәсімдерін ескере отырып, бұйрықтарды электрондық құжат нысанында немесе клиентті динамикалық және (немесе) биометриялық сәйкестендіруді пайдаланумен өзге де электрондық-цифрлық нысанда беру тәртібі мен талаптары, сондай-ақ олардың форматтары, наразылықтарды ұсыну тәртібі және бұйрықтарды қабылдау кезінде туындайтын даулы жағдайларды шешу тәсілдері орталық депозитарийдің қағидалар жинағында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72" w:id="46"/>
    <w:p>
      <w:pPr>
        <w:spacing w:after="0"/>
        <w:ind w:left="0"/>
        <w:jc w:val="both"/>
      </w:pPr>
      <w:r>
        <w:rPr>
          <w:rFonts w:ascii="Times New Roman"/>
          <w:b w:val="false"/>
          <w:i w:val="false"/>
          <w:color w:val="000000"/>
          <w:sz w:val="28"/>
        </w:rPr>
        <w:t>
      "40. Ортақ меншікке қатысушылардың ортақ өкілінің жеке шоты бойынша операциялар жүргізілген жағдайда орталық депозитарийге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операция жүргізуге ортақ меншікке барлық қатысушылардың келісімі беріледі.</w:t>
      </w:r>
    </w:p>
    <w:bookmarkEnd w:id="46"/>
    <w:bookmarkStart w:name="z73" w:id="47"/>
    <w:p>
      <w:pPr>
        <w:spacing w:after="0"/>
        <w:ind w:left="0"/>
        <w:jc w:val="both"/>
      </w:pPr>
      <w:r>
        <w:rPr>
          <w:rFonts w:ascii="Times New Roman"/>
          <w:b w:val="false"/>
          <w:i w:val="false"/>
          <w:color w:val="000000"/>
          <w:sz w:val="28"/>
        </w:rPr>
        <w:t>
      41. Жеке шоттар бойынша операция жүргізу кезінде орталық депозитарий бағалы қағаздарды ұстаушылар тізілімдері жүйесінің деректеріне қарай мәмілеге қатысушылардың бұйрықтары мазмұнының Қазақстан Республикасының бағалы қағаздар нарығы туралы заңнамасына сәйкестігін тексереді және бұйрықтарға қойылған қолдардың жеке шоттар бойынша операциялар мен ақпараттық операцияларды тіркеуге арналған құжаттарға қол қоюға құқығы бар заңды тұлға өкілдерінің нотариат куәландырған қол қою үлгілері, заңды тұлғаның құжатта немесе мәміле тарабы не сенімхат бойынша өкілдері болып табылатын жеке тұлғаның жеке басын куәландыратын құжатта (түпнұсқасында немесе нотариат куәландырған көшірмесінде) көрсетілген қолдарға сәйкестігін тексеруді жүзеге асырады.</w:t>
      </w:r>
    </w:p>
    <w:bookmarkEnd w:id="47"/>
    <w:p>
      <w:pPr>
        <w:spacing w:after="0"/>
        <w:ind w:left="0"/>
        <w:jc w:val="both"/>
      </w:pPr>
      <w:r>
        <w:rPr>
          <w:rFonts w:ascii="Times New Roman"/>
          <w:b w:val="false"/>
          <w:i w:val="false"/>
          <w:color w:val="000000"/>
          <w:sz w:val="28"/>
        </w:rPr>
        <w:t>
      Орталық депозитарий электрондық құжат нысанында берілген бұйрықтар, өкімдер негізінде жеке шоттар бойынша операциялар жүргізу кезінде Қазақстан Республикасының электрондық құжат және электрондық цифрлық қолтаңба туралы заңнамасына сәйкес электрондық цифрлық қолтаңбаларды тексереді.</w:t>
      </w:r>
    </w:p>
    <w:p>
      <w:pPr>
        <w:spacing w:after="0"/>
        <w:ind w:left="0"/>
        <w:jc w:val="both"/>
      </w:pPr>
      <w:r>
        <w:rPr>
          <w:rFonts w:ascii="Times New Roman"/>
          <w:b w:val="false"/>
          <w:i w:val="false"/>
          <w:color w:val="000000"/>
          <w:sz w:val="28"/>
        </w:rPr>
        <w:t>
      Өзге де электрондық-цифрлық нысанда берілген бұйрықтар, өкімдер негізінде жеке шоттар бойынша операциялар жүргізу кезінде орталық депозитарий клиентті динамикалық және (немесе) биометриялық сәйкестендіруді жүзеге асырады.</w:t>
      </w:r>
    </w:p>
    <w:p>
      <w:pPr>
        <w:spacing w:after="0"/>
        <w:ind w:left="0"/>
        <w:jc w:val="both"/>
      </w:pPr>
      <w:r>
        <w:rPr>
          <w:rFonts w:ascii="Times New Roman"/>
          <w:b w:val="false"/>
          <w:i w:val="false"/>
          <w:color w:val="000000"/>
          <w:sz w:val="28"/>
        </w:rPr>
        <w:t>
      Заңды тұлғаның жеке шоттары бойынша операциялар жүргізу кезінде электрондық құжат нысанында немесе өзге де электрондық-цифрлық нысанда берілетін бұйрықтарға, өкімдерге қол қоюды заңды тұлғаның бірінші басшысы немесе орталық депозитарийге ұсынылған мәліметтер негізінде осындай құжаттарға қол қоюға құқығы бар тұлғалар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75" w:id="48"/>
    <w:p>
      <w:pPr>
        <w:spacing w:after="0"/>
        <w:ind w:left="0"/>
        <w:jc w:val="both"/>
      </w:pPr>
      <w:r>
        <w:rPr>
          <w:rFonts w:ascii="Times New Roman"/>
          <w:b w:val="false"/>
          <w:i w:val="false"/>
          <w:color w:val="000000"/>
          <w:sz w:val="28"/>
        </w:rPr>
        <w:t>
      "66. Қазақстан Республикасының заңнамасында және кепіл шартында көзделген жағдайларда көрсетілген бағалы қағаздар бойынша талап ету құқықтарын беру нәтижесінде кепілге берілген бағалы қағаздарға құқықтардың (эмиссиялық бағалы қағаздар бойынша эмитенттің міндеттемелері бойынша талап ету құқықтары) өзге тұлғаға өтуін тіркеу бойынша операция орталық депозитариймен мынадай құжаттар негізінде жүзеге асырылады:</w:t>
      </w:r>
    </w:p>
    <w:bookmarkEnd w:id="48"/>
    <w:p>
      <w:pPr>
        <w:spacing w:after="0"/>
        <w:ind w:left="0"/>
        <w:jc w:val="both"/>
      </w:pPr>
      <w:r>
        <w:rPr>
          <w:rFonts w:ascii="Times New Roman"/>
          <w:b w:val="false"/>
          <w:i w:val="false"/>
          <w:color w:val="000000"/>
          <w:sz w:val="28"/>
        </w:rPr>
        <w:t>
      1)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p>
      <w:pPr>
        <w:spacing w:after="0"/>
        <w:ind w:left="0"/>
        <w:jc w:val="both"/>
      </w:pPr>
      <w:r>
        <w:rPr>
          <w:rFonts w:ascii="Times New Roman"/>
          <w:b w:val="false"/>
          <w:i w:val="false"/>
          <w:color w:val="000000"/>
          <w:sz w:val="28"/>
        </w:rPr>
        <w:t>
      2) жаңа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p>
      <w:pPr>
        <w:spacing w:after="0"/>
        <w:ind w:left="0"/>
        <w:jc w:val="both"/>
      </w:pPr>
      <w:r>
        <w:rPr>
          <w:rFonts w:ascii="Times New Roman"/>
          <w:b w:val="false"/>
          <w:i w:val="false"/>
          <w:color w:val="000000"/>
          <w:sz w:val="28"/>
        </w:rPr>
        <w:t>
      3) кепілге берілген бағалы қағаздар бойынша талап ету құқықтарының (эмиссиялық бағалы қағаздар бойынша эмитенттің міндеттемелері бойынша талап ету құқықтарының) жаңа кепіл ұстаушыға берілгенін растайтын құжаттың көшірмесі;</w:t>
      </w:r>
    </w:p>
    <w:p>
      <w:pPr>
        <w:spacing w:after="0"/>
        <w:ind w:left="0"/>
        <w:jc w:val="both"/>
      </w:pPr>
      <w:r>
        <w:rPr>
          <w:rFonts w:ascii="Times New Roman"/>
          <w:b w:val="false"/>
          <w:i w:val="false"/>
          <w:color w:val="000000"/>
          <w:sz w:val="28"/>
        </w:rPr>
        <w:t>
      4) егер мұндай келісімнің болуы Қазақстан Республикасының заңнамалық актілерінде немесе кепіл шартына көзделген болса,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ұсынылған кепілге салынған бағалы қағаздар бойынша талап ету құқықтарының (эмитенттің эмиссиялық бағалы қағаздар бойынша міндеттемелері бойынша талап ету құқықтарының) өтуіне кепіл берушінің келісімі.";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77" w:id="49"/>
    <w:p>
      <w:pPr>
        <w:spacing w:after="0"/>
        <w:ind w:left="0"/>
        <w:jc w:val="both"/>
      </w:pPr>
      <w:r>
        <w:rPr>
          <w:rFonts w:ascii="Times New Roman"/>
          <w:b w:val="false"/>
          <w:i w:val="false"/>
          <w:color w:val="000000"/>
          <w:sz w:val="28"/>
        </w:rPr>
        <w:t>
      "82. Ақпараттық операцияны жүргізуді орталық депозитарий эмитенттің жазбаша бұйрығы немесе тапсырысы, тіркелген тұлғаның, инвестициялық пай қоры кастодианының бұйрығы немесе Қазақстан Республикасының бағалы қағаздар нарығы туралы заңнамасында көзделген жағдайларда, мемлекеттік органдардың сұратулары негізінде жүзеге асырады.</w:t>
      </w:r>
    </w:p>
    <w:bookmarkEnd w:id="49"/>
    <w:p>
      <w:pPr>
        <w:spacing w:after="0"/>
        <w:ind w:left="0"/>
        <w:jc w:val="both"/>
      </w:pPr>
      <w:r>
        <w:rPr>
          <w:rFonts w:ascii="Times New Roman"/>
          <w:b w:val="false"/>
          <w:i w:val="false"/>
          <w:color w:val="000000"/>
          <w:sz w:val="28"/>
        </w:rPr>
        <w:t>
      Орталық депозитарийдің қағидалар жинағында көзделген жағдайларда эмитенттің өкімі, тіркелген тұлғаның бұйрығы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жасалады және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79" w:id="50"/>
    <w:p>
      <w:pPr>
        <w:spacing w:after="0"/>
        <w:ind w:left="0"/>
        <w:jc w:val="both"/>
      </w:pPr>
      <w:r>
        <w:rPr>
          <w:rFonts w:ascii="Times New Roman"/>
          <w:b w:val="false"/>
          <w:i w:val="false"/>
          <w:color w:val="000000"/>
          <w:sz w:val="28"/>
        </w:rPr>
        <w:t>
      "84. Бағалы қағаздар бойынша кірістерді есептеу, акционерлердің жалпы жиналысын өткізу, акциялардың он және одан көп пайызына ие ұстаушылар туралы анықтаманы дайындау үшін бағалы қағаздарды ұстаушылардың тізілімін немесе акционерлердің тізімін жасауды орталық депозитарий эмитенттің өкімінде көрсетілген күннің басында (00 сағат 00 минут) жүзеге асырады. Өзге жағдайларда бағалы қағаздарды ұстаушылардың тізілімін, акционерлердің тізімін жасауды және (немесе) тізілімдер жүйесінен кез келген басқа ақпаратты дайындауды орталық депозитарий Қазақстан Республикасының бағалы қағаздар нарығы туралы заңнамасына сәйкес осындай ақпаратты алу құқығы бар тұлғалардың жазбаша сұратуы (электрондық-цифрлық нысандағы құжат) негізінде, сұратуда көрсетілген күні және уақытта жүзеге асырады.</w:t>
      </w:r>
    </w:p>
    <w:bookmarkEnd w:id="50"/>
    <w:p>
      <w:pPr>
        <w:spacing w:after="0"/>
        <w:ind w:left="0"/>
        <w:jc w:val="both"/>
      </w:pPr>
      <w:r>
        <w:rPr>
          <w:rFonts w:ascii="Times New Roman"/>
          <w:b w:val="false"/>
          <w:i w:val="false"/>
          <w:color w:val="000000"/>
          <w:sz w:val="28"/>
        </w:rPr>
        <w:t>
      Бағалы қағаздарды ұстаушылардың тізілімін, акционерлердің тізімін жасау немесе жеке шоттан үзінді-көшірме жасау кезінде, сондай-ақ тізілімдер жүйесінен өзге ақпаратты берген кезде орталық депозитарийдің бас офисі орналасқан сағаттық белдеудің уақыты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"94. Бағалы қағаздарды ұстаушылар тізілімін немесе акционерлер тізімін беруді орталық депозитарий, егер бағалы қағаздарды ұстаушылар тізілімін немесе акционерлер тізімін беруге бұйрық бағалы қағаздарды ұстаушылар тізілімі немесе акционерлер тізімі жасалған күннен ерте емес берілу талабымен эмитенттен бұйрықты алған сәттен бастап жиырма төрт сағаттан кеш емес мерзімде жүзеге асырады.</w:t>
      </w:r>
    </w:p>
    <w:bookmarkEnd w:id="51"/>
    <w:p>
      <w:pPr>
        <w:spacing w:after="0"/>
        <w:ind w:left="0"/>
        <w:jc w:val="both"/>
      </w:pPr>
      <w:r>
        <w:rPr>
          <w:rFonts w:ascii="Times New Roman"/>
          <w:b w:val="false"/>
          <w:i w:val="false"/>
          <w:color w:val="000000"/>
          <w:sz w:val="28"/>
        </w:rPr>
        <w:t xml:space="preserve">
      Егер орталық депозитарий номиналды ұстаушыларға Нормативтік құқықтық актілерді мемлекеттік тіркеу тізілімінде № 9876 болып тіркелген, Қазақстан Республикасының Ұлттық Банкі Басқармасының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қағидаларының </w:t>
      </w:r>
      <w:r>
        <w:rPr>
          <w:rFonts w:ascii="Times New Roman"/>
          <w:b w:val="false"/>
          <w:i w:val="false"/>
          <w:color w:val="000000"/>
          <w:sz w:val="28"/>
        </w:rPr>
        <w:t>52-тармағына</w:t>
      </w:r>
      <w:r>
        <w:rPr>
          <w:rFonts w:ascii="Times New Roman"/>
          <w:b w:val="false"/>
          <w:i w:val="false"/>
          <w:color w:val="000000"/>
          <w:sz w:val="28"/>
        </w:rPr>
        <w:t xml:space="preserve"> сәйкес олардың клиенттері туралы мәліметтерін жария ету туралы сұрау салса, бағалы қағаздар ұстаушылар тізілімін немесе акционерлердің жалпы жиналысын өткізу немесе бағалы қағаздары номиналды ұстауда тұрған акционерлер туралы өзге де ақпарат беру үшін акционерлердің тізімін беруді орталық депозитарий эмитенттің бұйрығын немесе уәкілетті органның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Егер эмитенттің сұратуында тізімді немесе тізілімді немесе акционерлер туралы өзге де ақпаратты қалыптастырудың болашақ күні көрсетілген жағдайда, мерзім бағалы қағаздарды ұстаушылардың тізілімі немесе акционерлердің тізімі жасалатын күннен бастап есептеледі.";</w:t>
      </w:r>
    </w:p>
    <w:bookmarkStart w:name="z82" w:id="52"/>
    <w:p>
      <w:pPr>
        <w:spacing w:after="0"/>
        <w:ind w:left="0"/>
        <w:jc w:val="both"/>
      </w:pPr>
      <w:r>
        <w:rPr>
          <w:rFonts w:ascii="Times New Roman"/>
          <w:b w:val="false"/>
          <w:i w:val="false"/>
          <w:color w:val="000000"/>
          <w:sz w:val="28"/>
        </w:rPr>
        <w:t>
      мынадай мазмұндағы 99, 100, 101 және 102-тармақтармен толықтырылсын:</w:t>
      </w:r>
    </w:p>
    <w:bookmarkEnd w:id="52"/>
    <w:bookmarkStart w:name="z83" w:id="53"/>
    <w:p>
      <w:pPr>
        <w:spacing w:after="0"/>
        <w:ind w:left="0"/>
        <w:jc w:val="both"/>
      </w:pPr>
      <w:r>
        <w:rPr>
          <w:rFonts w:ascii="Times New Roman"/>
          <w:b w:val="false"/>
          <w:i w:val="false"/>
          <w:color w:val="000000"/>
          <w:sz w:val="28"/>
        </w:rPr>
        <w:t>
      "99. Орталық депозитарийдің электрондық қызметтерді ұсынуы орталық депозитарийдің қағидалар жинағында және орталық депозитарийдің нормативтік құқықтық актілерін қамтамасыз ететін шартта белгіленген қауіпсіздік рәсімдеріне сәйкес жүргізіледі:</w:t>
      </w:r>
    </w:p>
    <w:bookmarkEnd w:id="53"/>
    <w:p>
      <w:pPr>
        <w:spacing w:after="0"/>
        <w:ind w:left="0"/>
        <w:jc w:val="both"/>
      </w:pPr>
      <w:r>
        <w:rPr>
          <w:rFonts w:ascii="Times New Roman"/>
          <w:b w:val="false"/>
          <w:i w:val="false"/>
          <w:color w:val="000000"/>
          <w:sz w:val="28"/>
        </w:rPr>
        <w:t>
      1) клиентті дұрыс сәйкестендіру және оның тиісті электрондық қызметтерді алу құқығы;</w:t>
      </w:r>
    </w:p>
    <w:p>
      <w:pPr>
        <w:spacing w:after="0"/>
        <w:ind w:left="0"/>
        <w:jc w:val="both"/>
      </w:pPr>
      <w:r>
        <w:rPr>
          <w:rFonts w:ascii="Times New Roman"/>
          <w:b w:val="false"/>
          <w:i w:val="false"/>
          <w:color w:val="000000"/>
          <w:sz w:val="28"/>
        </w:rPr>
        <w:t>
      2) клиентке электрондық қызметтер көрсетуге негіз болатын электрондық құжаттардың мазмұнында бұрмаланулардың және (немесе) өзгерістердің болуын анықтау;</w:t>
      </w:r>
    </w:p>
    <w:p>
      <w:pPr>
        <w:spacing w:after="0"/>
        <w:ind w:left="0"/>
        <w:jc w:val="both"/>
      </w:pPr>
      <w:r>
        <w:rPr>
          <w:rFonts w:ascii="Times New Roman"/>
          <w:b w:val="false"/>
          <w:i w:val="false"/>
          <w:color w:val="000000"/>
          <w:sz w:val="28"/>
        </w:rPr>
        <w:t>
      3) бағалы қағаздар нарығындағы коммерциялық құпияны құрайтын ақпаратқа рұқсатсыз қол жеткізуден және осы ақпараттың бүтіндігін қорғау;</w:t>
      </w:r>
    </w:p>
    <w:p>
      <w:pPr>
        <w:spacing w:after="0"/>
        <w:ind w:left="0"/>
        <w:jc w:val="both"/>
      </w:pPr>
      <w:r>
        <w:rPr>
          <w:rFonts w:ascii="Times New Roman"/>
          <w:b w:val="false"/>
          <w:i w:val="false"/>
          <w:color w:val="000000"/>
          <w:sz w:val="28"/>
        </w:rPr>
        <w:t>
      4) электрондық қызметтерді көрсету кезінде электрондық құжаттарды, оның ішінде клиентке электрондық қызметтерді ұсынуға негіз болған хабарламаларды жіберу және (немесе) алу туралы растауды сақтау.</w:t>
      </w:r>
    </w:p>
    <w:bookmarkStart w:name="z84" w:id="54"/>
    <w:p>
      <w:pPr>
        <w:spacing w:after="0"/>
        <w:ind w:left="0"/>
        <w:jc w:val="both"/>
      </w:pPr>
      <w:r>
        <w:rPr>
          <w:rFonts w:ascii="Times New Roman"/>
          <w:b w:val="false"/>
          <w:i w:val="false"/>
          <w:color w:val="000000"/>
          <w:sz w:val="28"/>
        </w:rPr>
        <w:t>
      100. Клиентті бірдейлендіру клиенттің электрондық цифрлық қолтаңбасын пайдалана отырып және (немесе) клиентті динамикалық және (немесе) биометриялық сәйкестендіру арқылы жүргізіледі.</w:t>
      </w:r>
    </w:p>
    <w:bookmarkEnd w:id="54"/>
    <w:p>
      <w:pPr>
        <w:spacing w:after="0"/>
        <w:ind w:left="0"/>
        <w:jc w:val="both"/>
      </w:pPr>
      <w:r>
        <w:rPr>
          <w:rFonts w:ascii="Times New Roman"/>
          <w:b w:val="false"/>
          <w:i w:val="false"/>
          <w:color w:val="000000"/>
          <w:sz w:val="28"/>
        </w:rPr>
        <w:t xml:space="preserve">
      Жеке кабинетке және (немесе) мобильді қосымшаға кіру үшін клиент рұқсат етілген бірдейлендіру құралдарын пайдаланады. </w:t>
      </w:r>
    </w:p>
    <w:p>
      <w:pPr>
        <w:spacing w:after="0"/>
        <w:ind w:left="0"/>
        <w:jc w:val="both"/>
      </w:pPr>
      <w:r>
        <w:rPr>
          <w:rFonts w:ascii="Times New Roman"/>
          <w:b w:val="false"/>
          <w:i w:val="false"/>
          <w:color w:val="000000"/>
          <w:sz w:val="28"/>
        </w:rPr>
        <w:t>
      Клиентке электрондық қызметтер көрсету кезінде жеке шот бойынша операцияларды және ақпараттық операцияларды жүзеге асыру клиенттің электрондық цифрлық қолтаңбасын пайдалана отырып және (немесе) клиентті динамикалық және (немесе) биометриялық сәйкестендіру арқылы клиенттің тапсырмасы негізінде жүргізіледі.</w:t>
      </w:r>
    </w:p>
    <w:bookmarkStart w:name="z85" w:id="55"/>
    <w:p>
      <w:pPr>
        <w:spacing w:after="0"/>
        <w:ind w:left="0"/>
        <w:jc w:val="both"/>
      </w:pPr>
      <w:r>
        <w:rPr>
          <w:rFonts w:ascii="Times New Roman"/>
          <w:b w:val="false"/>
          <w:i w:val="false"/>
          <w:color w:val="000000"/>
          <w:sz w:val="28"/>
        </w:rPr>
        <w:t>
      101. Клиент орталық депозитарийдің қағидалар жинағында белгіленген қауіпсіздік рәсімдерін орындамаған жағдайда, орталық депозитарий электрондық қызметтерді ұсынбайды.</w:t>
      </w:r>
    </w:p>
    <w:bookmarkEnd w:id="55"/>
    <w:bookmarkStart w:name="z86" w:id="56"/>
    <w:p>
      <w:pPr>
        <w:spacing w:after="0"/>
        <w:ind w:left="0"/>
        <w:jc w:val="both"/>
      </w:pPr>
      <w:r>
        <w:rPr>
          <w:rFonts w:ascii="Times New Roman"/>
          <w:b w:val="false"/>
          <w:i w:val="false"/>
          <w:color w:val="000000"/>
          <w:sz w:val="28"/>
        </w:rPr>
        <w:t>
      102. Бағалы қағаздар нарығында коммерциялық құпияны құрайтын ақпаратқа және Клиенттің дербес деректеріне санкцияланбаған қол жеткізу, олардың санкцияланбаған өзгеруі, санкцияланбаған сауда операцияларын, жеке шот бойынша операцияларды және электрондық қызметтерді ұсыну кезінде туындайтын ақпараттық операцияларды жүзеге асыру анықталған кезде Орталық депозитарий олардың себептерін жою үшін барлық қажетті шараларды дереу қабылдайды және бұл туралы клиентті олар анықталған күннен кейінгі келесі жұмыс күнінен кешіктірмей хабардар етеді.".</w:t>
      </w:r>
    </w:p>
    <w:bookmarkEnd w:id="56"/>
    <w:bookmarkStart w:name="z87" w:id="57"/>
    <w:p>
      <w:pPr>
        <w:spacing w:after="0"/>
        <w:ind w:left="0"/>
        <w:jc w:val="both"/>
      </w:pPr>
      <w:r>
        <w:rPr>
          <w:rFonts w:ascii="Times New Roman"/>
          <w:b w:val="false"/>
          <w:i w:val="false"/>
          <w:color w:val="000000"/>
          <w:sz w:val="28"/>
        </w:rPr>
        <w:t xml:space="preserve">
      8.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өзгерістер мен толықтырулар енгізілсін:</w:t>
      </w:r>
    </w:p>
    <w:bookmarkEnd w:id="57"/>
    <w:bookmarkStart w:name="z88" w:id="58"/>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0" w:id="59"/>
    <w:p>
      <w:pPr>
        <w:spacing w:after="0"/>
        <w:ind w:left="0"/>
        <w:jc w:val="both"/>
      </w:pPr>
      <w:r>
        <w:rPr>
          <w:rFonts w:ascii="Times New Roman"/>
          <w:b w:val="false"/>
          <w:i w:val="false"/>
          <w:color w:val="000000"/>
          <w:sz w:val="28"/>
        </w:rPr>
        <w:t>
      "16. Орталық депозитарий номиналды ұстауды есепке алу жүйесінде мынадай заңды тұлғаларға жеке шоттар ашады:</w:t>
      </w:r>
    </w:p>
    <w:bookmarkEnd w:id="59"/>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берілген лицензияға ие;</w:t>
      </w:r>
    </w:p>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берілген лицензияға ие;</w:t>
      </w:r>
    </w:p>
    <w:p>
      <w:pPr>
        <w:spacing w:after="0"/>
        <w:ind w:left="0"/>
        <w:jc w:val="both"/>
      </w:pPr>
      <w:r>
        <w:rPr>
          <w:rFonts w:ascii="Times New Roman"/>
          <w:b w:val="false"/>
          <w:i w:val="false"/>
          <w:color w:val="000000"/>
          <w:sz w:val="28"/>
        </w:rPr>
        <w:t>
      3) Қазақстан Республикасының Ұлттық Банкі;</w:t>
      </w:r>
    </w:p>
    <w:p>
      <w:pPr>
        <w:spacing w:after="0"/>
        <w:ind w:left="0"/>
        <w:jc w:val="both"/>
      </w:pPr>
      <w:r>
        <w:rPr>
          <w:rFonts w:ascii="Times New Roman"/>
          <w:b w:val="false"/>
          <w:i w:val="false"/>
          <w:color w:val="000000"/>
          <w:sz w:val="28"/>
        </w:rPr>
        <w:t>
      4) уәкілетті органның бағалы қағаздар нарығында дилерлік қызметті жүзеге асыруға берілген лицензияға ие;</w:t>
      </w:r>
    </w:p>
    <w:p>
      <w:pPr>
        <w:spacing w:after="0"/>
        <w:ind w:left="0"/>
        <w:jc w:val="both"/>
      </w:pPr>
      <w:r>
        <w:rPr>
          <w:rFonts w:ascii="Times New Roman"/>
          <w:b w:val="false"/>
          <w:i w:val="false"/>
          <w:color w:val="000000"/>
          <w:sz w:val="28"/>
        </w:rPr>
        <w:t>
      5) Қазақстан Республикасының заңдарына сәйкес лицензиясыз дилерлік қызметті жүзеге асыратын;</w:t>
      </w:r>
    </w:p>
    <w:p>
      <w:pPr>
        <w:spacing w:after="0"/>
        <w:ind w:left="0"/>
        <w:jc w:val="both"/>
      </w:pPr>
      <w:r>
        <w:rPr>
          <w:rFonts w:ascii="Times New Roman"/>
          <w:b w:val="false"/>
          <w:i w:val="false"/>
          <w:color w:val="000000"/>
          <w:sz w:val="28"/>
        </w:rPr>
        <w:t>
      6) шетелдік депозитарийлер мен кастодиандар;</w:t>
      </w:r>
    </w:p>
    <w:p>
      <w:pPr>
        <w:spacing w:after="0"/>
        <w:ind w:left="0"/>
        <w:jc w:val="both"/>
      </w:pPr>
      <w:r>
        <w:rPr>
          <w:rFonts w:ascii="Times New Roman"/>
          <w:b w:val="false"/>
          <w:i w:val="false"/>
          <w:color w:val="000000"/>
          <w:sz w:val="28"/>
        </w:rPr>
        <w:t xml:space="preserve">
      7)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шетелдік есеп айырысу ұйымдары;</w:t>
      </w:r>
    </w:p>
    <w:p>
      <w:pPr>
        <w:spacing w:after="0"/>
        <w:ind w:left="0"/>
        <w:jc w:val="both"/>
      </w:pPr>
      <w:r>
        <w:rPr>
          <w:rFonts w:ascii="Times New Roman"/>
          <w:b w:val="false"/>
          <w:i w:val="false"/>
          <w:color w:val="000000"/>
          <w:sz w:val="28"/>
        </w:rPr>
        <w:t>
      8)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xml:space="preserve">
      9) "Астана" халықаралық қаржы орталығының аумағында бағалы қағаздармен мәмілелерді тіркеуді жүзеге асыратын ұйым; </w:t>
      </w:r>
    </w:p>
    <w:p>
      <w:pPr>
        <w:spacing w:after="0"/>
        <w:ind w:left="0"/>
        <w:jc w:val="both"/>
      </w:pPr>
      <w:r>
        <w:rPr>
          <w:rFonts w:ascii="Times New Roman"/>
          <w:b w:val="false"/>
          <w:i w:val="false"/>
          <w:color w:val="000000"/>
          <w:sz w:val="28"/>
        </w:rPr>
        <w:t xml:space="preserve">
      9-1)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(лицензиясына) ие ұйымдар;</w:t>
      </w:r>
    </w:p>
    <w:p>
      <w:pPr>
        <w:spacing w:after="0"/>
        <w:ind w:left="0"/>
        <w:jc w:val="both"/>
      </w:pPr>
      <w:r>
        <w:rPr>
          <w:rFonts w:ascii="Times New Roman"/>
          <w:b w:val="false"/>
          <w:i w:val="false"/>
          <w:color w:val="000000"/>
          <w:sz w:val="28"/>
        </w:rPr>
        <w:t>
      10) клирингтік ұйымдар.</w:t>
      </w:r>
    </w:p>
    <w:p>
      <w:pPr>
        <w:spacing w:after="0"/>
        <w:ind w:left="0"/>
        <w:jc w:val="both"/>
      </w:pPr>
      <w:r>
        <w:rPr>
          <w:rFonts w:ascii="Times New Roman"/>
          <w:b w:val="false"/>
          <w:i w:val="false"/>
          <w:color w:val="000000"/>
          <w:sz w:val="28"/>
        </w:rPr>
        <w:t>
      Орталық депозитарий номиналды ұстауды есепке алу жүйесінде жоғарыда көрсетілген заңды тұлғаларға номиналды ұстаушының бір ғана жеке шотын ашады.</w:t>
      </w:r>
    </w:p>
    <w:p>
      <w:pPr>
        <w:spacing w:after="0"/>
        <w:ind w:left="0"/>
        <w:jc w:val="both"/>
      </w:pPr>
      <w:r>
        <w:rPr>
          <w:rFonts w:ascii="Times New Roman"/>
          <w:b w:val="false"/>
          <w:i w:val="false"/>
          <w:color w:val="000000"/>
          <w:sz w:val="28"/>
        </w:rPr>
        <w:t xml:space="preserve">
      Номиналды ұстаушының жеке шотын ашу орталық депозитарий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Кірістерді жылыстатуға қарсы іс-қимыл туралы заң) көзделген клиентті тиісінше тексеру жөніндегі шараларды қабылдағаннан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2" w:id="60"/>
    <w:p>
      <w:pPr>
        <w:spacing w:after="0"/>
        <w:ind w:left="0"/>
        <w:jc w:val="both"/>
      </w:pPr>
      <w:r>
        <w:rPr>
          <w:rFonts w:ascii="Times New Roman"/>
          <w:b w:val="false"/>
          <w:i w:val="false"/>
          <w:color w:val="000000"/>
          <w:sz w:val="28"/>
        </w:rPr>
        <w:t xml:space="preserve">
      "18. Депоненттердің және олардың клиенттерінің қаржы құралдарын бөлек есепке алуды қамтамасыз ету үшін депоненттің жеке шотында орталық депозитарийдің қағидалар жинағында айқындалған тәртіппен мынадай қосалқы шот ашылады: </w:t>
      </w:r>
    </w:p>
    <w:bookmarkEnd w:id="60"/>
    <w:p>
      <w:pPr>
        <w:spacing w:after="0"/>
        <w:ind w:left="0"/>
        <w:jc w:val="both"/>
      </w:pPr>
      <w:r>
        <w:rPr>
          <w:rFonts w:ascii="Times New Roman"/>
          <w:b w:val="false"/>
          <w:i w:val="false"/>
          <w:color w:val="000000"/>
          <w:sz w:val="28"/>
        </w:rPr>
        <w:t xml:space="preserve">
      1) депонентке тиесілі қаржы құралдарын есепке алуға арналған депоненттің қосалқы шоты; </w:t>
      </w:r>
    </w:p>
    <w:p>
      <w:pPr>
        <w:spacing w:after="0"/>
        <w:ind w:left="0"/>
        <w:jc w:val="both"/>
      </w:pPr>
      <w:r>
        <w:rPr>
          <w:rFonts w:ascii="Times New Roman"/>
          <w:b w:val="false"/>
          <w:i w:val="false"/>
          <w:color w:val="000000"/>
          <w:sz w:val="28"/>
        </w:rPr>
        <w:t xml:space="preserve">
      2) депонент бағалы қағаздардың қайталама нарығында сатып алған қаржы құралдарын есепке алуға арналған, депоненттің сатып алған меншікті бағалы қағаздарды есепке алуға арналған қосалқы шоты; </w:t>
      </w:r>
    </w:p>
    <w:p>
      <w:pPr>
        <w:spacing w:after="0"/>
        <w:ind w:left="0"/>
        <w:jc w:val="both"/>
      </w:pPr>
      <w:r>
        <w:rPr>
          <w:rFonts w:ascii="Times New Roman"/>
          <w:b w:val="false"/>
          <w:i w:val="false"/>
          <w:color w:val="000000"/>
          <w:sz w:val="28"/>
        </w:rPr>
        <w:t xml:space="preserve">
      3) осы депоненттің орналастырылмаған қаржы құралдарын есепке алуға арналған, депоненттің жария етілген бағалы қағаздарды есепке алуға арналған қосалқы шоты; </w:t>
      </w:r>
    </w:p>
    <w:p>
      <w:pPr>
        <w:spacing w:after="0"/>
        <w:ind w:left="0"/>
        <w:jc w:val="both"/>
      </w:pPr>
      <w:r>
        <w:rPr>
          <w:rFonts w:ascii="Times New Roman"/>
          <w:b w:val="false"/>
          <w:i w:val="false"/>
          <w:color w:val="000000"/>
          <w:sz w:val="28"/>
        </w:rPr>
        <w:t>
      4) депоненттің клиенттеріне тиесілі қаржы құралдарын біріктірілген есепке алуға арналған қосалқы шоты;</w:t>
      </w:r>
    </w:p>
    <w:p>
      <w:pPr>
        <w:spacing w:after="0"/>
        <w:ind w:left="0"/>
        <w:jc w:val="both"/>
      </w:pPr>
      <w:r>
        <w:rPr>
          <w:rFonts w:ascii="Times New Roman"/>
          <w:b w:val="false"/>
          <w:i w:val="false"/>
          <w:color w:val="000000"/>
          <w:sz w:val="28"/>
        </w:rPr>
        <w:t>
      5) Қағидалардың 37-1 және 37-2-тармақтарына сәйкес орталық депозитарий берген депонент клиентінің бірегей коды бойынша ашылатын және депоненттің осы клиентіне тиесілі қаржы құралдарын есепке алуға арналған депонент клиентінің қосалқы шоты;</w:t>
      </w:r>
    </w:p>
    <w:p>
      <w:pPr>
        <w:spacing w:after="0"/>
        <w:ind w:left="0"/>
        <w:jc w:val="both"/>
      </w:pPr>
      <w:r>
        <w:rPr>
          <w:rFonts w:ascii="Times New Roman"/>
          <w:b w:val="false"/>
          <w:i w:val="false"/>
          <w:color w:val="000000"/>
          <w:sz w:val="28"/>
        </w:rPr>
        <w:t>
      6) номиналды ұстаушы болып табылатын клиенттің номиналды ұстауға берілген қаржы құралдарын есепке алуға арналған қосалқы шоты.</w:t>
      </w:r>
    </w:p>
    <w:p>
      <w:pPr>
        <w:spacing w:after="0"/>
        <w:ind w:left="0"/>
        <w:jc w:val="both"/>
      </w:pPr>
      <w:r>
        <w:rPr>
          <w:rFonts w:ascii="Times New Roman"/>
          <w:b w:val="false"/>
          <w:i w:val="false"/>
          <w:color w:val="000000"/>
          <w:sz w:val="28"/>
        </w:rPr>
        <w:t xml:space="preserve">
      Номиналды ұстаушы болып табылатын клиенттің қосалқы шоты: </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шетелдік депозитарийге, шетелдік кастодианға немесе шетелдік ұйымға олардың клиенттеріне тиесілі қаржы құралдарын есепке алу үшін олардың жеке шотында;</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депоненттің клиенті болып табылатын шетелдік ұйымға;</w:t>
      </w:r>
    </w:p>
    <w:p>
      <w:pPr>
        <w:spacing w:after="0"/>
        <w:ind w:left="0"/>
        <w:jc w:val="both"/>
      </w:pPr>
      <w:r>
        <w:rPr>
          <w:rFonts w:ascii="Times New Roman"/>
          <w:b w:val="false"/>
          <w:i w:val="false"/>
          <w:color w:val="000000"/>
          <w:sz w:val="28"/>
        </w:rPr>
        <w:t xml:space="preserve">
      номиналды ұстаушыға – шетелдік мемлекеттің заңнамасына сәйкес шығарылған қаржы құралдарын есепке алу үшін кастодианның клиенті болып табылатын Қазақстан Республикасының резидентіне; </w:t>
      </w:r>
    </w:p>
    <w:p>
      <w:pPr>
        <w:spacing w:after="0"/>
        <w:ind w:left="0"/>
        <w:jc w:val="both"/>
      </w:pPr>
      <w:r>
        <w:rPr>
          <w:rFonts w:ascii="Times New Roman"/>
          <w:b w:val="false"/>
          <w:i w:val="false"/>
          <w:color w:val="000000"/>
          <w:sz w:val="28"/>
        </w:rPr>
        <w:t>
      "Астана" халықаралық қаржы орталығының аумағында жұмыс істейтін қор биржасының листінгіндегі қаржы құралдарын есепке алу үшін "Астана" халықаралық қаржы орталығының аумағында бағалы қағаздармен мәмілелерді тіркеуді жүзеге асыратын ұйымға;</w:t>
      </w:r>
    </w:p>
    <w:p>
      <w:pPr>
        <w:spacing w:after="0"/>
        <w:ind w:left="0"/>
        <w:jc w:val="both"/>
      </w:pPr>
      <w:r>
        <w:rPr>
          <w:rFonts w:ascii="Times New Roman"/>
          <w:b w:val="false"/>
          <w:i w:val="false"/>
          <w:color w:val="000000"/>
          <w:sz w:val="28"/>
        </w:rPr>
        <w:t xml:space="preserve">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(лиценцияға) ие ұйымға ашылады.</w:t>
      </w:r>
    </w:p>
    <w:p>
      <w:pPr>
        <w:spacing w:after="0"/>
        <w:ind w:left="0"/>
        <w:jc w:val="both"/>
      </w:pPr>
      <w:r>
        <w:rPr>
          <w:rFonts w:ascii="Times New Roman"/>
          <w:b w:val="false"/>
          <w:i w:val="false"/>
          <w:color w:val="000000"/>
          <w:sz w:val="28"/>
        </w:rPr>
        <w:t xml:space="preserve">
      7) эмитент бағалы қағаздардың қайталама нарығында сатып алған қаржы құралдарын есепке алуға арналған, эмитенттің сатып алған бағалы қағаздарды есепке алуға арналған қосалқы шоты; </w:t>
      </w:r>
    </w:p>
    <w:p>
      <w:pPr>
        <w:spacing w:after="0"/>
        <w:ind w:left="0"/>
        <w:jc w:val="both"/>
      </w:pPr>
      <w:r>
        <w:rPr>
          <w:rFonts w:ascii="Times New Roman"/>
          <w:b w:val="false"/>
          <w:i w:val="false"/>
          <w:color w:val="000000"/>
          <w:sz w:val="28"/>
        </w:rPr>
        <w:t>
      8) осы эмитенттің орналастырылмаған қаржы құралдарын есепке алуға арналған, эмитенттің жария етілген бағалы қағаздарды есепке алуға арналған қосалқы шоты.";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"19. Орталық депозитарийдің депоненті номиналды ұстаушы ретінде клиенттердің шоттарын жүргізу құқығымен кастодиандық, брокерлік және дилерлік қызметті қоса атқарған кезде О:</w:t>
      </w:r>
    </w:p>
    <w:bookmarkEnd w:id="6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18-тармағының</w:t>
      </w:r>
      <w:r>
        <w:rPr>
          <w:rFonts w:ascii="Times New Roman"/>
          <w:b w:val="false"/>
          <w:i w:val="false"/>
          <w:color w:val="000000"/>
          <w:sz w:val="28"/>
        </w:rPr>
        <w:t xml:space="preserve"> 4), 5), 6), 7) және 8) тармақшаларында көрсетілген қосалқы шоттар номиналды ұстау қызметтерін көрсетумен брокерлік қызметті көрсету туралы шартқа сәйкес депонент ұсынған қосалқы шотты ашу жөніндегі бұйрық негізінде ашылады; </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5) және 6) тармақшаларында көрсетілген қосалқы шоттар депонент кастодиандық қызмет көрсету шартына сәйкес ұсынған, қосалқы шот ашу жөніндегі бұйрық негізінде ашылады: </w:t>
      </w:r>
    </w:p>
    <w:p>
      <w:pPr>
        <w:spacing w:after="0"/>
        <w:ind w:left="0"/>
        <w:jc w:val="both"/>
      </w:pPr>
      <w:r>
        <w:rPr>
          <w:rFonts w:ascii="Times New Roman"/>
          <w:b w:val="false"/>
          <w:i w:val="false"/>
          <w:color w:val="000000"/>
          <w:sz w:val="28"/>
        </w:rPr>
        <w:t xml:space="preserve">
      кастодиандық қызмет көрсетуге берілген, оларға тиесілі қаржы құралдарын есепке алу үшін Қазақстан Республикасының резиденттеріне; </w:t>
      </w:r>
    </w:p>
    <w:p>
      <w:pPr>
        <w:spacing w:after="0"/>
        <w:ind w:left="0"/>
        <w:jc w:val="both"/>
      </w:pPr>
      <w:r>
        <w:rPr>
          <w:rFonts w:ascii="Times New Roman"/>
          <w:b w:val="false"/>
          <w:i w:val="false"/>
          <w:color w:val="000000"/>
          <w:sz w:val="28"/>
        </w:rPr>
        <w:t xml:space="preserve">
      шетелдік мемлекеттердің заңнамасына сәйкес шығарылған қаржы құралдарын есепке алу үшін Қазақстан Республикасының резидент - номиналды ұстаушыларына; </w:t>
      </w:r>
    </w:p>
    <w:p>
      <w:pPr>
        <w:spacing w:after="0"/>
        <w:ind w:left="0"/>
        <w:jc w:val="both"/>
      </w:pPr>
      <w:r>
        <w:rPr>
          <w:rFonts w:ascii="Times New Roman"/>
          <w:b w:val="false"/>
          <w:i w:val="false"/>
          <w:color w:val="000000"/>
          <w:sz w:val="28"/>
        </w:rPr>
        <w:t>
      Қазақстан Республикасының бейрезидент - номиналды ұстаушыларына ашылады.</w:t>
      </w:r>
    </w:p>
    <w:bookmarkStart w:name="z96" w:id="62"/>
    <w:p>
      <w:pPr>
        <w:spacing w:after="0"/>
        <w:ind w:left="0"/>
        <w:jc w:val="both"/>
      </w:pPr>
      <w:r>
        <w:rPr>
          <w:rFonts w:ascii="Times New Roman"/>
          <w:b w:val="false"/>
          <w:i w:val="false"/>
          <w:color w:val="000000"/>
          <w:sz w:val="28"/>
        </w:rPr>
        <w:t xml:space="preserve">
      20. Орталық депозитарий клиенттерінің (депоненттер клиенттерінің) жеке шоттарын (қосалқы шоттарын) номиналды ұстауды есепке алу жүйесінде ашу және жүргізу тәртібі Бағалы қағаздар рыногы туралы заңның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82-баптарында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210 қағида), Қағидаларда және орталық депозитарий қағидаларының жинағында белгіленеді.</w:t>
      </w:r>
    </w:p>
    <w:bookmarkEnd w:id="62"/>
    <w:bookmarkStart w:name="z97" w:id="63"/>
    <w:p>
      <w:pPr>
        <w:spacing w:after="0"/>
        <w:ind w:left="0"/>
        <w:jc w:val="both"/>
      </w:pPr>
      <w:r>
        <w:rPr>
          <w:rFonts w:ascii="Times New Roman"/>
          <w:b w:val="false"/>
          <w:i w:val="false"/>
          <w:color w:val="000000"/>
          <w:sz w:val="28"/>
        </w:rPr>
        <w:t>
      20-1. Орталық депозитарий СДАО, мемлекет қатысатын кредиттік бюро немесе мемлекеттік дерекқордан операторлар айқындаған тәртіппен, орталық депозитарийдің ішкі қағидаларында айқындалған мерзімдерде орталық депозитарийдің есепке алу жүйесіндегі өз клиенттері туралы деректерді орталық депозитарий жоғарыда көрсетілген көздерден алатын осындай клиенттер туралы ақпаратпен салыстырып тексеруді жүзеге асырады.</w:t>
      </w:r>
    </w:p>
    <w:bookmarkEnd w:id="63"/>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сәйкессіздіктер анықталған кезде орталық депозитарий оның ішкі құжаттарында көзделген тәртіппен клиент туралы жаңартылуға тиіс деректердің болуын айқындайды және өзінің есептік жүйесіне тиісті өзгерістер енгізеді, содан кейін мұндай клиентке СДАО-ның немесе мемлекеттің қатысуымен кредиттік бюроның қызметтерін пайдаланумен немесе орталық депозитарийдің қағидалар жинағында белгіленген тәртіппен, мерзімде және тәсілмен тікелей мемлекеттік дерекқордан алынған ақпарат негізінде оның деректері жаңартылған жағдайда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0" w:id="64"/>
    <w:p>
      <w:pPr>
        <w:spacing w:after="0"/>
        <w:ind w:left="0"/>
        <w:jc w:val="both"/>
      </w:pPr>
      <w:r>
        <w:rPr>
          <w:rFonts w:ascii="Times New Roman"/>
          <w:b w:val="false"/>
          <w:i w:val="false"/>
          <w:color w:val="000000"/>
          <w:sz w:val="28"/>
        </w:rPr>
        <w:t xml:space="preserve">
      "27. Орталық депозитарий клиенттерінің, депоненттер клиенттерінің ақшасын есепке алу, сондай-ақ талап етілмеген ақшаны есепке алу баланстан тыс шоттарда орталық депозитарийде жүзеге асырылады. </w:t>
      </w:r>
    </w:p>
    <w:bookmarkEnd w:id="64"/>
    <w:p>
      <w:pPr>
        <w:spacing w:after="0"/>
        <w:ind w:left="0"/>
        <w:jc w:val="both"/>
      </w:pPr>
      <w:r>
        <w:rPr>
          <w:rFonts w:ascii="Times New Roman"/>
          <w:b w:val="false"/>
          <w:i w:val="false"/>
          <w:color w:val="000000"/>
          <w:sz w:val="28"/>
        </w:rPr>
        <w:t>
      Депоненттің және оның клиенттерінің ақшасын есепке алуды орталық депозитарий екі банктік шот ашу арқылы жеке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 :</w:t>
      </w:r>
    </w:p>
    <w:bookmarkStart w:name="z102" w:id="65"/>
    <w:p>
      <w:pPr>
        <w:spacing w:after="0"/>
        <w:ind w:left="0"/>
        <w:jc w:val="both"/>
      </w:pPr>
      <w:r>
        <w:rPr>
          <w:rFonts w:ascii="Times New Roman"/>
          <w:b w:val="false"/>
          <w:i w:val="false"/>
          <w:color w:val="000000"/>
          <w:sz w:val="28"/>
        </w:rPr>
        <w:t xml:space="preserve">
      "28-1. Орталық депозитарий орталық депозитарийдің қағидалар жинағында белгіленген тәртіппен депоненттің клиенттеріне тиесілі қаржы құралдарын біріктірілген есепке алуға арналған депоненттің қосалқы шоты бойынша номиналды ұстаушының есепке алу жүйесінен мыналар: </w:t>
      </w:r>
    </w:p>
    <w:bookmarkEnd w:id="65"/>
    <w:p>
      <w:pPr>
        <w:spacing w:after="0"/>
        <w:ind w:left="0"/>
        <w:jc w:val="both"/>
      </w:pPr>
      <w:r>
        <w:rPr>
          <w:rFonts w:ascii="Times New Roman"/>
          <w:b w:val="false"/>
          <w:i w:val="false"/>
          <w:color w:val="000000"/>
          <w:sz w:val="28"/>
        </w:rPr>
        <w:t xml:space="preserve">
      есепті күннің басында және соңында осы қосалқы шотта есепте тұрған қаржы құралдарының қалдықтары туралы; </w:t>
      </w:r>
    </w:p>
    <w:p>
      <w:pPr>
        <w:spacing w:after="0"/>
        <w:ind w:left="0"/>
        <w:jc w:val="both"/>
      </w:pPr>
      <w:r>
        <w:rPr>
          <w:rFonts w:ascii="Times New Roman"/>
          <w:b w:val="false"/>
          <w:i w:val="false"/>
          <w:color w:val="000000"/>
          <w:sz w:val="28"/>
        </w:rPr>
        <w:t>
      номиналды ұстаушы клиенттерінің жеке шоттары бойынша тіркелген және есепті күн ішінде осы қосалқы шот бойынша жасалған, қаржы құралдарымен операциялар туралы электрондық деректерді күн сайын қабылдауды және сақтауды жүзеге асырады.</w:t>
      </w:r>
    </w:p>
    <w:p>
      <w:pPr>
        <w:spacing w:after="0"/>
        <w:ind w:left="0"/>
        <w:jc w:val="both"/>
      </w:pPr>
      <w:r>
        <w:rPr>
          <w:rFonts w:ascii="Times New Roman"/>
          <w:b w:val="false"/>
          <w:i w:val="false"/>
          <w:color w:val="000000"/>
          <w:sz w:val="28"/>
        </w:rPr>
        <w:t xml:space="preserve">
      Орталық депозитарий уәкілетті органды осы тармақтың бірінші бөлігінде көрсетілген мәліметтерді номиналды ұстаушының ұсынбауы немесе № 210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ұсыну мерзімдерін бұзу фактілері туралы бұзған күннен кейінгі бір жұмыс күнінен кешіктірмей хабардар етеді.";</w:t>
      </w:r>
    </w:p>
    <w:bookmarkStart w:name="z103" w:id="66"/>
    <w:p>
      <w:pPr>
        <w:spacing w:after="0"/>
        <w:ind w:left="0"/>
        <w:jc w:val="both"/>
      </w:pPr>
      <w:r>
        <w:rPr>
          <w:rFonts w:ascii="Times New Roman"/>
          <w:b w:val="false"/>
          <w:i w:val="false"/>
          <w:color w:val="000000"/>
          <w:sz w:val="28"/>
        </w:rPr>
        <w:t>
      мынадай мазмұндағы 2-1-тарауымен толықтырылсын:</w:t>
      </w:r>
    </w:p>
    <w:bookmarkEnd w:id="66"/>
    <w:bookmarkStart w:name="z104" w:id="67"/>
    <w:p>
      <w:pPr>
        <w:spacing w:after="0"/>
        <w:ind w:left="0"/>
        <w:jc w:val="both"/>
      </w:pPr>
      <w:r>
        <w:rPr>
          <w:rFonts w:ascii="Times New Roman"/>
          <w:b w:val="false"/>
          <w:i w:val="false"/>
          <w:color w:val="000000"/>
          <w:sz w:val="28"/>
        </w:rPr>
        <w:t xml:space="preserve">
      "2.1-тарау. Орталық депозитарий клиенттеріне және депоненттердің клиенттеріне бірегей кодтарды тағайындау </w:t>
      </w:r>
    </w:p>
    <w:bookmarkEnd w:id="67"/>
    <w:p>
      <w:pPr>
        <w:spacing w:after="0"/>
        <w:ind w:left="0"/>
        <w:jc w:val="both"/>
      </w:pPr>
      <w:r>
        <w:rPr>
          <w:rFonts w:ascii="Times New Roman"/>
          <w:b w:val="false"/>
          <w:i w:val="false"/>
          <w:color w:val="000000"/>
          <w:sz w:val="28"/>
        </w:rPr>
        <w:t>
      37-1. Депоненттердің клиенттеріне, соның ішінде оның клиенттеріне тиесілі қаржылық құралдарды біріктіріп есепке алу үшін депоненттің қосалқы шотының шеңберінде қызмет көрсетілетін депоненттердің клиенттеріне, сондай-ақ орталық депозитарий клиенттеріне бірегей кодтарды тағайындау тәртібі орталық депозитарий қағидаларының жиынтығымен белгіленеді.</w:t>
      </w:r>
    </w:p>
    <w:p>
      <w:pPr>
        <w:spacing w:after="0"/>
        <w:ind w:left="0"/>
        <w:jc w:val="both"/>
      </w:pPr>
      <w:r>
        <w:rPr>
          <w:rFonts w:ascii="Times New Roman"/>
          <w:b w:val="false"/>
          <w:i w:val="false"/>
          <w:color w:val="000000"/>
          <w:sz w:val="28"/>
        </w:rPr>
        <w:t>
      37-2. Орталық депозитарий орталық депозитарийдің қағидалар жинағында белгіленген тәртіппен депоненттің мыналар:</w:t>
      </w:r>
    </w:p>
    <w:p>
      <w:pPr>
        <w:spacing w:after="0"/>
        <w:ind w:left="0"/>
        <w:jc w:val="both"/>
      </w:pPr>
      <w:r>
        <w:rPr>
          <w:rFonts w:ascii="Times New Roman"/>
          <w:b w:val="false"/>
          <w:i w:val="false"/>
          <w:color w:val="000000"/>
          <w:sz w:val="28"/>
        </w:rPr>
        <w:t xml:space="preserve">
      Қазақстан Республикасының резиденті – жеке тұлға депоненті клиентінің жеке сәйкестендіру нөмірі; </w:t>
      </w:r>
    </w:p>
    <w:p>
      <w:pPr>
        <w:spacing w:after="0"/>
        <w:ind w:left="0"/>
        <w:jc w:val="both"/>
      </w:pPr>
      <w:r>
        <w:rPr>
          <w:rFonts w:ascii="Times New Roman"/>
          <w:b w:val="false"/>
          <w:i w:val="false"/>
          <w:color w:val="000000"/>
          <w:sz w:val="28"/>
        </w:rPr>
        <w:t>
      Қазақстан Республикасының резиденті – заңды тұлғаның немесе "Астана" халықаралық қаржы орталығының аумағында тіркелген заңды тұлғаның депоненті клиентінің бизнес сәйкестендіру нөмірі;</w:t>
      </w:r>
    </w:p>
    <w:p>
      <w:pPr>
        <w:spacing w:after="0"/>
        <w:ind w:left="0"/>
        <w:jc w:val="both"/>
      </w:pPr>
      <w:r>
        <w:rPr>
          <w:rFonts w:ascii="Times New Roman"/>
          <w:b w:val="false"/>
          <w:i w:val="false"/>
          <w:color w:val="000000"/>
          <w:sz w:val="28"/>
        </w:rPr>
        <w:t>
      Қазақстан Республикасының бейрезиденті – жеке тұлғаның депоненті клиентінің жеке басын куәландыратын құжаты;</w:t>
      </w:r>
    </w:p>
    <w:p>
      <w:pPr>
        <w:spacing w:after="0"/>
        <w:ind w:left="0"/>
        <w:jc w:val="both"/>
      </w:pPr>
      <w:r>
        <w:rPr>
          <w:rFonts w:ascii="Times New Roman"/>
          <w:b w:val="false"/>
          <w:i w:val="false"/>
          <w:color w:val="000000"/>
          <w:sz w:val="28"/>
        </w:rPr>
        <w:t>
      Қазақстан Республикасының бейрезиденті – заңды тұлғаның депоненті клиентінің тіркелуін растайтын құжат туралы ұсынған мәліметтер негізінде депонент клиентіне бірегей код беруді жүзеге асырады.</w:t>
      </w:r>
    </w:p>
    <w:p>
      <w:pPr>
        <w:spacing w:after="0"/>
        <w:ind w:left="0"/>
        <w:jc w:val="both"/>
      </w:pPr>
      <w:r>
        <w:rPr>
          <w:rFonts w:ascii="Times New Roman"/>
          <w:b w:val="false"/>
          <w:i w:val="false"/>
          <w:color w:val="000000"/>
          <w:sz w:val="28"/>
        </w:rPr>
        <w:t xml:space="preserve">
      37-3. Орталық депозитарий орталық депозитарий қағидаларының жиынтығында белгіленген тәртіпте және мерзімде депонентке және сауда-саттықты ұйымдастырушыға депоненттің клиентіне тағайындалған бірегей код туралы ақпаратты жібереді. </w:t>
      </w:r>
    </w:p>
    <w:p>
      <w:pPr>
        <w:spacing w:after="0"/>
        <w:ind w:left="0"/>
        <w:jc w:val="both"/>
      </w:pPr>
      <w:r>
        <w:rPr>
          <w:rFonts w:ascii="Times New Roman"/>
          <w:b w:val="false"/>
          <w:i w:val="false"/>
          <w:color w:val="000000"/>
          <w:sz w:val="28"/>
        </w:rPr>
        <w:t>
      37-4. Орталық депозитарийдің номиналды ұстауды есепке алу жүйесінде оның бірегей коды бойынша қосалқы шот ашылған және (немесе) қаржы құралдарын біріктірілген есепке алу үшін депоненттің қосалқы шоты шеңберінде қызмет көрсетілетін депоненттің клиенті бойынша эмитенттің бағалы қағаздарын ұстаушылардың тізілімінде (акционерлер тізімінде) депоненттің осы клиентіне осындай депоненттің бірегей кодын беруге негіз болған мәліметтерді көрсете отырып, белгілі бір номиналды ұстаушының клиенті ретінде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06" w:id="68"/>
    <w:p>
      <w:pPr>
        <w:spacing w:after="0"/>
        <w:ind w:left="0"/>
        <w:jc w:val="both"/>
      </w:pPr>
      <w:r>
        <w:rPr>
          <w:rFonts w:ascii="Times New Roman"/>
          <w:b w:val="false"/>
          <w:i w:val="false"/>
          <w:color w:val="000000"/>
          <w:sz w:val="28"/>
        </w:rPr>
        <w:t xml:space="preserve">
      "39. Орталық депозитарий Бағалы қағаздар рыногы туралы Заңның 78-бабының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клиенттермен депозитарлық қызмет көрсету шарттарын және (немесе) банк шоты шарттарын жасайды. Шарттар жазбаша түрде жасалады.</w:t>
      </w:r>
    </w:p>
    <w:bookmarkEnd w:id="68"/>
    <w:p>
      <w:pPr>
        <w:spacing w:after="0"/>
        <w:ind w:left="0"/>
        <w:jc w:val="both"/>
      </w:pPr>
      <w:r>
        <w:rPr>
          <w:rFonts w:ascii="Times New Roman"/>
          <w:b w:val="false"/>
          <w:i w:val="false"/>
          <w:color w:val="000000"/>
          <w:sz w:val="28"/>
        </w:rPr>
        <w:t xml:space="preserve">
      Орталық депозитарий бағалы қағаздарды номиналды ұстау қызметтерін көрсеткен кезде депозитарлық қызмет көрсету шартында Бағалы қағаздар рыногы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номиналды ұстау туралы шартының нормалары қамтылады.</w:t>
      </w:r>
    </w:p>
    <w:p>
      <w:pPr>
        <w:spacing w:after="0"/>
        <w:ind w:left="0"/>
        <w:jc w:val="both"/>
      </w:pPr>
      <w:r>
        <w:rPr>
          <w:rFonts w:ascii="Times New Roman"/>
          <w:b w:val="false"/>
          <w:i w:val="false"/>
          <w:color w:val="000000"/>
          <w:sz w:val="28"/>
        </w:rPr>
        <w:t xml:space="preserve">
      Банк шоты шартын жасаудың талаптары мен тәртібі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және орталық депозитарий қағидаларының жинағында белгіленеді.</w:t>
      </w:r>
    </w:p>
    <w:bookmarkStart w:name="z107" w:id="69"/>
    <w:p>
      <w:pPr>
        <w:spacing w:after="0"/>
        <w:ind w:left="0"/>
        <w:jc w:val="both"/>
      </w:pPr>
      <w:r>
        <w:rPr>
          <w:rFonts w:ascii="Times New Roman"/>
          <w:b w:val="false"/>
          <w:i w:val="false"/>
          <w:color w:val="000000"/>
          <w:sz w:val="28"/>
        </w:rPr>
        <w:t xml:space="preserve">
      40. Орталық депозитарий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шоттарын ашу және жүргізуді, сондай-ақ жеке және заңды тұлғалардың төлемдер мен ақша аударымдары бойынша тапсырмаларын орындау бойынша аударым операцияларын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Қазақстан Республикасының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Республикасының бейрезидент-банктерінің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қағидаларында және орталық депозитарийдің қағидалар жинағында көзделген тәртіппен жүзеге асырады.";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40-9-тармақтар</w:t>
      </w:r>
      <w:r>
        <w:rPr>
          <w:rFonts w:ascii="Times New Roman"/>
          <w:b w:val="false"/>
          <w:i w:val="false"/>
          <w:color w:val="000000"/>
          <w:sz w:val="28"/>
        </w:rPr>
        <w:t xml:space="preserve"> мынадай редакцияда жазылсын:</w:t>
      </w:r>
    </w:p>
    <w:bookmarkStart w:name="z109" w:id="70"/>
    <w:p>
      <w:pPr>
        <w:spacing w:after="0"/>
        <w:ind w:left="0"/>
        <w:jc w:val="both"/>
      </w:pPr>
      <w:r>
        <w:rPr>
          <w:rFonts w:ascii="Times New Roman"/>
          <w:b w:val="false"/>
          <w:i w:val="false"/>
          <w:color w:val="000000"/>
          <w:sz w:val="28"/>
        </w:rPr>
        <w:t>
      "40-8. Қоғамда немесе бағалы қағаздарды ұстаушылар тізілімдерінің жүйесінде олардың өзекті деректемелері туралы мәліметтердің болмауына байланысты дивиденд төленбеген тұлғаның деректемелері туралы мәліметтерді орталық депозитарий тұлғаның өзінің өтініші негізінде өтінішті алған күннен кейінгі операциялық күннен кешіктірмей өзекті етеді.</w:t>
      </w:r>
    </w:p>
    <w:bookmarkEnd w:id="70"/>
    <w:p>
      <w:pPr>
        <w:spacing w:after="0"/>
        <w:ind w:left="0"/>
        <w:jc w:val="both"/>
      </w:pPr>
      <w:r>
        <w:rPr>
          <w:rFonts w:ascii="Times New Roman"/>
          <w:b w:val="false"/>
          <w:i w:val="false"/>
          <w:color w:val="000000"/>
          <w:sz w:val="28"/>
        </w:rPr>
        <w:t xml:space="preserve">
      Қоғамның немесе бағалы қағаздарды ұстаушылар тізілімдерінің жүйесінде олардың өзекті деректемелері туралы мәліметтердің болмауына байланысты дивиденд төленбеген тұлғаның деректемелері өзекті етілгеннен кейін орталық депозитарий осы тұлғаға тиесілі дивидендтерді деректемелер өзекті етілген күннен бастап күнтізбелік 10 (он) күн ішінде оның банктік шотына аударады. </w:t>
      </w:r>
    </w:p>
    <w:p>
      <w:pPr>
        <w:spacing w:after="0"/>
        <w:ind w:left="0"/>
        <w:jc w:val="both"/>
      </w:pPr>
      <w:r>
        <w:rPr>
          <w:rFonts w:ascii="Times New Roman"/>
          <w:b w:val="false"/>
          <w:i w:val="false"/>
          <w:color w:val="000000"/>
          <w:sz w:val="28"/>
        </w:rPr>
        <w:t>
      Орталық депозитарий осы тармақтың екінші бөлігінде көрсетілген операция жүзеге асырылған соң орталық депозитарийдің есепке алу жүйесінде ашылған талап етілмеген ақшаны есепке алуға арналған шот бойынша тиісті жазбалар енгізеді, сондай-ақ осы тармақтың бірінші бөлігінде көрсетілген тұлғаға немесе осы тұлға клиенті болып табылатын номиналды ұстаушыға және (немесе) осы тұлға акционері болып табылатын қоғамға жүргізілген операция туралы есепті орталық депозитарийдің ішкі құжаттарында көзделген тәртіппен жібереді.</w:t>
      </w:r>
    </w:p>
    <w:bookmarkStart w:name="z110" w:id="71"/>
    <w:p>
      <w:pPr>
        <w:spacing w:after="0"/>
        <w:ind w:left="0"/>
        <w:jc w:val="both"/>
      </w:pPr>
      <w:r>
        <w:rPr>
          <w:rFonts w:ascii="Times New Roman"/>
          <w:b w:val="false"/>
          <w:i w:val="false"/>
          <w:color w:val="000000"/>
          <w:sz w:val="28"/>
        </w:rPr>
        <w:t xml:space="preserve">
      40-9.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өзінен ірі акционер қоғамның акцияларын сатып алған тұлға немесе осы тұлғаның номиналды ұстаушысы көрсетілген тұлғаға орталық депозитарийдің ішкі құжатында көзделген тәртіппен оған тиесілі ақшаны төлеу үшін орталық депозитарийге кез келген уақытта өтініш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Ескерту.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дилерлік </w:t>
            </w:r>
            <w:r>
              <w:br/>
            </w:r>
            <w:r>
              <w:rPr>
                <w:rFonts w:ascii="Times New Roman"/>
                <w:b w:val="false"/>
                <w:i w:val="false"/>
                <w:color w:val="000000"/>
                <w:sz w:val="20"/>
              </w:rPr>
              <w:t xml:space="preserve">қызметті, инвестициялық </w:t>
            </w:r>
            <w:r>
              <w:br/>
            </w:r>
            <w:r>
              <w:rPr>
                <w:rFonts w:ascii="Times New Roman"/>
                <w:b w:val="false"/>
                <w:i w:val="false"/>
                <w:color w:val="000000"/>
                <w:sz w:val="20"/>
              </w:rPr>
              <w:t xml:space="preserve">портфельді басқару жөніндегі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 үшін тәуекелдерді </w:t>
            </w:r>
            <w:r>
              <w:br/>
            </w:r>
            <w:r>
              <w:rPr>
                <w:rFonts w:ascii="Times New Roman"/>
                <w:b w:val="false"/>
                <w:i w:val="false"/>
                <w:color w:val="000000"/>
                <w:sz w:val="20"/>
              </w:rPr>
              <w:t xml:space="preserve">басқару және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клиентке ең жоғарғы </w:t>
            </w:r>
            <w:r>
              <w:br/>
            </w:r>
            <w:r>
              <w:rPr>
                <w:rFonts w:ascii="Times New Roman"/>
                <w:b w:val="false"/>
                <w:i w:val="false"/>
                <w:color w:val="000000"/>
                <w:sz w:val="20"/>
              </w:rPr>
              <w:t xml:space="preserve">тәуекелдің талдамасы </w:t>
            </w:r>
            <w:r>
              <w:br/>
            </w:r>
            <w:r>
              <w:rPr>
                <w:rFonts w:ascii="Times New Roman"/>
                <w:b w:val="false"/>
                <w:i w:val="false"/>
                <w:color w:val="000000"/>
                <w:sz w:val="20"/>
              </w:rPr>
              <w:t xml:space="preserve">(клиенттер бөлігінде)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________________________ </w:t>
            </w:r>
            <w:r>
              <w:br/>
            </w:r>
            <w:r>
              <w:rPr>
                <w:rFonts w:ascii="Times New Roman"/>
                <w:b w:val="false"/>
                <w:i w:val="false"/>
                <w:color w:val="000000"/>
                <w:sz w:val="20"/>
              </w:rPr>
              <w:t xml:space="preserve">(брокердің және (немесе) </w:t>
            </w:r>
            <w:r>
              <w:br/>
            </w:r>
            <w:r>
              <w:rPr>
                <w:rFonts w:ascii="Times New Roman"/>
                <w:b w:val="false"/>
                <w:i w:val="false"/>
                <w:color w:val="000000"/>
                <w:sz w:val="20"/>
              </w:rPr>
              <w:t>дилердің немесе брокер және</w:t>
            </w:r>
            <w:r>
              <w:br/>
            </w:r>
            <w:r>
              <w:rPr>
                <w:rFonts w:ascii="Times New Roman"/>
                <w:b w:val="false"/>
                <w:i w:val="false"/>
                <w:color w:val="000000"/>
                <w:sz w:val="20"/>
              </w:rPr>
              <w:t xml:space="preserve">(немесе) дилер </w:t>
            </w:r>
            <w:r>
              <w:br/>
            </w:r>
            <w:r>
              <w:rPr>
                <w:rFonts w:ascii="Times New Roman"/>
                <w:b w:val="false"/>
                <w:i w:val="false"/>
                <w:color w:val="000000"/>
                <w:sz w:val="20"/>
              </w:rPr>
              <w:t xml:space="preserve">болып табылатын </w:t>
            </w:r>
            <w:r>
              <w:br/>
            </w:r>
            <w:r>
              <w:rPr>
                <w:rFonts w:ascii="Times New Roman"/>
                <w:b w:val="false"/>
                <w:i w:val="false"/>
                <w:color w:val="000000"/>
                <w:sz w:val="20"/>
              </w:rPr>
              <w:t>Басқарушының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 есепке алу жүйесінде ашылған қосалқы шоттың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сенімділігінің (төлемге қабілеттілігінің)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берген өтінімдер көлемінің сомасы,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Есептелмеген мәмілелер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(кастодианның) немесе брокер және (немесе) дилер болып табылатын Басқарушының банктік шотындағы ақша көлемі, жасалған маржалық мәмілелер бойынша қамтамасыз ету болып табылатын ақшаны есептемегенде,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номиналды ұстау есебінің жүйесіндегі жеке шоттардағы (қосалқы шоттардағы) бағалы қағаздарының көлемі, жасалған маржалық мәмілелер бойынша қамтамасыз ету болып табылатын бағалы қағаздарын есептемегенде, данамен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мөлшері,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мөлшерінің меншікті капитал мөлшеріне қатысы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2-бағанда клиенттің, онымен брокерлік қызмет көрсетуге шарт жасаған брокердің және (немесе) дилердің немесе брокер және (немесе) дилер болып табылатын Басқарушының толық атауы көрсетіледі. Клиент үшін:</w:t>
      </w:r>
    </w:p>
    <w:p>
      <w:pPr>
        <w:spacing w:after="0"/>
        <w:ind w:left="0"/>
        <w:jc w:val="both"/>
      </w:pPr>
      <w:r>
        <w:rPr>
          <w:rFonts w:ascii="Times New Roman"/>
          <w:b w:val="false"/>
          <w:i w:val="false"/>
          <w:color w:val="000000"/>
          <w:sz w:val="28"/>
        </w:rPr>
        <w:t>
      1) заңды тұлға болып табылатын клиент үшін заңды тұлғаның атауы;</w:t>
      </w:r>
    </w:p>
    <w:p>
      <w:pPr>
        <w:spacing w:after="0"/>
        <w:ind w:left="0"/>
        <w:jc w:val="both"/>
      </w:pPr>
      <w:r>
        <w:rPr>
          <w:rFonts w:ascii="Times New Roman"/>
          <w:b w:val="false"/>
          <w:i w:val="false"/>
          <w:color w:val="000000"/>
          <w:sz w:val="28"/>
        </w:rPr>
        <w:t>
      2) жеке тұлға болып табылатын клиент үшін тегі, аты және әкесінің аты (болған кезде) көрсетіледі.</w:t>
      </w:r>
    </w:p>
    <w:p>
      <w:pPr>
        <w:spacing w:after="0"/>
        <w:ind w:left="0"/>
        <w:jc w:val="both"/>
      </w:pPr>
      <w:r>
        <w:rPr>
          <w:rFonts w:ascii="Times New Roman"/>
          <w:b w:val="false"/>
          <w:i w:val="false"/>
          <w:color w:val="000000"/>
          <w:sz w:val="28"/>
        </w:rPr>
        <w:t>
      3-бағанда клиенттің орталық депозитарийдің номиналды ұстауды есепке алу жүйесінде ашылған қосалқы шотының 10 мәнді нөмірі көрсетіледі.</w:t>
      </w:r>
    </w:p>
    <w:p>
      <w:pPr>
        <w:spacing w:after="0"/>
        <w:ind w:left="0"/>
        <w:jc w:val="both"/>
      </w:pPr>
      <w:r>
        <w:rPr>
          <w:rFonts w:ascii="Times New Roman"/>
          <w:b w:val="false"/>
          <w:i w:val="false"/>
          <w:color w:val="000000"/>
          <w:sz w:val="28"/>
        </w:rPr>
        <w:t>
      4-бағанда клиент сенімділігінің (төлемге қабілеттілігінің) дәрежесін сипаттайтын санат көрсетіледі.</w:t>
      </w:r>
    </w:p>
    <w:p>
      <w:pPr>
        <w:spacing w:after="0"/>
        <w:ind w:left="0"/>
        <w:jc w:val="both"/>
      </w:pPr>
      <w:r>
        <w:rPr>
          <w:rFonts w:ascii="Times New Roman"/>
          <w:b w:val="false"/>
          <w:i w:val="false"/>
          <w:color w:val="000000"/>
          <w:sz w:val="28"/>
        </w:rPr>
        <w:t>
      5 және 6-бағанда бағалы қағаздардың ұйымдастырылған және халықаралық (шетелдік) нарықтарында бағалы қағаздарды сатып алуға және сатуға клиент берген қолданыстағы өтінімдер көлемі көрсетіледі.</w:t>
      </w:r>
    </w:p>
    <w:p>
      <w:pPr>
        <w:spacing w:after="0"/>
        <w:ind w:left="0"/>
        <w:jc w:val="both"/>
      </w:pPr>
      <w:r>
        <w:rPr>
          <w:rFonts w:ascii="Times New Roman"/>
          <w:b w:val="false"/>
          <w:i w:val="false"/>
          <w:color w:val="000000"/>
          <w:sz w:val="28"/>
        </w:rPr>
        <w:t>
      7-бағанда бағалы қағаздардың халықаралық (шетелдік) нарықтарында бағалы қағаздармен жасалған, бірақ есептелмеген мәмілелер көлемі көрсетіледі.</w:t>
      </w:r>
    </w:p>
    <w:p>
      <w:pPr>
        <w:spacing w:after="0"/>
        <w:ind w:left="0"/>
        <w:jc w:val="both"/>
      </w:pPr>
      <w:r>
        <w:rPr>
          <w:rFonts w:ascii="Times New Roman"/>
          <w:b w:val="false"/>
          <w:i w:val="false"/>
          <w:color w:val="000000"/>
          <w:sz w:val="28"/>
        </w:rPr>
        <w:t>
      8-бағанда олардың атынан 5-бағанда көрсетілген бағалы қағаздарды сатып алуға өтінімдер берілген не 7-бағанда көрсетілген бағалы қағаздарды сатып алу жөнідегі мәмілелер жасалған брокердің және (немесе) дилердің немесе брокер және (немесе) дилер болып табылатын Басқарушының және (немесе) кастодианның клиенттерінің ақша көлемі, жасалған маржалық мәмілелерді қамтамасыз ету болып табылатын ақша есепке алынбай көрсетіледі.</w:t>
      </w:r>
    </w:p>
    <w:p>
      <w:pPr>
        <w:spacing w:after="0"/>
        <w:ind w:left="0"/>
        <w:jc w:val="both"/>
      </w:pPr>
      <w:r>
        <w:rPr>
          <w:rFonts w:ascii="Times New Roman"/>
          <w:b w:val="false"/>
          <w:i w:val="false"/>
          <w:color w:val="000000"/>
          <w:sz w:val="28"/>
        </w:rPr>
        <w:t>
      9-бағанда 6-бағанда көрсетілген өтінімнің мәні болып табылатын бағалы қағаздардың не 7-бағанда көрсетілген, брокердің және (немесе) дилердің және (немесе) кастодианның номиналды ұстауды есепке алу жүйесіндегі бағалы қағаздарды сату бойынша мәмілелердің саны жасалған маржалық мәмілелер бойынша қамтамасыз ету болып табылатын бағалы қағаздары есепке алынбай көрсетіледі.</w:t>
      </w:r>
    </w:p>
    <w:p>
      <w:pPr>
        <w:spacing w:after="0"/>
        <w:ind w:left="0"/>
        <w:jc w:val="both"/>
      </w:pPr>
      <w:r>
        <w:rPr>
          <w:rFonts w:ascii="Times New Roman"/>
          <w:b w:val="false"/>
          <w:i w:val="false"/>
          <w:color w:val="000000"/>
          <w:sz w:val="28"/>
        </w:rPr>
        <w:t>
      10-бағанда 8-бағандарда көрсетілген мәндер шегеріле (шегеру 5, 6 және</w:t>
      </w:r>
    </w:p>
    <w:p>
      <w:pPr>
        <w:spacing w:after="0"/>
        <w:ind w:left="0"/>
        <w:jc w:val="both"/>
      </w:pPr>
      <w:r>
        <w:rPr>
          <w:rFonts w:ascii="Times New Roman"/>
          <w:b w:val="false"/>
          <w:i w:val="false"/>
          <w:color w:val="000000"/>
          <w:sz w:val="28"/>
        </w:rPr>
        <w:t>
      7-бағандарда көрсетілген мәндер сомасынан аспайтын мөлшерде бағалы қағаздарды сатып алуға не бағалы қағаздарды сатып алу бойынша мәмілелер жасауға өтінімдер берген жағдайда ғана жүргізіледі) (шегеру 6 және</w:t>
      </w:r>
    </w:p>
    <w:p>
      <w:pPr>
        <w:spacing w:after="0"/>
        <w:ind w:left="0"/>
        <w:jc w:val="both"/>
      </w:pPr>
      <w:r>
        <w:rPr>
          <w:rFonts w:ascii="Times New Roman"/>
          <w:b w:val="false"/>
          <w:i w:val="false"/>
          <w:color w:val="000000"/>
          <w:sz w:val="28"/>
        </w:rPr>
        <w:t>
      7-бағандарда көрсетілген мәндер сомасынан аспайтын мөлшерде бағалы қағаздарды сатып алуға не бағалы қағаздарды сатып алу бойынша мәмілелер жасауға өтінімдер берген жағдайда ғана жүргізіледі) отырып, 5, 6 және</w:t>
      </w:r>
    </w:p>
    <w:p>
      <w:pPr>
        <w:spacing w:after="0"/>
        <w:ind w:left="0"/>
        <w:jc w:val="both"/>
      </w:pPr>
      <w:r>
        <w:rPr>
          <w:rFonts w:ascii="Times New Roman"/>
          <w:b w:val="false"/>
          <w:i w:val="false"/>
          <w:color w:val="000000"/>
          <w:sz w:val="28"/>
        </w:rPr>
        <w:t>
      7-бағандарда көрсетілген мәндер сомасы ретінде есептелетін тәуекелдің мөлшері көрсетіледі.</w:t>
      </w:r>
    </w:p>
    <w:p>
      <w:pPr>
        <w:spacing w:after="0"/>
        <w:ind w:left="0"/>
        <w:jc w:val="both"/>
      </w:pPr>
      <w:r>
        <w:rPr>
          <w:rFonts w:ascii="Times New Roman"/>
          <w:b w:val="false"/>
          <w:i w:val="false"/>
          <w:color w:val="000000"/>
          <w:sz w:val="28"/>
        </w:rPr>
        <w:t>
      10-бағанды есептеу үшін 9-баған (9-бағандағы мән 6 және 7-бағандарда көрсетілген мәндердің сомасынан кем болған жағдайларда) ақшалай баламада қаралады, атап айтқанда клиенттің бағалы қағаздарының көлемі 6-бағанда көрсетілген өтінімдердің және 7-бағанда көрсетілген бағалы қағаздарды сату жөніндегі мәмілелердің орташа алынған бағасы бойынша есепке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