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3dea" w14:textId="0cf3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 121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29 қыркүйектегі № 301 бұйрығы. Қазақстан Республикасының Әділет министрлігінде 2021 жылғы 5 қазанда № 24612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 (бұдан әрі – Қағидалар) "Электр энергетикасы туралы" Қазақстан Республикасы Заңының (бұдан әрі – Заң) 5-бабының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тәртібін айқындайды.</w:t>
      </w:r>
    </w:p>
    <w:bookmarkEnd w:id="3"/>
    <w:bookmarkStart w:name="z6"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бос тұру – энергия қондырғысының жұмыссыз жай-күйі;</w:t>
      </w:r>
    </w:p>
    <w:p>
      <w:pPr>
        <w:spacing w:after="0"/>
        <w:ind w:left="0"/>
        <w:jc w:val="both"/>
      </w:pPr>
      <w:r>
        <w:rPr>
          <w:rFonts w:ascii="Times New Roman"/>
          <w:b w:val="false"/>
          <w:i w:val="false"/>
          <w:color w:val="000000"/>
          <w:sz w:val="28"/>
        </w:rPr>
        <w:t>
      2)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 үшін, сондай-ақ жеке және заңды тұлғалардың істен шығулар мен зақымдануларға ден қою және оларды жою шараларын қабылдауды қажет ететін технологиялық бұзушылықтардың туындау алғышарттары немесе туындауы туралы хабарламаларын қабылдауға және өндеуге арналған процесс;</w:t>
      </w:r>
    </w:p>
    <w:p>
      <w:pPr>
        <w:spacing w:after="0"/>
        <w:ind w:left="0"/>
        <w:jc w:val="both"/>
      </w:pPr>
      <w:r>
        <w:rPr>
          <w:rFonts w:ascii="Times New Roman"/>
          <w:b w:val="false"/>
          <w:i w:val="false"/>
          <w:color w:val="000000"/>
          <w:sz w:val="28"/>
        </w:rPr>
        <w:t>
      3) дүлей құбылыстар – табиғи ықпалдардың әсерінен, оның ішінде апаттың және зілзаланың салдарынан қоршаған ортаның бұзылуының, өзгеруінің болуын немесе болу мүмкіндігін сипаттайтын, адам мен қоғамның өмірлік маңызды мүдделеріне қауіп төндіретін жағдай;</w:t>
      </w:r>
    </w:p>
    <w:p>
      <w:pPr>
        <w:spacing w:after="0"/>
        <w:ind w:left="0"/>
        <w:jc w:val="both"/>
      </w:pPr>
      <w:r>
        <w:rPr>
          <w:rFonts w:ascii="Times New Roman"/>
          <w:b w:val="false"/>
          <w:i w:val="false"/>
          <w:color w:val="000000"/>
          <w:sz w:val="28"/>
        </w:rPr>
        <w:t xml:space="preserve">
      4) еңбек қызметіне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нәтижесінде оның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әсер етуі; </w:t>
      </w:r>
    </w:p>
    <w:p>
      <w:pPr>
        <w:spacing w:after="0"/>
        <w:ind w:left="0"/>
        <w:jc w:val="both"/>
      </w:pPr>
      <w:r>
        <w:rPr>
          <w:rFonts w:ascii="Times New Roman"/>
          <w:b w:val="false"/>
          <w:i w:val="false"/>
          <w:color w:val="000000"/>
          <w:sz w:val="28"/>
        </w:rPr>
        <w:t>
      5) жедел емес персонал – жедел және жедел-жөндеу персоналынан басқа персонал;</w:t>
      </w:r>
    </w:p>
    <w:p>
      <w:pPr>
        <w:spacing w:after="0"/>
        <w:ind w:left="0"/>
        <w:jc w:val="both"/>
      </w:pPr>
      <w:r>
        <w:rPr>
          <w:rFonts w:ascii="Times New Roman"/>
          <w:b w:val="false"/>
          <w:i w:val="false"/>
          <w:color w:val="000000"/>
          <w:sz w:val="28"/>
        </w:rPr>
        <w:t>
      6)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электр энергиясын ұлттық электр желісі бойынша беруді, оған техникалық қызмет көрсетуді және оны пайдалану әзірлігінде ұстап тұруды жүзеге асыратын ұлттық компания;</w:t>
      </w:r>
    </w:p>
    <w:p>
      <w:pPr>
        <w:spacing w:after="0"/>
        <w:ind w:left="0"/>
        <w:jc w:val="both"/>
      </w:pPr>
      <w:r>
        <w:rPr>
          <w:rFonts w:ascii="Times New Roman"/>
          <w:b w:val="false"/>
          <w:i w:val="false"/>
          <w:color w:val="000000"/>
          <w:sz w:val="28"/>
        </w:rPr>
        <w:t>
      8) жүктемені толық түсіру – электр станциясының электр немесе жылу жүктемесін түсіруі;</w:t>
      </w:r>
    </w:p>
    <w:p>
      <w:pPr>
        <w:spacing w:after="0"/>
        <w:ind w:left="0"/>
        <w:jc w:val="both"/>
      </w:pPr>
      <w:r>
        <w:rPr>
          <w:rFonts w:ascii="Times New Roman"/>
          <w:b w:val="false"/>
          <w:i w:val="false"/>
          <w:color w:val="000000"/>
          <w:sz w:val="28"/>
        </w:rPr>
        <w:t>
      9) Қазақстан Республикасының бірыңғай электр энергетикасы жүйесі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кіші станциялардың жиынтығы;</w:t>
      </w:r>
    </w:p>
    <w:p>
      <w:pPr>
        <w:spacing w:after="0"/>
        <w:ind w:left="0"/>
        <w:jc w:val="both"/>
      </w:pPr>
      <w:r>
        <w:rPr>
          <w:rFonts w:ascii="Times New Roman"/>
          <w:b w:val="false"/>
          <w:i w:val="false"/>
          <w:color w:val="000000"/>
          <w:sz w:val="28"/>
        </w:rPr>
        <w:t>
      10) қате әрекеттер – технологиялық бұзушылыққа әкеп соққан немесе оның пайда болуының алдын алмаған персоналдың әрекеті немесе әрекетсіздігі;</w:t>
      </w:r>
    </w:p>
    <w:p>
      <w:pPr>
        <w:spacing w:after="0"/>
        <w:ind w:left="0"/>
        <w:jc w:val="both"/>
      </w:pPr>
      <w:r>
        <w:rPr>
          <w:rFonts w:ascii="Times New Roman"/>
          <w:b w:val="false"/>
          <w:i w:val="false"/>
          <w:color w:val="000000"/>
          <w:sz w:val="28"/>
        </w:rPr>
        <w:t>
      11) өнеркәсіптік қауіпсіздік саласындағы уәкілетті орган – өнеркәсіптік қауіпсіздік саласында басшылықты және салааралық үйлестіруді, мемлекеттік саясатты әзірлеуді және іске асыруды жүзеге асыратын орталық атқарушы орган;</w:t>
      </w:r>
    </w:p>
    <w:p>
      <w:pPr>
        <w:spacing w:after="0"/>
        <w:ind w:left="0"/>
        <w:jc w:val="both"/>
      </w:pPr>
      <w:r>
        <w:rPr>
          <w:rFonts w:ascii="Times New Roman"/>
          <w:b w:val="false"/>
          <w:i w:val="false"/>
          <w:color w:val="000000"/>
          <w:sz w:val="28"/>
        </w:rPr>
        <w:t>
      12) тергеп-тексеру – технологиялық бұзушылықтың туындау себептерін анықтау үшін құрылған комиссия жүзеге асыратын іс-шара;</w:t>
      </w:r>
    </w:p>
    <w:p>
      <w:pPr>
        <w:spacing w:after="0"/>
        <w:ind w:left="0"/>
        <w:jc w:val="both"/>
      </w:pPr>
      <w:r>
        <w:rPr>
          <w:rFonts w:ascii="Times New Roman"/>
          <w:b w:val="false"/>
          <w:i w:val="false"/>
          <w:color w:val="000000"/>
          <w:sz w:val="28"/>
        </w:rPr>
        <w:t>
      13) технологиялық бұзушылық – электр және (немесе) жылу энергиясын өндіру, беру, тұтыну процесінің бұзылуына алып келген жабдықтың, электр және (немесе) жылу желілерінің істен шығуы немесе зақымдануы, оның ішінде жану немесе жарылыс, белгіленген режимдерден ауытқу, жабдықты рұқсатсыз өшіру немесе оның жұмыс істеу қабілетін шектеу немесе оның бүлінуі салдарынан істен шығуы немесе зақымдануы.</w:t>
      </w:r>
    </w:p>
    <w:p>
      <w:pPr>
        <w:spacing w:after="0"/>
        <w:ind w:left="0"/>
        <w:jc w:val="both"/>
      </w:pPr>
      <w:r>
        <w:rPr>
          <w:rFonts w:ascii="Times New Roman"/>
          <w:b w:val="false"/>
          <w:i w:val="false"/>
          <w:color w:val="000000"/>
          <w:sz w:val="28"/>
        </w:rPr>
        <w:t xml:space="preserve">
      Технологиялық бұзушылықтар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Технологиялық бұзушылықтар жіктеуінде келтірілген өлшемшарттарға сәйкес жіктеледі.</w:t>
      </w:r>
    </w:p>
    <w:p>
      <w:pPr>
        <w:spacing w:after="0"/>
        <w:ind w:left="0"/>
        <w:jc w:val="both"/>
      </w:pPr>
      <w:r>
        <w:rPr>
          <w:rFonts w:ascii="Times New Roman"/>
          <w:b w:val="false"/>
          <w:i w:val="false"/>
          <w:color w:val="000000"/>
          <w:sz w:val="28"/>
        </w:rPr>
        <w:t xml:space="preserve">
      Технологиялық бұзушылық белгілері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Технологиялық бұзушылық себептерін жіктеу белгілерінде келтірілген;</w:t>
      </w:r>
    </w:p>
    <w:p>
      <w:pPr>
        <w:spacing w:after="0"/>
        <w:ind w:left="0"/>
        <w:jc w:val="both"/>
      </w:pPr>
      <w:r>
        <w:rPr>
          <w:rFonts w:ascii="Times New Roman"/>
          <w:b w:val="false"/>
          <w:i w:val="false"/>
          <w:color w:val="000000"/>
          <w:sz w:val="28"/>
        </w:rPr>
        <w:t>
      14) істен шығу – энергия кәсіпорнының немесе оның жабдығының жұмысқа жарамдылық жай-күйінің бұзылғанын білдіретін процесс;</w:t>
      </w:r>
    </w:p>
    <w:p>
      <w:pPr>
        <w:spacing w:after="0"/>
        <w:ind w:left="0"/>
        <w:jc w:val="both"/>
      </w:pPr>
      <w:r>
        <w:rPr>
          <w:rFonts w:ascii="Times New Roman"/>
          <w:b w:val="false"/>
          <w:i w:val="false"/>
          <w:color w:val="000000"/>
          <w:sz w:val="28"/>
        </w:rPr>
        <w:t>
      15) энергетикалық кәсіпорындар – энергия беруші, энергия өндіруші және энергиямен жабдықтаушы ұйымдар;</w:t>
      </w:r>
    </w:p>
    <w:p>
      <w:pPr>
        <w:spacing w:after="0"/>
        <w:ind w:left="0"/>
        <w:jc w:val="both"/>
      </w:pPr>
      <w:r>
        <w:rPr>
          <w:rFonts w:ascii="Times New Roman"/>
          <w:b w:val="false"/>
          <w:i w:val="false"/>
          <w:color w:val="000000"/>
          <w:sz w:val="28"/>
        </w:rPr>
        <w:t>
      16) энергия қондырғысы – жылу немесе электр энергиясын өндіруге, жинауға, өзгертуге, беруге, таратуға немесе тұтынуға арналған жабдық;</w:t>
      </w:r>
    </w:p>
    <w:p>
      <w:pPr>
        <w:spacing w:after="0"/>
        <w:ind w:left="0"/>
        <w:jc w:val="both"/>
      </w:pPr>
      <w:r>
        <w:rPr>
          <w:rFonts w:ascii="Times New Roman"/>
          <w:b w:val="false"/>
          <w:i w:val="false"/>
          <w:color w:val="000000"/>
          <w:sz w:val="28"/>
        </w:rPr>
        <w:t>
      17) энергия торабы – жылу және электрмен жабдықтау саласындағы инфрақұрылым тұтастығына ие оқшауланған аумақ.".</w:t>
      </w:r>
    </w:p>
    <w:bookmarkStart w:name="z7" w:id="5"/>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