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42fc" w14:textId="1d34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486 бұйрығы. Қазақстан Республикасының Әділет министрлігінде 2021 жылғы 30 қыркүйекте № 24561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2021 жылғы 29 қыркүйектегі </w:t>
            </w:r>
            <w:r>
              <w:br/>
            </w:r>
            <w:r>
              <w:rPr>
                <w:rFonts w:ascii="Times New Roman"/>
                <w:b w:val="false"/>
                <w:i w:val="false"/>
                <w:color w:val="000000"/>
                <w:sz w:val="20"/>
              </w:rPr>
              <w:t xml:space="preserve">№ 486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Қызмет ету мерзімі өткен монтаждық крандарды одан әрі пайдалану мүмкіндігін айқындау мақсатында олардың техникалық жай-күйіне зерттеп-қарауды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120) тармақшасына</w:t>
      </w:r>
      <w:r>
        <w:rPr>
          <w:rFonts w:ascii="Times New Roman"/>
          <w:b w:val="false"/>
          <w:i w:val="false"/>
          <w:color w:val="000000"/>
          <w:sz w:val="28"/>
        </w:rPr>
        <w:t xml:space="preserve"> сәйкес әзірленді және оларды одан әрі пайдалану мүмкіндігін айқындау үшін қызмет ету мерзімі өткен монтаждық крандарын (бұдан әрі – крандар) зерттеп-қарау кезеңділігі мен әдістеріне ұйымдастыру тәртібін нақтылайды.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Қазақстан Республикасы Төтенше жағдайлар министрінің 2021 жылғы 10 тамыздағы № 389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қызмет ету мерзімі өтелген жүк көтергіш машиналардың одан әрі пайдалану мүмкіндігін айқындау мақсатында олардың техникалық жай-күйіне зерттеп-қарауды ұйымдастыру және жүргізу тәртібі туралы нұсқаулықта (нормативтік құқықтық актілерді мемлекеттік тіркеу тізілімінде № 24006 болып тіркелген) (бұдан әрі – Нормативтік қызмет мерзімі өтелген жүк көтергіш машиналардың техникалық жай-күйін зерттеп-қарау жөніндегі нұсқаулық) келтірілген зерттеп-қарау түрлері мен кезеңділігі бойынша талаптар осы Нұсқаулықтың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крандардың ерекшеліктеріне қатысты нақтылайды.</w:t>
      </w:r>
    </w:p>
    <w:bookmarkEnd w:id="11"/>
    <w:p>
      <w:pPr>
        <w:spacing w:after="0"/>
        <w:ind w:left="0"/>
        <w:jc w:val="both"/>
      </w:pPr>
      <w:r>
        <w:rPr>
          <w:rFonts w:ascii="Times New Roman"/>
          <w:b w:val="false"/>
          <w:i w:val="false"/>
          <w:color w:val="000000"/>
          <w:sz w:val="28"/>
        </w:rPr>
        <w:t>
      Осы Нұсқаулықта келтірілген талаптар крандарға арналған құжаттаманың ұсынымдары мен нұсқауларын, дайындаушы зауыттардың, өнеркәсіптік қауіпсіздік саласындағы уәкілетті органның, өнеркәсіптік қауіпсіздік саласындағы уәкілетті орган ведомствосының аумақтық бөлімшесінің және крандарға зерттеп-қарау жүргізетін ұйымдардың ақпараттық хаттарын жоймайды.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Осы Нұсқаулықта "Азаматтық қорғау туралы" Қазақстан Республикасының Заңында (бұдан әрі – Заң), Қазақстан Республикасы Инвестициялар және даму министрінің 2014 жылғы 30 желтоқсандағы № 359 бұйрығымен Жүк көтергіш механизмдерді пайдалану кезінде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10332 болып тіркелген) (бұдан әрі – Қағида), Кеден одағы Комиссиясының 2011 жылғы 18 қазандағы № 823 шешімімен бекітілген "Машиналар мен жабдықтардың қауіпсіздігі туралы" Кеден одағының техникалық регламентінде және Нормативтік қызмет мерзімі өтелген жүк көтергіш машиналардың техникалық жай-күйін зерттеп-қарау нұсқаулығында белгіленген терминдер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Зерттеп-қарау түрлері мен кезеңділігі</w:t>
      </w:r>
    </w:p>
    <w:bookmarkEnd w:id="13"/>
    <w:bookmarkStart w:name="z16" w:id="14"/>
    <w:p>
      <w:pPr>
        <w:spacing w:after="0"/>
        <w:ind w:left="0"/>
        <w:jc w:val="both"/>
      </w:pPr>
      <w:r>
        <w:rPr>
          <w:rFonts w:ascii="Times New Roman"/>
          <w:b w:val="false"/>
          <w:i w:val="false"/>
          <w:color w:val="000000"/>
          <w:sz w:val="28"/>
        </w:rPr>
        <w:t xml:space="preserve">
      4. Крандардың есептік қызмет ету мерзімі паспортта дайындаушымен көрсетіледі. Паспортта мұндай деректер болмаған жағдайда, крандарды одан әрі пайдалану мерзімін ұзарту мақсатында оларды зерттеп-қарауды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 нормативтік қызмет мерзімі өткеннен кейін жүргізу қажет.</w:t>
      </w:r>
    </w:p>
    <w:bookmarkEnd w:id="14"/>
    <w:bookmarkStart w:name="z17" w:id="15"/>
    <w:p>
      <w:pPr>
        <w:spacing w:after="0"/>
        <w:ind w:left="0"/>
        <w:jc w:val="both"/>
      </w:pPr>
      <w:r>
        <w:rPr>
          <w:rFonts w:ascii="Times New Roman"/>
          <w:b w:val="false"/>
          <w:i w:val="false"/>
          <w:color w:val="000000"/>
          <w:sz w:val="28"/>
        </w:rPr>
        <w:t>
      5. Нормативтік қызмет ету мерзімі өткен крандарды зерттеп-қараудың мынадай түрлері көзделеді:</w:t>
      </w:r>
    </w:p>
    <w:bookmarkEnd w:id="15"/>
    <w:p>
      <w:pPr>
        <w:spacing w:after="0"/>
        <w:ind w:left="0"/>
        <w:jc w:val="both"/>
      </w:pPr>
      <w:r>
        <w:rPr>
          <w:rFonts w:ascii="Times New Roman"/>
          <w:b w:val="false"/>
          <w:i w:val="false"/>
          <w:color w:val="000000"/>
          <w:sz w:val="28"/>
        </w:rPr>
        <w:t>
      бастапқы;</w:t>
      </w:r>
    </w:p>
    <w:p>
      <w:pPr>
        <w:spacing w:after="0"/>
        <w:ind w:left="0"/>
        <w:jc w:val="both"/>
      </w:pPr>
      <w:r>
        <w:rPr>
          <w:rFonts w:ascii="Times New Roman"/>
          <w:b w:val="false"/>
          <w:i w:val="false"/>
          <w:color w:val="000000"/>
          <w:sz w:val="28"/>
        </w:rPr>
        <w:t>
      қайта;</w:t>
      </w:r>
    </w:p>
    <w:p>
      <w:pPr>
        <w:spacing w:after="0"/>
        <w:ind w:left="0"/>
        <w:jc w:val="both"/>
      </w:pPr>
      <w:r>
        <w:rPr>
          <w:rFonts w:ascii="Times New Roman"/>
          <w:b w:val="false"/>
          <w:i w:val="false"/>
          <w:color w:val="000000"/>
          <w:sz w:val="28"/>
        </w:rPr>
        <w:t>
      кезектен тыс.</w:t>
      </w:r>
    </w:p>
    <w:p>
      <w:pPr>
        <w:spacing w:after="0"/>
        <w:ind w:left="0"/>
        <w:jc w:val="both"/>
      </w:pPr>
      <w:r>
        <w:rPr>
          <w:rFonts w:ascii="Times New Roman"/>
          <w:b w:val="false"/>
          <w:i w:val="false"/>
          <w:color w:val="000000"/>
          <w:sz w:val="28"/>
        </w:rPr>
        <w:t>
      Кезектен тыс зерттеп-қарау крандардың пайдалану мерзіміне қарамастан орындалады.</w:t>
      </w:r>
    </w:p>
    <w:bookmarkStart w:name="z18" w:id="16"/>
    <w:p>
      <w:pPr>
        <w:spacing w:after="0"/>
        <w:ind w:left="0"/>
        <w:jc w:val="both"/>
      </w:pPr>
      <w:r>
        <w:rPr>
          <w:rFonts w:ascii="Times New Roman"/>
          <w:b w:val="false"/>
          <w:i w:val="false"/>
          <w:color w:val="000000"/>
          <w:sz w:val="28"/>
        </w:rPr>
        <w:t>
      6. Крандарға бастапқы техникалық зерттеп-қарау нормативтік қызмет мерзімі аяқталғаннан кейін жүргізіледі.</w:t>
      </w:r>
    </w:p>
    <w:bookmarkEnd w:id="16"/>
    <w:bookmarkStart w:name="z19" w:id="17"/>
    <w:p>
      <w:pPr>
        <w:spacing w:after="0"/>
        <w:ind w:left="0"/>
        <w:jc w:val="both"/>
      </w:pPr>
      <w:r>
        <w:rPr>
          <w:rFonts w:ascii="Times New Roman"/>
          <w:b w:val="false"/>
          <w:i w:val="false"/>
          <w:color w:val="000000"/>
          <w:sz w:val="28"/>
        </w:rPr>
        <w:t>
      7. Крандарға қайта техникалық зерттеп-қарау зерттеп-қарауды жүргізген ұйым белгілеген мерзімде жүргізіледі.</w:t>
      </w:r>
    </w:p>
    <w:bookmarkEnd w:id="17"/>
    <w:bookmarkStart w:name="z20" w:id="18"/>
    <w:p>
      <w:pPr>
        <w:spacing w:after="0"/>
        <w:ind w:left="0"/>
        <w:jc w:val="both"/>
      </w:pPr>
      <w:r>
        <w:rPr>
          <w:rFonts w:ascii="Times New Roman"/>
          <w:b w:val="false"/>
          <w:i w:val="false"/>
          <w:color w:val="000000"/>
          <w:sz w:val="28"/>
        </w:rPr>
        <w:t>
      8. Қайта зерттеп-қараулардың саны шектелмейді. Әрі қарай пайдалану мүмкіндігі кранның жалпы техникалық жағдайымен және эргономикалық көрсеткіштер мен жөндеудің орындылығын қоса алғанда, орындалатын функцияларға сәйкестікпен анықталады.</w:t>
      </w:r>
    </w:p>
    <w:bookmarkEnd w:id="18"/>
    <w:bookmarkStart w:name="z21" w:id="19"/>
    <w:p>
      <w:pPr>
        <w:spacing w:after="0"/>
        <w:ind w:left="0"/>
        <w:jc w:val="both"/>
      </w:pPr>
      <w:r>
        <w:rPr>
          <w:rFonts w:ascii="Times New Roman"/>
          <w:b w:val="false"/>
          <w:i w:val="false"/>
          <w:color w:val="000000"/>
          <w:sz w:val="28"/>
        </w:rPr>
        <w:t>
      9. Крандар келесі жағдайларда кезектен тыс зерттеп-қараудан өтеді:</w:t>
      </w:r>
    </w:p>
    <w:bookmarkEnd w:id="19"/>
    <w:bookmarkStart w:name="z22" w:id="20"/>
    <w:p>
      <w:pPr>
        <w:spacing w:after="0"/>
        <w:ind w:left="0"/>
        <w:jc w:val="both"/>
      </w:pPr>
      <w:r>
        <w:rPr>
          <w:rFonts w:ascii="Times New Roman"/>
          <w:b w:val="false"/>
          <w:i w:val="false"/>
          <w:color w:val="000000"/>
          <w:sz w:val="28"/>
        </w:rPr>
        <w:t>
      1) паспорттың телнұсқасын дайындау және ресімдеу немесе паспорттың жаңа нұсқасын әзірлеу кезінде;</w:t>
      </w:r>
    </w:p>
    <w:bookmarkEnd w:id="20"/>
    <w:bookmarkStart w:name="z23" w:id="21"/>
    <w:p>
      <w:pPr>
        <w:spacing w:after="0"/>
        <w:ind w:left="0"/>
        <w:jc w:val="both"/>
      </w:pPr>
      <w:r>
        <w:rPr>
          <w:rFonts w:ascii="Times New Roman"/>
          <w:b w:val="false"/>
          <w:i w:val="false"/>
          <w:color w:val="000000"/>
          <w:sz w:val="28"/>
        </w:rPr>
        <w:t>
      2) егер пайдалану процесінде көтергіш металл конструкцияларында бірнеше рет жарықтар пайда болуы байқалса;</w:t>
      </w:r>
    </w:p>
    <w:bookmarkEnd w:id="21"/>
    <w:bookmarkStart w:name="z24" w:id="22"/>
    <w:p>
      <w:pPr>
        <w:spacing w:after="0"/>
        <w:ind w:left="0"/>
        <w:jc w:val="both"/>
      </w:pPr>
      <w:r>
        <w:rPr>
          <w:rFonts w:ascii="Times New Roman"/>
          <w:b w:val="false"/>
          <w:i w:val="false"/>
          <w:color w:val="000000"/>
          <w:sz w:val="28"/>
        </w:rPr>
        <w:t>
      3) егер номиналды жүк көтергіштіктен 25 % асатын жүктемемен сынау кезінде қалдық деформацияның пайда болуы анықталса;</w:t>
      </w:r>
    </w:p>
    <w:bookmarkEnd w:id="22"/>
    <w:bookmarkStart w:name="z25" w:id="23"/>
    <w:p>
      <w:pPr>
        <w:spacing w:after="0"/>
        <w:ind w:left="0"/>
        <w:jc w:val="both"/>
      </w:pPr>
      <w:r>
        <w:rPr>
          <w:rFonts w:ascii="Times New Roman"/>
          <w:b w:val="false"/>
          <w:i w:val="false"/>
          <w:color w:val="000000"/>
          <w:sz w:val="28"/>
        </w:rPr>
        <w:t>
      4) авариялар нәтижесінде туындайтын металл конструкцияларының деформациялары болған кезде;</w:t>
      </w:r>
    </w:p>
    <w:bookmarkEnd w:id="23"/>
    <w:bookmarkStart w:name="z26" w:id="24"/>
    <w:p>
      <w:pPr>
        <w:spacing w:after="0"/>
        <w:ind w:left="0"/>
        <w:jc w:val="both"/>
      </w:pPr>
      <w:r>
        <w:rPr>
          <w:rFonts w:ascii="Times New Roman"/>
          <w:b w:val="false"/>
          <w:i w:val="false"/>
          <w:color w:val="000000"/>
          <w:sz w:val="28"/>
        </w:rPr>
        <w:t>
      5) егер кран басқа шассиге орнатылса.</w:t>
      </w:r>
    </w:p>
    <w:bookmarkEnd w:id="24"/>
    <w:bookmarkStart w:name="z27" w:id="25"/>
    <w:p>
      <w:pPr>
        <w:spacing w:after="0"/>
        <w:ind w:left="0"/>
        <w:jc w:val="both"/>
      </w:pPr>
      <w:r>
        <w:rPr>
          <w:rFonts w:ascii="Times New Roman"/>
          <w:b w:val="false"/>
          <w:i w:val="false"/>
          <w:color w:val="000000"/>
          <w:sz w:val="28"/>
        </w:rPr>
        <w:t>
      10. Пайдалану кезінде авариялық пен жарақаттанушылықтың алдын алу мақсатында мынадай ұйымдастырушылық және техникалық іс-шараларды орындау қажет:</w:t>
      </w:r>
    </w:p>
    <w:bookmarkEnd w:id="25"/>
    <w:bookmarkStart w:name="z28" w:id="26"/>
    <w:p>
      <w:pPr>
        <w:spacing w:after="0"/>
        <w:ind w:left="0"/>
        <w:jc w:val="both"/>
      </w:pPr>
      <w:r>
        <w:rPr>
          <w:rFonts w:ascii="Times New Roman"/>
          <w:b w:val="false"/>
          <w:i w:val="false"/>
          <w:color w:val="000000"/>
          <w:sz w:val="28"/>
        </w:rPr>
        <w:t>
      1) толық техникалық куәландыру жүргізу:</w:t>
      </w:r>
    </w:p>
    <w:bookmarkEnd w:id="26"/>
    <w:p>
      <w:pPr>
        <w:spacing w:after="0"/>
        <w:ind w:left="0"/>
        <w:jc w:val="both"/>
      </w:pPr>
      <w:r>
        <w:rPr>
          <w:rFonts w:ascii="Times New Roman"/>
          <w:b w:val="false"/>
          <w:i w:val="false"/>
          <w:color w:val="000000"/>
          <w:sz w:val="28"/>
        </w:rPr>
        <w:t>
      қызмет мерзімі өткеннен кейін бастапқы;</w:t>
      </w:r>
    </w:p>
    <w:p>
      <w:pPr>
        <w:spacing w:after="0"/>
        <w:ind w:left="0"/>
        <w:jc w:val="both"/>
      </w:pPr>
      <w:r>
        <w:rPr>
          <w:rFonts w:ascii="Times New Roman"/>
          <w:b w:val="false"/>
          <w:i w:val="false"/>
          <w:color w:val="000000"/>
          <w:sz w:val="28"/>
        </w:rPr>
        <w:t>
      12 айда кемінде бір рет қайталап;</w:t>
      </w:r>
    </w:p>
    <w:bookmarkStart w:name="z29" w:id="27"/>
    <w:p>
      <w:pPr>
        <w:spacing w:after="0"/>
        <w:ind w:left="0"/>
        <w:jc w:val="both"/>
      </w:pPr>
      <w:r>
        <w:rPr>
          <w:rFonts w:ascii="Times New Roman"/>
          <w:b w:val="false"/>
          <w:i w:val="false"/>
          <w:color w:val="000000"/>
          <w:sz w:val="28"/>
        </w:rPr>
        <w:t>
      2) жоспарлы-алдын ала жөндеу және техникалық қызмет көрсету арасындағы мерзімдерді 50% - ға қысқарту қажет;</w:t>
      </w:r>
    </w:p>
    <w:bookmarkEnd w:id="27"/>
    <w:bookmarkStart w:name="z30" w:id="28"/>
    <w:p>
      <w:pPr>
        <w:spacing w:after="0"/>
        <w:ind w:left="0"/>
        <w:jc w:val="both"/>
      </w:pPr>
      <w:r>
        <w:rPr>
          <w:rFonts w:ascii="Times New Roman"/>
          <w:b w:val="false"/>
          <w:i w:val="false"/>
          <w:color w:val="000000"/>
          <w:sz w:val="28"/>
        </w:rPr>
        <w:t>
      3) техникалық куәландыру жүргізу кезінде металл конструкцияларының жай-күйіне ерекше назар аударылсын.</w:t>
      </w:r>
    </w:p>
    <w:bookmarkEnd w:id="28"/>
    <w:bookmarkStart w:name="z31" w:id="29"/>
    <w:p>
      <w:pPr>
        <w:spacing w:after="0"/>
        <w:ind w:left="0"/>
        <w:jc w:val="both"/>
      </w:pPr>
      <w:r>
        <w:rPr>
          <w:rFonts w:ascii="Times New Roman"/>
          <w:b w:val="false"/>
          <w:i w:val="false"/>
          <w:color w:val="000000"/>
          <w:sz w:val="28"/>
        </w:rPr>
        <w:t xml:space="preserve">
      11. Бұзбайтын бақылаудың барлық түрлері, механикалық қасиеттерді анықтау, металдың микроқұрылымын зерттеу, беріктік есептеулері және көтергіштерді зерттеп-қарау кезінде сынақтардың жүргізу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пайдалану құжаттамасының және дайындаушы зауыттардың тиісті құжаттарының талаптарына сәйкес жүзеге асырылады.</w:t>
      </w:r>
    </w:p>
    <w:bookmarkEnd w:id="29"/>
    <w:bookmarkStart w:name="z32" w:id="30"/>
    <w:p>
      <w:pPr>
        <w:spacing w:after="0"/>
        <w:ind w:left="0"/>
        <w:jc w:val="left"/>
      </w:pPr>
      <w:r>
        <w:rPr>
          <w:rFonts w:ascii="Times New Roman"/>
          <w:b/>
          <w:i w:val="false"/>
          <w:color w:val="000000"/>
        </w:rPr>
        <w:t xml:space="preserve"> 3-тарау. Зерттеп-қарауды ұйымдастыру</w:t>
      </w:r>
    </w:p>
    <w:bookmarkEnd w:id="30"/>
    <w:bookmarkStart w:name="z33" w:id="31"/>
    <w:p>
      <w:pPr>
        <w:spacing w:after="0"/>
        <w:ind w:left="0"/>
        <w:jc w:val="both"/>
      </w:pPr>
      <w:r>
        <w:rPr>
          <w:rFonts w:ascii="Times New Roman"/>
          <w:b w:val="false"/>
          <w:i w:val="false"/>
          <w:color w:val="000000"/>
          <w:sz w:val="28"/>
        </w:rPr>
        <w:t xml:space="preserve">
      12. Зерттеп-қарауды ұйымдастыру кезінде Нормативтік қызмет ету мерзімі өтелген жүк көтергіш машиналардың техникалық жай-күйін зерттеп-қарау жөніндегі нұсқаулықтың </w:t>
      </w:r>
      <w:r>
        <w:rPr>
          <w:rFonts w:ascii="Times New Roman"/>
          <w:b w:val="false"/>
          <w:i w:val="false"/>
          <w:color w:val="000000"/>
          <w:sz w:val="28"/>
        </w:rPr>
        <w:t>3-тарауын</w:t>
      </w:r>
      <w:r>
        <w:rPr>
          <w:rFonts w:ascii="Times New Roman"/>
          <w:b w:val="false"/>
          <w:i w:val="false"/>
          <w:color w:val="000000"/>
          <w:sz w:val="28"/>
        </w:rPr>
        <w:t xml:space="preserve"> басшылыққа алған жөн.</w:t>
      </w:r>
    </w:p>
    <w:bookmarkEnd w:id="31"/>
    <w:bookmarkStart w:name="z34" w:id="32"/>
    <w:p>
      <w:pPr>
        <w:spacing w:after="0"/>
        <w:ind w:left="0"/>
        <w:jc w:val="both"/>
      </w:pPr>
      <w:r>
        <w:rPr>
          <w:rFonts w:ascii="Times New Roman"/>
          <w:b w:val="false"/>
          <w:i w:val="false"/>
          <w:color w:val="000000"/>
          <w:sz w:val="28"/>
        </w:rPr>
        <w:t>
      13. Зерттеп-қарауға жұмыс жағдайындағы монтаждық крандар тартылады. Жұмысқа жарамсыз күйдегі жүк көтергіш крандарға тексеру жүргізу кезінде сынақтар жүргізу оларды жұмысқа жарамды күйге келтіргеннен кейін іске асырылады.</w:t>
      </w:r>
    </w:p>
    <w:bookmarkEnd w:id="32"/>
    <w:bookmarkStart w:name="z35" w:id="33"/>
    <w:p>
      <w:pPr>
        <w:spacing w:after="0"/>
        <w:ind w:left="0"/>
        <w:jc w:val="both"/>
      </w:pPr>
      <w:r>
        <w:rPr>
          <w:rFonts w:ascii="Times New Roman"/>
          <w:b w:val="false"/>
          <w:i w:val="false"/>
          <w:color w:val="000000"/>
          <w:sz w:val="28"/>
        </w:rPr>
        <w:t>
      14. Қызмет ету мерзімін ұзарту мәніне зерттеп-қарау жүк көтергіш кранды қайта монтаждаудан, ағымдағы жөндеу жүргізуден немесе техникалық куәландырудан (жебелі өздігінен жүретін крандар үшін техникалық байқаумен) кейін жүргізіледі. Осы мақсатта ашық ауада немесе жылытылмайтын үй-жайларда орнатылған жүк көтергіш крандарға зерттеп-қарау басталғанға дейінгі мерзімдер үш айға дейін ұлғайтылуы мүмкін.</w:t>
      </w:r>
    </w:p>
    <w:bookmarkEnd w:id="33"/>
    <w:bookmarkStart w:name="z36" w:id="34"/>
    <w:p>
      <w:pPr>
        <w:spacing w:after="0"/>
        <w:ind w:left="0"/>
        <w:jc w:val="both"/>
      </w:pPr>
      <w:r>
        <w:rPr>
          <w:rFonts w:ascii="Times New Roman"/>
          <w:b w:val="false"/>
          <w:i w:val="false"/>
          <w:color w:val="000000"/>
          <w:sz w:val="28"/>
        </w:rPr>
        <w:t>
      15. Крандарды зерттеп-қарауды кранның металл конструкциясын сынау үшін қолданылатын аппаратураның жұмысы үшін көрсетілген температурадан төмен емес температурада жүргізу қажет.</w:t>
      </w:r>
    </w:p>
    <w:bookmarkEnd w:id="34"/>
    <w:bookmarkStart w:name="z37" w:id="35"/>
    <w:p>
      <w:pPr>
        <w:spacing w:after="0"/>
        <w:ind w:left="0"/>
        <w:jc w:val="both"/>
      </w:pPr>
      <w:r>
        <w:rPr>
          <w:rFonts w:ascii="Times New Roman"/>
          <w:b w:val="false"/>
          <w:i w:val="false"/>
          <w:color w:val="000000"/>
          <w:sz w:val="28"/>
        </w:rPr>
        <w:t>
      16. Қызмет ету мерзімі өткен жүк көтергіш кранды бастапқы, қайталама немесе кезектен тыс зерттеп-қарауға беру оның иесі болып табылатын ұйым бойынша бұйрықпен айқындалады. Бұйрық бір немесе бірден жүк көтергіш крандар тобына рәсімделуі мүмкін.</w:t>
      </w:r>
    </w:p>
    <w:bookmarkEnd w:id="35"/>
    <w:bookmarkStart w:name="z38" w:id="36"/>
    <w:p>
      <w:pPr>
        <w:spacing w:after="0"/>
        <w:ind w:left="0"/>
        <w:jc w:val="both"/>
      </w:pPr>
      <w:r>
        <w:rPr>
          <w:rFonts w:ascii="Times New Roman"/>
          <w:b w:val="false"/>
          <w:i w:val="false"/>
          <w:color w:val="000000"/>
          <w:sz w:val="28"/>
        </w:rPr>
        <w:t>
      17. Жүк көтергіш кранның иесі тексеруге мыналарды дайындайды:</w:t>
      </w:r>
    </w:p>
    <w:bookmarkEnd w:id="36"/>
    <w:bookmarkStart w:name="z39" w:id="37"/>
    <w:p>
      <w:pPr>
        <w:spacing w:after="0"/>
        <w:ind w:left="0"/>
        <w:jc w:val="both"/>
      </w:pPr>
      <w:r>
        <w:rPr>
          <w:rFonts w:ascii="Times New Roman"/>
          <w:b w:val="false"/>
          <w:i w:val="false"/>
          <w:color w:val="000000"/>
          <w:sz w:val="28"/>
        </w:rPr>
        <w:t>
      1) жүк көтергіш кран, сынақ жүктері, сондай-ақ тексеру жүргізу кезеңінде краншыны (машинисті, операторды) бөлу;</w:t>
      </w:r>
    </w:p>
    <w:bookmarkEnd w:id="37"/>
    <w:bookmarkStart w:name="z40" w:id="38"/>
    <w:p>
      <w:pPr>
        <w:spacing w:after="0"/>
        <w:ind w:left="0"/>
        <w:jc w:val="both"/>
      </w:pPr>
      <w:r>
        <w:rPr>
          <w:rFonts w:ascii="Times New Roman"/>
          <w:b w:val="false"/>
          <w:i w:val="false"/>
          <w:color w:val="000000"/>
          <w:sz w:val="28"/>
        </w:rPr>
        <w:t>
      2) биіктікте металл конструкциялары мен механизмдерді тексеруге арналған жабдық (қажет болған жағдайда);</w:t>
      </w:r>
    </w:p>
    <w:bookmarkEnd w:id="38"/>
    <w:bookmarkStart w:name="z41" w:id="39"/>
    <w:p>
      <w:pPr>
        <w:spacing w:after="0"/>
        <w:ind w:left="0"/>
        <w:jc w:val="both"/>
      </w:pPr>
      <w:r>
        <w:rPr>
          <w:rFonts w:ascii="Times New Roman"/>
          <w:b w:val="false"/>
          <w:i w:val="false"/>
          <w:color w:val="000000"/>
          <w:sz w:val="28"/>
        </w:rPr>
        <w:t>
      3) кран жолдарын пайдалануға тапсыру-қабылдау актісі және кран жолдарын (жерүсті немесе жерүсті кран жолдары арқылы өтетін жүк көтергіш крандар үшін) кешенді зерттеп-қараудың алдыңғы актісін;</w:t>
      </w:r>
    </w:p>
    <w:bookmarkEnd w:id="39"/>
    <w:bookmarkStart w:name="z42" w:id="40"/>
    <w:p>
      <w:pPr>
        <w:spacing w:after="0"/>
        <w:ind w:left="0"/>
        <w:jc w:val="both"/>
      </w:pPr>
      <w:r>
        <w:rPr>
          <w:rFonts w:ascii="Times New Roman"/>
          <w:b w:val="false"/>
          <w:i w:val="false"/>
          <w:color w:val="000000"/>
          <w:sz w:val="28"/>
        </w:rPr>
        <w:t>
      4) оқшаулау және жерге қосу кедергісін тексеру актісін;</w:t>
      </w:r>
    </w:p>
    <w:bookmarkEnd w:id="40"/>
    <w:bookmarkStart w:name="z43" w:id="41"/>
    <w:p>
      <w:pPr>
        <w:spacing w:after="0"/>
        <w:ind w:left="0"/>
        <w:jc w:val="both"/>
      </w:pPr>
      <w:r>
        <w:rPr>
          <w:rFonts w:ascii="Times New Roman"/>
          <w:b w:val="false"/>
          <w:i w:val="false"/>
          <w:color w:val="000000"/>
          <w:sz w:val="28"/>
        </w:rPr>
        <w:t>
      5) жүк көтергіш кранға арналған пайдалану құжаттамасын;</w:t>
      </w:r>
    </w:p>
    <w:bookmarkEnd w:id="41"/>
    <w:bookmarkStart w:name="z44" w:id="42"/>
    <w:p>
      <w:pPr>
        <w:spacing w:after="0"/>
        <w:ind w:left="0"/>
        <w:jc w:val="both"/>
      </w:pPr>
      <w:r>
        <w:rPr>
          <w:rFonts w:ascii="Times New Roman"/>
          <w:b w:val="false"/>
          <w:i w:val="false"/>
          <w:color w:val="000000"/>
          <w:sz w:val="28"/>
        </w:rPr>
        <w:t>
      6) жүргізілген жөндеу (реконструкциялау) жобасын, сондай-ақ егер бұл жұмыстар жүргізілген болса, жөндеу (реконструкциялау) жүргізу кезінде пайдаланылған металдың сертификаттары;</w:t>
      </w:r>
    </w:p>
    <w:bookmarkEnd w:id="42"/>
    <w:bookmarkStart w:name="z45" w:id="43"/>
    <w:p>
      <w:pPr>
        <w:spacing w:after="0"/>
        <w:ind w:left="0"/>
        <w:jc w:val="both"/>
      </w:pPr>
      <w:r>
        <w:rPr>
          <w:rFonts w:ascii="Times New Roman"/>
          <w:b w:val="false"/>
          <w:i w:val="false"/>
          <w:color w:val="000000"/>
          <w:sz w:val="28"/>
        </w:rPr>
        <w:t xml:space="preserve">
      7)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жүк көтергіш кранмен орындалатын жұмыстардың сипаты туралы анықтама;</w:t>
      </w:r>
    </w:p>
    <w:bookmarkEnd w:id="43"/>
    <w:bookmarkStart w:name="z46" w:id="44"/>
    <w:p>
      <w:pPr>
        <w:spacing w:after="0"/>
        <w:ind w:left="0"/>
        <w:jc w:val="both"/>
      </w:pPr>
      <w:r>
        <w:rPr>
          <w:rFonts w:ascii="Times New Roman"/>
          <w:b w:val="false"/>
          <w:i w:val="false"/>
          <w:color w:val="000000"/>
          <w:sz w:val="28"/>
        </w:rPr>
        <w:t>
      8) Қағиданың 14-қосымшасына сәйкес жасалған вахталық журнал;</w:t>
      </w:r>
    </w:p>
    <w:bookmarkEnd w:id="44"/>
    <w:bookmarkStart w:name="z47" w:id="45"/>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12-2-бабының</w:t>
      </w:r>
      <w:r>
        <w:rPr>
          <w:rFonts w:ascii="Times New Roman"/>
          <w:b w:val="false"/>
          <w:i w:val="false"/>
          <w:color w:val="000000"/>
          <w:sz w:val="28"/>
        </w:rPr>
        <w:t xml:space="preserve"> 14-16) тармақшасына сәйкес әзірленген, Қызмет ету мерзімі өткен мұнаралы крандарды одан әрі пайдалану мүмкіндігін айқындау мақсатында олардың техникалық жай-күйін зерттеп-қарауды жүргізу жөніндегі нұсқаулықта (бұдан әрі – Мұнаралы крандарды зерттеп-қарау жөніндегі нұсқаулық) көрсетілген жүк көтергіш машиналар мен кран асты жолдарын кезеңді қарау және жөндеу журналы нысаны бойынша жүргізіледі;</w:t>
      </w:r>
    </w:p>
    <w:bookmarkEnd w:id="45"/>
    <w:bookmarkStart w:name="z48" w:id="46"/>
    <w:p>
      <w:pPr>
        <w:spacing w:after="0"/>
        <w:ind w:left="0"/>
        <w:jc w:val="both"/>
      </w:pPr>
      <w:r>
        <w:rPr>
          <w:rFonts w:ascii="Times New Roman"/>
          <w:b w:val="false"/>
          <w:i w:val="false"/>
          <w:color w:val="000000"/>
          <w:sz w:val="28"/>
        </w:rPr>
        <w:t>
      18. Одан әрі пайдалану мүмкіндігі туралы қорытындымен жүргізілген тексерудің нәтижелері туралы Акт жұмысқа қабілетті күйдегі және статикалық және динамикалық сынақтардан өткен жүк көтергіш кранға беріледі.</w:t>
      </w:r>
    </w:p>
    <w:bookmarkEnd w:id="46"/>
    <w:bookmarkStart w:name="z49" w:id="47"/>
    <w:p>
      <w:pPr>
        <w:spacing w:after="0"/>
        <w:ind w:left="0"/>
        <w:jc w:val="left"/>
      </w:pPr>
      <w:r>
        <w:rPr>
          <w:rFonts w:ascii="Times New Roman"/>
          <w:b/>
          <w:i w:val="false"/>
          <w:color w:val="000000"/>
        </w:rPr>
        <w:t xml:space="preserve"> 4-тарау. Зерттеп-қарауға дайындық</w:t>
      </w:r>
    </w:p>
    <w:bookmarkEnd w:id="47"/>
    <w:bookmarkStart w:name="z50" w:id="48"/>
    <w:p>
      <w:pPr>
        <w:spacing w:after="0"/>
        <w:ind w:left="0"/>
        <w:jc w:val="both"/>
      </w:pPr>
      <w:r>
        <w:rPr>
          <w:rFonts w:ascii="Times New Roman"/>
          <w:b w:val="false"/>
          <w:i w:val="false"/>
          <w:color w:val="000000"/>
          <w:sz w:val="28"/>
        </w:rPr>
        <w:t>
      19. Крандарды тексеру бағдарламасы мыналарды қамтиды:</w:t>
      </w:r>
    </w:p>
    <w:bookmarkEnd w:id="48"/>
    <w:bookmarkStart w:name="z51" w:id="49"/>
    <w:p>
      <w:pPr>
        <w:spacing w:after="0"/>
        <w:ind w:left="0"/>
        <w:jc w:val="both"/>
      </w:pPr>
      <w:r>
        <w:rPr>
          <w:rFonts w:ascii="Times New Roman"/>
          <w:b w:val="false"/>
          <w:i w:val="false"/>
          <w:color w:val="000000"/>
          <w:sz w:val="28"/>
        </w:rPr>
        <w:t>
      1) кран иесінің техникалық құжаттамасының жинақтылығы мен мазмұнының болуын тексеру;</w:t>
      </w:r>
    </w:p>
    <w:bookmarkEnd w:id="49"/>
    <w:bookmarkStart w:name="z52" w:id="50"/>
    <w:p>
      <w:pPr>
        <w:spacing w:after="0"/>
        <w:ind w:left="0"/>
        <w:jc w:val="both"/>
      </w:pPr>
      <w:r>
        <w:rPr>
          <w:rFonts w:ascii="Times New Roman"/>
          <w:b w:val="false"/>
          <w:i w:val="false"/>
          <w:color w:val="000000"/>
          <w:sz w:val="28"/>
        </w:rPr>
        <w:t>
      2) кранның жинақтылығын тексеру;</w:t>
      </w:r>
    </w:p>
    <w:bookmarkEnd w:id="50"/>
    <w:bookmarkStart w:name="z53" w:id="51"/>
    <w:p>
      <w:pPr>
        <w:spacing w:after="0"/>
        <w:ind w:left="0"/>
        <w:jc w:val="both"/>
      </w:pPr>
      <w:r>
        <w:rPr>
          <w:rFonts w:ascii="Times New Roman"/>
          <w:b w:val="false"/>
          <w:i w:val="false"/>
          <w:color w:val="000000"/>
          <w:sz w:val="28"/>
        </w:rPr>
        <w:t>
      3) кранға тексеру жүргізу шарттарын тексеру;</w:t>
      </w:r>
    </w:p>
    <w:bookmarkEnd w:id="51"/>
    <w:bookmarkStart w:name="z54" w:id="52"/>
    <w:p>
      <w:pPr>
        <w:spacing w:after="0"/>
        <w:ind w:left="0"/>
        <w:jc w:val="both"/>
      </w:pPr>
      <w:r>
        <w:rPr>
          <w:rFonts w:ascii="Times New Roman"/>
          <w:b w:val="false"/>
          <w:i w:val="false"/>
          <w:color w:val="000000"/>
          <w:sz w:val="28"/>
        </w:rPr>
        <w:t>
      4) кранның техникалық жағдайын тексеру;</w:t>
      </w:r>
    </w:p>
    <w:bookmarkEnd w:id="52"/>
    <w:bookmarkStart w:name="z55" w:id="53"/>
    <w:p>
      <w:pPr>
        <w:spacing w:after="0"/>
        <w:ind w:left="0"/>
        <w:jc w:val="both"/>
      </w:pPr>
      <w:r>
        <w:rPr>
          <w:rFonts w:ascii="Times New Roman"/>
          <w:b w:val="false"/>
          <w:i w:val="false"/>
          <w:color w:val="000000"/>
          <w:sz w:val="28"/>
        </w:rPr>
        <w:t>
      5) кранның статикалық және динамикалық сынақтары;</w:t>
      </w:r>
    </w:p>
    <w:bookmarkEnd w:id="53"/>
    <w:bookmarkStart w:name="z56" w:id="54"/>
    <w:p>
      <w:pPr>
        <w:spacing w:after="0"/>
        <w:ind w:left="0"/>
        <w:jc w:val="both"/>
      </w:pPr>
      <w:r>
        <w:rPr>
          <w:rFonts w:ascii="Times New Roman"/>
          <w:b w:val="false"/>
          <w:i w:val="false"/>
          <w:color w:val="000000"/>
          <w:sz w:val="28"/>
        </w:rPr>
        <w:t>
      6) кранның техникалық тексеру нәтижелерін ресімдеу.</w:t>
      </w:r>
    </w:p>
    <w:bookmarkEnd w:id="54"/>
    <w:bookmarkStart w:name="z57" w:id="55"/>
    <w:p>
      <w:pPr>
        <w:spacing w:after="0"/>
        <w:ind w:left="0"/>
        <w:jc w:val="both"/>
      </w:pPr>
      <w:r>
        <w:rPr>
          <w:rFonts w:ascii="Times New Roman"/>
          <w:b w:val="false"/>
          <w:i w:val="false"/>
          <w:color w:val="000000"/>
          <w:sz w:val="28"/>
        </w:rPr>
        <w:t>
      20. Техникалық құжаттаманың болуы, жиынтығы және мазмұны.</w:t>
      </w:r>
    </w:p>
    <w:bookmarkEnd w:id="55"/>
    <w:p>
      <w:pPr>
        <w:spacing w:after="0"/>
        <w:ind w:left="0"/>
        <w:jc w:val="both"/>
      </w:pPr>
      <w:r>
        <w:rPr>
          <w:rFonts w:ascii="Times New Roman"/>
          <w:b w:val="false"/>
          <w:i w:val="false"/>
          <w:color w:val="000000"/>
          <w:sz w:val="28"/>
        </w:rPr>
        <w:t>
      Техникалық құжаттама жиынтығын тексеру кезінде пайдалану, жөндеу және ағымдағы құжаттаманың бар екеніне көз жеткізу қажет, оның ішінде:</w:t>
      </w:r>
    </w:p>
    <w:bookmarkStart w:name="z58" w:id="56"/>
    <w:p>
      <w:pPr>
        <w:spacing w:after="0"/>
        <w:ind w:left="0"/>
        <w:jc w:val="both"/>
      </w:pPr>
      <w:r>
        <w:rPr>
          <w:rFonts w:ascii="Times New Roman"/>
          <w:b w:val="false"/>
          <w:i w:val="false"/>
          <w:color w:val="000000"/>
          <w:sz w:val="28"/>
        </w:rPr>
        <w:t>
      1) паспорттың;</w:t>
      </w:r>
    </w:p>
    <w:bookmarkEnd w:id="56"/>
    <w:bookmarkStart w:name="z59" w:id="57"/>
    <w:p>
      <w:pPr>
        <w:spacing w:after="0"/>
        <w:ind w:left="0"/>
        <w:jc w:val="both"/>
      </w:pPr>
      <w:r>
        <w:rPr>
          <w:rFonts w:ascii="Times New Roman"/>
          <w:b w:val="false"/>
          <w:i w:val="false"/>
          <w:color w:val="000000"/>
          <w:sz w:val="28"/>
        </w:rPr>
        <w:t>
      2) пайдалану және монтаждау бойынша техникалық сипаттама және нұсқаулықтың;</w:t>
      </w:r>
    </w:p>
    <w:bookmarkEnd w:id="57"/>
    <w:bookmarkStart w:name="z60" w:id="58"/>
    <w:p>
      <w:pPr>
        <w:spacing w:after="0"/>
        <w:ind w:left="0"/>
        <w:jc w:val="both"/>
      </w:pPr>
      <w:r>
        <w:rPr>
          <w:rFonts w:ascii="Times New Roman"/>
          <w:b w:val="false"/>
          <w:i w:val="false"/>
          <w:color w:val="000000"/>
          <w:sz w:val="28"/>
        </w:rPr>
        <w:t>
      3) техникалық қызмет көрсету карталарының (нұсқаулықтары);</w:t>
      </w:r>
    </w:p>
    <w:bookmarkEnd w:id="58"/>
    <w:bookmarkStart w:name="z61" w:id="59"/>
    <w:p>
      <w:pPr>
        <w:spacing w:after="0"/>
        <w:ind w:left="0"/>
        <w:jc w:val="both"/>
      </w:pPr>
      <w:r>
        <w:rPr>
          <w:rFonts w:ascii="Times New Roman"/>
          <w:b w:val="false"/>
          <w:i w:val="false"/>
          <w:color w:val="000000"/>
          <w:sz w:val="28"/>
        </w:rPr>
        <w:t>
      4) дайындаушы зауыт ұсынған жөндеу немесе техникалық шарттар бойынша нұсқаулықтың;</w:t>
      </w:r>
    </w:p>
    <w:bookmarkEnd w:id="59"/>
    <w:bookmarkStart w:name="z62" w:id="60"/>
    <w:p>
      <w:pPr>
        <w:spacing w:after="0"/>
        <w:ind w:left="0"/>
        <w:jc w:val="both"/>
      </w:pPr>
      <w:r>
        <w:rPr>
          <w:rFonts w:ascii="Times New Roman"/>
          <w:b w:val="false"/>
          <w:i w:val="false"/>
          <w:color w:val="000000"/>
          <w:sz w:val="28"/>
        </w:rPr>
        <w:t>
      5) вахталық журналдың;</w:t>
      </w:r>
    </w:p>
    <w:bookmarkEnd w:id="60"/>
    <w:bookmarkStart w:name="z63" w:id="61"/>
    <w:p>
      <w:pPr>
        <w:spacing w:after="0"/>
        <w:ind w:left="0"/>
        <w:jc w:val="both"/>
      </w:pPr>
      <w:r>
        <w:rPr>
          <w:rFonts w:ascii="Times New Roman"/>
          <w:b w:val="false"/>
          <w:i w:val="false"/>
          <w:color w:val="000000"/>
          <w:sz w:val="28"/>
        </w:rPr>
        <w:t>
      6) негізгі құрастыру бірліктері мен тез тозатын бөлшектер сызбаларының альбомының;</w:t>
      </w:r>
    </w:p>
    <w:bookmarkEnd w:id="61"/>
    <w:bookmarkStart w:name="z64" w:id="62"/>
    <w:p>
      <w:pPr>
        <w:spacing w:after="0"/>
        <w:ind w:left="0"/>
        <w:jc w:val="both"/>
      </w:pPr>
      <w:r>
        <w:rPr>
          <w:rFonts w:ascii="Times New Roman"/>
          <w:b w:val="false"/>
          <w:i w:val="false"/>
          <w:color w:val="000000"/>
          <w:sz w:val="28"/>
        </w:rPr>
        <w:t>
      7) пайдалану кезеңінде металл конструкцияларын күшейту бойынша монтаждауға, жөндеу жұмыстарына арналған актілердің;</w:t>
      </w:r>
    </w:p>
    <w:bookmarkEnd w:id="62"/>
    <w:bookmarkStart w:name="z65" w:id="63"/>
    <w:p>
      <w:pPr>
        <w:spacing w:after="0"/>
        <w:ind w:left="0"/>
        <w:jc w:val="both"/>
      </w:pPr>
      <w:r>
        <w:rPr>
          <w:rFonts w:ascii="Times New Roman"/>
          <w:b w:val="false"/>
          <w:i w:val="false"/>
          <w:color w:val="000000"/>
          <w:sz w:val="28"/>
        </w:rPr>
        <w:t xml:space="preserve">
      8)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электр сымдары мен қорғаныш жерге тұйықтау оқшауламасының кедергісін өлшеу хаттамаларының;</w:t>
      </w:r>
    </w:p>
    <w:bookmarkEnd w:id="63"/>
    <w:bookmarkStart w:name="z66" w:id="64"/>
    <w:p>
      <w:pPr>
        <w:spacing w:after="0"/>
        <w:ind w:left="0"/>
        <w:jc w:val="both"/>
      </w:pPr>
      <w:r>
        <w:rPr>
          <w:rFonts w:ascii="Times New Roman"/>
          <w:b w:val="false"/>
          <w:i w:val="false"/>
          <w:color w:val="000000"/>
          <w:sz w:val="28"/>
        </w:rPr>
        <w:t>
      9) жылына 2 рет, көктемде және күзде жүргізілетін кран жолын ниверирлеу схемалары мен актілерінің;</w:t>
      </w:r>
    </w:p>
    <w:bookmarkEnd w:id="64"/>
    <w:bookmarkStart w:name="z67" w:id="65"/>
    <w:p>
      <w:pPr>
        <w:spacing w:after="0"/>
        <w:ind w:left="0"/>
        <w:jc w:val="both"/>
      </w:pPr>
      <w:r>
        <w:rPr>
          <w:rFonts w:ascii="Times New Roman"/>
          <w:b w:val="false"/>
          <w:i w:val="false"/>
          <w:color w:val="000000"/>
          <w:sz w:val="28"/>
        </w:rPr>
        <w:t>
      10) құрылыс-монтаждау жұмыстарын орындау үшін оны орнату кезінде жүк көтергіш кранмен жұмыс жүргізу жобасының болуы және мазмұны;</w:t>
      </w:r>
    </w:p>
    <w:bookmarkEnd w:id="65"/>
    <w:bookmarkStart w:name="z68" w:id="66"/>
    <w:p>
      <w:pPr>
        <w:spacing w:after="0"/>
        <w:ind w:left="0"/>
        <w:jc w:val="both"/>
      </w:pPr>
      <w:r>
        <w:rPr>
          <w:rFonts w:ascii="Times New Roman"/>
          <w:b w:val="false"/>
          <w:i w:val="false"/>
          <w:color w:val="000000"/>
          <w:sz w:val="28"/>
        </w:rPr>
        <w:t>
      11) алмалы-салмалы жүк қармау құрылғылары мен ыдыстарды есепке алу және мерзімді қарау журналы;</w:t>
      </w:r>
    </w:p>
    <w:bookmarkEnd w:id="66"/>
    <w:bookmarkStart w:name="z69" w:id="67"/>
    <w:p>
      <w:pPr>
        <w:spacing w:after="0"/>
        <w:ind w:left="0"/>
        <w:jc w:val="both"/>
      </w:pPr>
      <w:r>
        <w:rPr>
          <w:rFonts w:ascii="Times New Roman"/>
          <w:b w:val="false"/>
          <w:i w:val="false"/>
          <w:color w:val="000000"/>
          <w:sz w:val="28"/>
        </w:rPr>
        <w:t>
      12) алмалы-салмалы жүк қармау құрылғыларына паспорттардың болуы;</w:t>
      </w:r>
    </w:p>
    <w:bookmarkEnd w:id="67"/>
    <w:bookmarkStart w:name="z70" w:id="68"/>
    <w:p>
      <w:pPr>
        <w:spacing w:after="0"/>
        <w:ind w:left="0"/>
        <w:jc w:val="both"/>
      </w:pPr>
      <w:r>
        <w:rPr>
          <w:rFonts w:ascii="Times New Roman"/>
          <w:b w:val="false"/>
          <w:i w:val="false"/>
          <w:color w:val="000000"/>
          <w:sz w:val="28"/>
        </w:rPr>
        <w:t>
      13) ыдысты қарау жөніндегі нұсқаулықтың болуы және мазмұны;</w:t>
      </w:r>
    </w:p>
    <w:bookmarkEnd w:id="68"/>
    <w:bookmarkStart w:name="z71" w:id="69"/>
    <w:p>
      <w:pPr>
        <w:spacing w:after="0"/>
        <w:ind w:left="0"/>
        <w:jc w:val="both"/>
      </w:pPr>
      <w:r>
        <w:rPr>
          <w:rFonts w:ascii="Times New Roman"/>
          <w:b w:val="false"/>
          <w:i w:val="false"/>
          <w:color w:val="000000"/>
          <w:sz w:val="28"/>
        </w:rPr>
        <w:t>
      14) крандарды қарау және жоспарлы-алдын ала жөндеу графигі;</w:t>
      </w:r>
    </w:p>
    <w:bookmarkEnd w:id="69"/>
    <w:bookmarkStart w:name="z72" w:id="70"/>
    <w:p>
      <w:pPr>
        <w:spacing w:after="0"/>
        <w:ind w:left="0"/>
        <w:jc w:val="both"/>
      </w:pPr>
      <w:r>
        <w:rPr>
          <w:rFonts w:ascii="Times New Roman"/>
          <w:b w:val="false"/>
          <w:i w:val="false"/>
          <w:color w:val="000000"/>
          <w:sz w:val="28"/>
        </w:rPr>
        <w:t>
      15) жебелі өздігінен жүретін кранға қызмет көрсететін машинистер мен строптаушыларда олардың массасы көрсетілген тасымалданатын жүктер тізімдерінің болуы;</w:t>
      </w:r>
    </w:p>
    <w:bookmarkEnd w:id="70"/>
    <w:bookmarkStart w:name="z73" w:id="71"/>
    <w:p>
      <w:pPr>
        <w:spacing w:after="0"/>
        <w:ind w:left="0"/>
        <w:jc w:val="both"/>
      </w:pPr>
      <w:r>
        <w:rPr>
          <w:rFonts w:ascii="Times New Roman"/>
          <w:b w:val="false"/>
          <w:i w:val="false"/>
          <w:color w:val="000000"/>
          <w:sz w:val="28"/>
        </w:rPr>
        <w:t>
      16) кранда жаңадан орнатылған арқандар үшін сертификаттың және беріктік қорының коэффициент есебенің болуы;</w:t>
      </w:r>
    </w:p>
    <w:bookmarkEnd w:id="71"/>
    <w:bookmarkStart w:name="z74" w:id="72"/>
    <w:p>
      <w:pPr>
        <w:spacing w:after="0"/>
        <w:ind w:left="0"/>
        <w:jc w:val="both"/>
      </w:pPr>
      <w:r>
        <w:rPr>
          <w:rFonts w:ascii="Times New Roman"/>
          <w:b w:val="false"/>
          <w:i w:val="false"/>
          <w:color w:val="000000"/>
          <w:sz w:val="28"/>
        </w:rPr>
        <w:t>
      17) егер қолданылатын болса, ілгектің және оны ілу бөлшектерінің, сондай-ақ балқытылған металды немесе сұйық шлакты тасымалдайтын кранның пластиналық ілгегінің ілу бөлшектерінің жай-күйі туралы химиялық зертхана қорытындысының болуы (мұндай қорытынды 12 айда кемінде бір рет беріледі);</w:t>
      </w:r>
    </w:p>
    <w:bookmarkEnd w:id="72"/>
    <w:bookmarkStart w:name="z75" w:id="73"/>
    <w:p>
      <w:pPr>
        <w:spacing w:after="0"/>
        <w:ind w:left="0"/>
        <w:jc w:val="both"/>
      </w:pPr>
      <w:r>
        <w:rPr>
          <w:rFonts w:ascii="Times New Roman"/>
          <w:b w:val="false"/>
          <w:i w:val="false"/>
          <w:color w:val="000000"/>
          <w:sz w:val="28"/>
        </w:rPr>
        <w:t>
      18) кранның көтергіш металл конструкциялары элементтерінің химиялық құрамы туралы қорытындының болуы. Қоспалардың құрамы бойынша металдың химиялық құрамы осы металдарға дайындаушы зауыттардың нормативтік құжаттамасының талаптарына сәйкес келеді;</w:t>
      </w:r>
    </w:p>
    <w:bookmarkEnd w:id="73"/>
    <w:bookmarkStart w:name="z76" w:id="74"/>
    <w:p>
      <w:pPr>
        <w:spacing w:after="0"/>
        <w:ind w:left="0"/>
        <w:jc w:val="both"/>
      </w:pPr>
      <w:r>
        <w:rPr>
          <w:rFonts w:ascii="Times New Roman"/>
          <w:b w:val="false"/>
          <w:i w:val="false"/>
          <w:color w:val="000000"/>
          <w:sz w:val="28"/>
        </w:rPr>
        <w:t>
      19) отын багының толтырылуын, оның ішінде көлемінің үштен екі бөлігінің толтырылуын тексеру керек. Салқындатқыш сұйықтық, май, жұмыс сұйықтықтары деңгейінің дайындаушы зауыттың техникалық құжаттамасында белгіленген деңгейде толтырылады;</w:t>
      </w:r>
    </w:p>
    <w:bookmarkEnd w:id="74"/>
    <w:bookmarkStart w:name="z77" w:id="75"/>
    <w:p>
      <w:pPr>
        <w:spacing w:after="0"/>
        <w:ind w:left="0"/>
        <w:jc w:val="both"/>
      </w:pPr>
      <w:r>
        <w:rPr>
          <w:rFonts w:ascii="Times New Roman"/>
          <w:b w:val="false"/>
          <w:i w:val="false"/>
          <w:color w:val="000000"/>
          <w:sz w:val="28"/>
        </w:rPr>
        <w:t>
      20) төмен қоспаланған көміртекті болаттан жасалған дайын прокаттағы көміртектің құрамы 0,22 % аспайды;</w:t>
      </w:r>
    </w:p>
    <w:bookmarkEnd w:id="75"/>
    <w:bookmarkStart w:name="z78" w:id="76"/>
    <w:p>
      <w:pPr>
        <w:spacing w:after="0"/>
        <w:ind w:left="0"/>
        <w:jc w:val="both"/>
      </w:pPr>
      <w:r>
        <w:rPr>
          <w:rFonts w:ascii="Times New Roman"/>
          <w:b w:val="false"/>
          <w:i w:val="false"/>
          <w:color w:val="000000"/>
          <w:sz w:val="28"/>
        </w:rPr>
        <w:t>
      21) көтергіштердің көтергіш металл конструкцияларының негізгі элементтерінің соққы тұтқырлығының шамасы туралы қорытындының болуы. Соққы тұтқырлығының мәні 29 Дж/см2 төмен болмауы тиіс. Үлгілердің бірінде тұтқырлық шамасын 19,3 Дж/см2 дейін төмендетуге жол беріледі;</w:t>
      </w:r>
    </w:p>
    <w:bookmarkEnd w:id="76"/>
    <w:bookmarkStart w:name="z79" w:id="77"/>
    <w:p>
      <w:pPr>
        <w:spacing w:after="0"/>
        <w:ind w:left="0"/>
        <w:jc w:val="both"/>
      </w:pPr>
      <w:r>
        <w:rPr>
          <w:rFonts w:ascii="Times New Roman"/>
          <w:b w:val="false"/>
          <w:i w:val="false"/>
          <w:color w:val="000000"/>
          <w:sz w:val="28"/>
        </w:rPr>
        <w:t>
      22) суық климаты бар аудандарда кран дайындаушы зауыт әзірлеген оларды пайдалану бойынша ұсынымдардың (У1 – МЕМСТ 15150-69 "Машиналар, аспаптар және басқа да техникалық бұйымдар. Әр түрлі климаттық аудандар үшін орындау. Сыртқы ортаның климаттық факторларының әсері бөлігінде пайдалану, сақтау және тасымалдау шарттары, санаттар" сәйкес ашық ауада орналастырылған қалыпты климат үшін орындалуы) болуы;</w:t>
      </w:r>
    </w:p>
    <w:bookmarkEnd w:id="77"/>
    <w:bookmarkStart w:name="z80" w:id="78"/>
    <w:p>
      <w:pPr>
        <w:spacing w:after="0"/>
        <w:ind w:left="0"/>
        <w:jc w:val="both"/>
      </w:pPr>
      <w:r>
        <w:rPr>
          <w:rFonts w:ascii="Times New Roman"/>
          <w:b w:val="false"/>
          <w:i w:val="false"/>
          <w:color w:val="000000"/>
          <w:sz w:val="28"/>
        </w:rPr>
        <w:t>
      23) ресурсы таусылған крандарды одан әрі пайдалану мүмкіндігі туралы қорытындымен кранның техникалық жай-күйін тексеру актісінің болуы (тиісті әдістеме бойынша).</w:t>
      </w:r>
    </w:p>
    <w:bookmarkEnd w:id="78"/>
    <w:bookmarkStart w:name="z81" w:id="79"/>
    <w:p>
      <w:pPr>
        <w:spacing w:after="0"/>
        <w:ind w:left="0"/>
        <w:jc w:val="both"/>
      </w:pPr>
      <w:r>
        <w:rPr>
          <w:rFonts w:ascii="Times New Roman"/>
          <w:b w:val="false"/>
          <w:i w:val="false"/>
          <w:color w:val="000000"/>
          <w:sz w:val="28"/>
        </w:rPr>
        <w:t>
      21. Крандардың жинақтылығын тексеру:</w:t>
      </w:r>
    </w:p>
    <w:bookmarkEnd w:id="79"/>
    <w:bookmarkStart w:name="z82" w:id="80"/>
    <w:p>
      <w:pPr>
        <w:spacing w:after="0"/>
        <w:ind w:left="0"/>
        <w:jc w:val="both"/>
      </w:pPr>
      <w:r>
        <w:rPr>
          <w:rFonts w:ascii="Times New Roman"/>
          <w:b w:val="false"/>
          <w:i w:val="false"/>
          <w:color w:val="000000"/>
          <w:sz w:val="28"/>
        </w:rPr>
        <w:t>
      1) кранды сынау үшін техникалық құжаттамаға сәйкес жұмыс жабдығымен жарақтандырылады;</w:t>
      </w:r>
    </w:p>
    <w:bookmarkEnd w:id="80"/>
    <w:bookmarkStart w:name="z83" w:id="81"/>
    <w:p>
      <w:pPr>
        <w:spacing w:after="0"/>
        <w:ind w:left="0"/>
        <w:jc w:val="both"/>
      </w:pPr>
      <w:r>
        <w:rPr>
          <w:rFonts w:ascii="Times New Roman"/>
          <w:b w:val="false"/>
          <w:i w:val="false"/>
          <w:color w:val="000000"/>
          <w:sz w:val="28"/>
        </w:rPr>
        <w:t xml:space="preserve">
      2) кран осы Нұсқаулықтың </w:t>
      </w:r>
      <w:r>
        <w:rPr>
          <w:rFonts w:ascii="Times New Roman"/>
          <w:b w:val="false"/>
          <w:i w:val="false"/>
          <w:color w:val="000000"/>
          <w:sz w:val="28"/>
        </w:rPr>
        <w:t>20-тармағына</w:t>
      </w:r>
      <w:r>
        <w:rPr>
          <w:rFonts w:ascii="Times New Roman"/>
          <w:b w:val="false"/>
          <w:i w:val="false"/>
          <w:color w:val="000000"/>
          <w:sz w:val="28"/>
        </w:rPr>
        <w:t xml:space="preserve"> сәйкес қосалқы бөлшектер мен құрал-саймандар жиынтығымен, тасымалданатын электр шамымен, пайдалану және жөндеу құжаттамасымен толық жинақталады;</w:t>
      </w:r>
    </w:p>
    <w:bookmarkEnd w:id="81"/>
    <w:bookmarkStart w:name="z84" w:id="82"/>
    <w:p>
      <w:pPr>
        <w:spacing w:after="0"/>
        <w:ind w:left="0"/>
        <w:jc w:val="both"/>
      </w:pPr>
      <w:r>
        <w:rPr>
          <w:rFonts w:ascii="Times New Roman"/>
          <w:b w:val="false"/>
          <w:i w:val="false"/>
          <w:color w:val="000000"/>
          <w:sz w:val="28"/>
        </w:rPr>
        <w:t>
      3) көзбен шолып қарау кезінде барлық бөлшектер мен тораптардың болуын бақылайды, конструкцияның паспорттық деректерге сәйкес келетініне көз жеткізеді.</w:t>
      </w:r>
    </w:p>
    <w:bookmarkEnd w:id="82"/>
    <w:bookmarkStart w:name="z85" w:id="83"/>
    <w:p>
      <w:pPr>
        <w:spacing w:after="0"/>
        <w:ind w:left="0"/>
        <w:jc w:val="left"/>
      </w:pPr>
      <w:r>
        <w:rPr>
          <w:rFonts w:ascii="Times New Roman"/>
          <w:b/>
          <w:i w:val="false"/>
          <w:color w:val="000000"/>
        </w:rPr>
        <w:t xml:space="preserve"> 5-тарау. Крандардың техникалық жай-күйіне зерттеп-қарау жүргізу шарттарын тексеру</w:t>
      </w:r>
    </w:p>
    <w:bookmarkEnd w:id="83"/>
    <w:bookmarkStart w:name="z86" w:id="84"/>
    <w:p>
      <w:pPr>
        <w:spacing w:after="0"/>
        <w:ind w:left="0"/>
        <w:jc w:val="both"/>
      </w:pPr>
      <w:r>
        <w:rPr>
          <w:rFonts w:ascii="Times New Roman"/>
          <w:b w:val="false"/>
          <w:i w:val="false"/>
          <w:color w:val="000000"/>
          <w:sz w:val="28"/>
        </w:rPr>
        <w:t>
      22. Крандарды зерттеп-қарау шарттарын тексеру кезінде мыналарға назар аударған жөн:</w:t>
      </w:r>
    </w:p>
    <w:bookmarkEnd w:id="84"/>
    <w:bookmarkStart w:name="z87" w:id="85"/>
    <w:p>
      <w:pPr>
        <w:spacing w:after="0"/>
        <w:ind w:left="0"/>
        <w:jc w:val="both"/>
      </w:pPr>
      <w:r>
        <w:rPr>
          <w:rFonts w:ascii="Times New Roman"/>
          <w:b w:val="false"/>
          <w:i w:val="false"/>
          <w:color w:val="000000"/>
          <w:sz w:val="28"/>
        </w:rPr>
        <w:t>
      1) пневматикалық - дөңгелекті, шынжыр табанды немесе автомобиль жүрісті кран орнатылған алаңның жай-күйі. Тексеруге арналған алаң көлденеңінен ±3° ауытқуы және қысымға төтеп бере алатын қатты жабыны бар көлденең таңдалады:</w:t>
      </w:r>
    </w:p>
    <w:bookmarkEnd w:id="85"/>
    <w:p>
      <w:pPr>
        <w:spacing w:after="0"/>
        <w:ind w:left="0"/>
        <w:jc w:val="both"/>
      </w:pPr>
      <w:r>
        <w:rPr>
          <w:rFonts w:ascii="Times New Roman"/>
          <w:b w:val="false"/>
          <w:i w:val="false"/>
          <w:color w:val="000000"/>
          <w:sz w:val="28"/>
        </w:rPr>
        <w:t>
      жүк көтергіштігі 63 тоннаға дейінгі крандар үшін 588,4 кПа дейін;</w:t>
      </w:r>
    </w:p>
    <w:p>
      <w:pPr>
        <w:spacing w:after="0"/>
        <w:ind w:left="0"/>
        <w:jc w:val="both"/>
      </w:pPr>
      <w:r>
        <w:rPr>
          <w:rFonts w:ascii="Times New Roman"/>
          <w:b w:val="false"/>
          <w:i w:val="false"/>
          <w:color w:val="000000"/>
          <w:sz w:val="28"/>
        </w:rPr>
        <w:t>
      жүк көтергіштігі 63 тоннадан асатын крандар үшін 784,5 кПа;</w:t>
      </w:r>
    </w:p>
    <w:bookmarkStart w:name="z88" w:id="86"/>
    <w:p>
      <w:pPr>
        <w:spacing w:after="0"/>
        <w:ind w:left="0"/>
        <w:jc w:val="both"/>
      </w:pPr>
      <w:r>
        <w:rPr>
          <w:rFonts w:ascii="Times New Roman"/>
          <w:b w:val="false"/>
          <w:i w:val="false"/>
          <w:color w:val="000000"/>
          <w:sz w:val="28"/>
        </w:rPr>
        <w:t>
      2) кранның тіркеу нөмірі, оның жүк көтергіштігі және сынақ күні көрсетілген тақтайшаның болуы;</w:t>
      </w:r>
    </w:p>
    <w:bookmarkEnd w:id="86"/>
    <w:bookmarkStart w:name="z89" w:id="87"/>
    <w:p>
      <w:pPr>
        <w:spacing w:after="0"/>
        <w:ind w:left="0"/>
        <w:jc w:val="both"/>
      </w:pPr>
      <w:r>
        <w:rPr>
          <w:rFonts w:ascii="Times New Roman"/>
          <w:b w:val="false"/>
          <w:i w:val="false"/>
          <w:color w:val="000000"/>
          <w:sz w:val="28"/>
        </w:rPr>
        <w:t>
      3) кранға кернеу беретін рубильниктің орналасуы, оған еркін қол жетімділіктің болуы, рубильник ажыратылған жағдайда құлыптауға арналған құрылғының болуы, онда "кран" деген жазудың болуы, рубильник корпусын жерге тұйықтау;</w:t>
      </w:r>
    </w:p>
    <w:bookmarkEnd w:id="87"/>
    <w:bookmarkStart w:name="z90" w:id="88"/>
    <w:p>
      <w:pPr>
        <w:spacing w:after="0"/>
        <w:ind w:left="0"/>
        <w:jc w:val="both"/>
      </w:pPr>
      <w:r>
        <w:rPr>
          <w:rFonts w:ascii="Times New Roman"/>
          <w:b w:val="false"/>
          <w:i w:val="false"/>
          <w:color w:val="000000"/>
          <w:sz w:val="28"/>
        </w:rPr>
        <w:t>
      4) кранды еңістің шетіне орнату кезінде - еңістің негізіне қатысты дұрыс орнату;</w:t>
      </w:r>
    </w:p>
    <w:bookmarkEnd w:id="88"/>
    <w:bookmarkStart w:name="z91" w:id="89"/>
    <w:p>
      <w:pPr>
        <w:spacing w:after="0"/>
        <w:ind w:left="0"/>
        <w:jc w:val="both"/>
      </w:pPr>
      <w:r>
        <w:rPr>
          <w:rFonts w:ascii="Times New Roman"/>
          <w:b w:val="false"/>
          <w:i w:val="false"/>
          <w:color w:val="000000"/>
          <w:sz w:val="28"/>
        </w:rPr>
        <w:t>
      5) жебелі типті кранның жүк көтергіштігін шектегішті кезеңдік сынау үшін бақылау жүгінің болуы;</w:t>
      </w:r>
    </w:p>
    <w:bookmarkEnd w:id="89"/>
    <w:bookmarkStart w:name="z92" w:id="90"/>
    <w:p>
      <w:pPr>
        <w:spacing w:after="0"/>
        <w:ind w:left="0"/>
        <w:jc w:val="both"/>
      </w:pPr>
      <w:r>
        <w:rPr>
          <w:rFonts w:ascii="Times New Roman"/>
          <w:b w:val="false"/>
          <w:i w:val="false"/>
          <w:color w:val="000000"/>
          <w:sz w:val="28"/>
        </w:rPr>
        <w:t>
      6) мұнаралы крандардың кран жолдарында жүк көтергіштігін шектегішті (бұдан әрі – ЖКШ) сынау кезінде кранның орнатылған орнын анықтайтын белгілердің болуы;</w:t>
      </w:r>
    </w:p>
    <w:bookmarkEnd w:id="90"/>
    <w:bookmarkStart w:name="z93" w:id="91"/>
    <w:p>
      <w:pPr>
        <w:spacing w:after="0"/>
        <w:ind w:left="0"/>
        <w:jc w:val="both"/>
      </w:pPr>
      <w:r>
        <w:rPr>
          <w:rFonts w:ascii="Times New Roman"/>
          <w:b w:val="false"/>
          <w:i w:val="false"/>
          <w:color w:val="000000"/>
          <w:sz w:val="28"/>
        </w:rPr>
        <w:t xml:space="preserve">
      7) кран жолдарының жерге тұйықталуы мен нөлденуінің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қағидаларына (нормативтік құқықтық актілерді мемлекеттік тіркеу тізілімінде № 10851 болып тіркелген) (бұдан әрі – ЭҚҚ), ал мұнара крандары жолдарының ҚР ҚН 1.03-04-2014 "Құрылыс мұнаралы крандарға арналған кран асты жолдарын орнату және пайдалану" талаптарына сәйкестігі;</w:t>
      </w:r>
    </w:p>
    <w:bookmarkEnd w:id="91"/>
    <w:bookmarkStart w:name="z94" w:id="92"/>
    <w:p>
      <w:pPr>
        <w:spacing w:after="0"/>
        <w:ind w:left="0"/>
        <w:jc w:val="both"/>
      </w:pPr>
      <w:r>
        <w:rPr>
          <w:rFonts w:ascii="Times New Roman"/>
          <w:b w:val="false"/>
          <w:i w:val="false"/>
          <w:color w:val="000000"/>
          <w:sz w:val="28"/>
        </w:rPr>
        <w:t>
      8) төрттағанды, мұнаралы және тағы басқа крандарға кран жолдары арқылы өту жолдарының болмауы;</w:t>
      </w:r>
    </w:p>
    <w:bookmarkEnd w:id="92"/>
    <w:bookmarkStart w:name="z95" w:id="93"/>
    <w:p>
      <w:pPr>
        <w:spacing w:after="0"/>
        <w:ind w:left="0"/>
        <w:jc w:val="both"/>
      </w:pPr>
      <w:r>
        <w:rPr>
          <w:rFonts w:ascii="Times New Roman"/>
          <w:b w:val="false"/>
          <w:i w:val="false"/>
          <w:color w:val="000000"/>
          <w:sz w:val="28"/>
        </w:rPr>
        <w:t>
      9) Қағидалармен регламенттелетін рельс жолдарымен қозғалатын крандардың ғимарат элементтеріне, жүк қатарларына жақындау габариттерін сақтау;</w:t>
      </w:r>
    </w:p>
    <w:bookmarkEnd w:id="93"/>
    <w:bookmarkStart w:name="z96" w:id="94"/>
    <w:p>
      <w:pPr>
        <w:spacing w:after="0"/>
        <w:ind w:left="0"/>
        <w:jc w:val="both"/>
      </w:pPr>
      <w:r>
        <w:rPr>
          <w:rFonts w:ascii="Times New Roman"/>
          <w:b w:val="false"/>
          <w:i w:val="false"/>
          <w:color w:val="000000"/>
          <w:sz w:val="28"/>
        </w:rPr>
        <w:t>
      10) кранды орнату орнын қарау кезінде мынаны тексеру қажет:</w:t>
      </w:r>
    </w:p>
    <w:bookmarkEnd w:id="94"/>
    <w:p>
      <w:pPr>
        <w:spacing w:after="0"/>
        <w:ind w:left="0"/>
        <w:jc w:val="both"/>
      </w:pPr>
      <w:r>
        <w:rPr>
          <w:rFonts w:ascii="Times New Roman"/>
          <w:b w:val="false"/>
          <w:i w:val="false"/>
          <w:color w:val="000000"/>
          <w:sz w:val="28"/>
        </w:rPr>
        <w:t>
      кран кабинасына қатысты басты троллейлердің дұрыс орналасуы, оларға цехтың, алаңдардың, галереялар мен сатылардың еденінен кездейсоқ жанасудың мүмкін еместігі;</w:t>
      </w:r>
    </w:p>
    <w:p>
      <w:pPr>
        <w:spacing w:after="0"/>
        <w:ind w:left="0"/>
        <w:jc w:val="both"/>
      </w:pPr>
      <w:r>
        <w:rPr>
          <w:rFonts w:ascii="Times New Roman"/>
          <w:b w:val="false"/>
          <w:i w:val="false"/>
          <w:color w:val="000000"/>
          <w:sz w:val="28"/>
        </w:rPr>
        <w:t>
      бір аралықта бірнеше кранды орнату кезінде басты троллейлердің жөндеу учаскелерінің болуы;</w:t>
      </w:r>
    </w:p>
    <w:p>
      <w:pPr>
        <w:spacing w:after="0"/>
        <w:ind w:left="0"/>
        <w:jc w:val="both"/>
      </w:pPr>
      <w:r>
        <w:rPr>
          <w:rFonts w:ascii="Times New Roman"/>
          <w:b w:val="false"/>
          <w:i w:val="false"/>
          <w:color w:val="000000"/>
          <w:sz w:val="28"/>
        </w:rPr>
        <w:t>
      кранды көзбен шолып қарауды жүргізуге арналған қосалқы құралдардың: төсемдердің, көтергіштердің (мұнаралардың), алаңдардың, аспа бесіктердің, басқыштардың, басқа да крандардың және жабдықтардың болуы;</w:t>
      </w:r>
    </w:p>
    <w:bookmarkStart w:name="z97" w:id="95"/>
    <w:p>
      <w:pPr>
        <w:spacing w:after="0"/>
        <w:ind w:left="0"/>
        <w:jc w:val="both"/>
      </w:pPr>
      <w:r>
        <w:rPr>
          <w:rFonts w:ascii="Times New Roman"/>
          <w:b w:val="false"/>
          <w:i w:val="false"/>
          <w:color w:val="000000"/>
          <w:sz w:val="28"/>
        </w:rPr>
        <w:t>
      11) зерттеп-қарау құрамына кіретін сынақтарды жүргізу кезінде салмағы өлшенген жүктерді жүк сипаттамасына сәйкес, ал олар болмаған жағдайда динамометр арқылы ілуге ыңғайлы жүктерді пайдалану қажет. Жүктің салмағы (масса) жүктің өзінде, орамада немесе ілеспе құжаттамада көрсетілуі мүмкін;</w:t>
      </w:r>
    </w:p>
    <w:bookmarkEnd w:id="95"/>
    <w:bookmarkStart w:name="z98" w:id="96"/>
    <w:p>
      <w:pPr>
        <w:spacing w:after="0"/>
        <w:ind w:left="0"/>
        <w:jc w:val="both"/>
      </w:pPr>
      <w:r>
        <w:rPr>
          <w:rFonts w:ascii="Times New Roman"/>
          <w:b w:val="false"/>
          <w:i w:val="false"/>
          <w:color w:val="000000"/>
          <w:sz w:val="28"/>
        </w:rPr>
        <w:t xml:space="preserve">
      12) өлшеу және сынау әдістерін, сыналатын жүктемелерді, қашықтықты, кранды тексеру үшін уақытты өлшеу құралдарын таңдау кезінде Нормативтік қызмет мерзімі өтелген жүк көтергіш машиналардың техникалық жағдайын зерттеп-қарау жөніндегі нұсқаулықтың </w:t>
      </w:r>
      <w:r>
        <w:rPr>
          <w:rFonts w:ascii="Times New Roman"/>
          <w:b w:val="false"/>
          <w:i w:val="false"/>
          <w:color w:val="000000"/>
          <w:sz w:val="28"/>
        </w:rPr>
        <w:t>16-тармағының</w:t>
      </w:r>
      <w:r>
        <w:rPr>
          <w:rFonts w:ascii="Times New Roman"/>
          <w:b w:val="false"/>
          <w:i w:val="false"/>
          <w:color w:val="000000"/>
          <w:sz w:val="28"/>
        </w:rPr>
        <w:t xml:space="preserve"> ескертпесін басшылыққа алу қажет.</w:t>
      </w:r>
    </w:p>
    <w:bookmarkEnd w:id="96"/>
    <w:bookmarkStart w:name="z99" w:id="97"/>
    <w:p>
      <w:pPr>
        <w:spacing w:after="0"/>
        <w:ind w:left="0"/>
        <w:jc w:val="left"/>
      </w:pPr>
      <w:r>
        <w:rPr>
          <w:rFonts w:ascii="Times New Roman"/>
          <w:b/>
          <w:i w:val="false"/>
          <w:color w:val="000000"/>
        </w:rPr>
        <w:t xml:space="preserve"> 6-тарау. Крандардың техникалық жай-күйін тексеру</w:t>
      </w:r>
    </w:p>
    <w:bookmarkEnd w:id="97"/>
    <w:bookmarkStart w:name="z100" w:id="98"/>
    <w:p>
      <w:pPr>
        <w:spacing w:after="0"/>
        <w:ind w:left="0"/>
        <w:jc w:val="both"/>
      </w:pPr>
      <w:r>
        <w:rPr>
          <w:rFonts w:ascii="Times New Roman"/>
          <w:b w:val="false"/>
          <w:i w:val="false"/>
          <w:color w:val="000000"/>
          <w:sz w:val="28"/>
        </w:rPr>
        <w:t>
      23. Крандардың техникалық жай-күйін тексеру кезінде мынаған көз жеткізу қажет:</w:t>
      </w:r>
    </w:p>
    <w:bookmarkEnd w:id="98"/>
    <w:bookmarkStart w:name="z101" w:id="99"/>
    <w:p>
      <w:pPr>
        <w:spacing w:after="0"/>
        <w:ind w:left="0"/>
        <w:jc w:val="both"/>
      </w:pPr>
      <w:r>
        <w:rPr>
          <w:rFonts w:ascii="Times New Roman"/>
          <w:b w:val="false"/>
          <w:i w:val="false"/>
          <w:color w:val="000000"/>
          <w:sz w:val="28"/>
        </w:rPr>
        <w:t>
      1) кран Қағиданың, ұлттық және мемлекетаралық стандарттардың, дайындаушы зауыттың монтаждау және пайдалану жөніндегі нұсқаулықтың талаптарына сәйкес келеді;</w:t>
      </w:r>
    </w:p>
    <w:bookmarkEnd w:id="99"/>
    <w:bookmarkStart w:name="z102" w:id="100"/>
    <w:p>
      <w:pPr>
        <w:spacing w:after="0"/>
        <w:ind w:left="0"/>
        <w:jc w:val="both"/>
      </w:pPr>
      <w:r>
        <w:rPr>
          <w:rFonts w:ascii="Times New Roman"/>
          <w:b w:val="false"/>
          <w:i w:val="false"/>
          <w:color w:val="000000"/>
          <w:sz w:val="28"/>
        </w:rPr>
        <w:t>
      2) кранның электр жабдығы, оны монтаждау және жерге қосу ЭҚЕ және Қағиданың талаптарына жауап береді;</w:t>
      </w:r>
    </w:p>
    <w:bookmarkEnd w:id="100"/>
    <w:bookmarkStart w:name="z103" w:id="101"/>
    <w:p>
      <w:pPr>
        <w:spacing w:after="0"/>
        <w:ind w:left="0"/>
        <w:jc w:val="both"/>
      </w:pPr>
      <w:r>
        <w:rPr>
          <w:rFonts w:ascii="Times New Roman"/>
          <w:b w:val="false"/>
          <w:i w:val="false"/>
          <w:color w:val="000000"/>
          <w:sz w:val="28"/>
        </w:rPr>
        <w:t xml:space="preserve">
      3) кранның электр жабдығын тексеру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пайдалану кезіндегі қауіпсіздік техникасы қағидаларына (нормативтік құқықтық актілерді мемлекеттік тіркеу тізілімінде № 10907 болып тіркелген) (бұдан әрі – ЭҚ ҚТҚ) және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пайдалану кезіндегі қауіпсіздік техникасы қағидаларына (нормативтік құқықтық актілерді мемлекеттік тіркеу тізілімінде № 10889 болып тіркелген) (бұдан әрі – ТЭП ҚТҚ) сәйкес жүргізіледі;</w:t>
      </w:r>
    </w:p>
    <w:bookmarkEnd w:id="101"/>
    <w:bookmarkStart w:name="z104" w:id="102"/>
    <w:p>
      <w:pPr>
        <w:spacing w:after="0"/>
        <w:ind w:left="0"/>
        <w:jc w:val="both"/>
      </w:pPr>
      <w:r>
        <w:rPr>
          <w:rFonts w:ascii="Times New Roman"/>
          <w:b w:val="false"/>
          <w:i w:val="false"/>
          <w:color w:val="000000"/>
          <w:sz w:val="28"/>
        </w:rPr>
        <w:t>
      4) кранды пайдалану процесінде анықталған кемшіліктерді жою бойынша дайындаушының немесе әзірлеушінің барлық ұсынымдары орындалған.</w:t>
      </w:r>
    </w:p>
    <w:bookmarkEnd w:id="102"/>
    <w:p>
      <w:pPr>
        <w:spacing w:after="0"/>
        <w:ind w:left="0"/>
        <w:jc w:val="both"/>
      </w:pPr>
      <w:r>
        <w:rPr>
          <w:rFonts w:ascii="Times New Roman"/>
          <w:b w:val="false"/>
          <w:i w:val="false"/>
          <w:color w:val="000000"/>
          <w:sz w:val="28"/>
        </w:rPr>
        <w:t xml:space="preserve">
      Кранның жай-күйі механизмдердің, шектегіштер мен көрсеткіштердің іс-әрекетін сырттай қарау және сынамалау арқылы тексеріледі. Крандардың әртүрлі түрлерін қарау схемалары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келтірілген. (бұдан әрі- Әр түрлі типтегі монтаждық крандардың металл конструкцияларын тексеру схемалары).</w:t>
      </w:r>
    </w:p>
    <w:p>
      <w:pPr>
        <w:spacing w:after="0"/>
        <w:ind w:left="0"/>
        <w:jc w:val="both"/>
      </w:pPr>
      <w:r>
        <w:rPr>
          <w:rFonts w:ascii="Times New Roman"/>
          <w:b w:val="false"/>
          <w:i w:val="false"/>
          <w:color w:val="000000"/>
          <w:sz w:val="28"/>
        </w:rPr>
        <w:t>
      Механизмдер мен электр жабдықтарын бөлшектеу қажеттілігін зерттеп-қарауды жүргізетін ұйымның маманы анықтайды.</w:t>
      </w:r>
    </w:p>
    <w:bookmarkStart w:name="z105" w:id="103"/>
    <w:p>
      <w:pPr>
        <w:spacing w:after="0"/>
        <w:ind w:left="0"/>
        <w:jc w:val="both"/>
      </w:pPr>
      <w:r>
        <w:rPr>
          <w:rFonts w:ascii="Times New Roman"/>
          <w:b w:val="false"/>
          <w:i w:val="false"/>
          <w:color w:val="000000"/>
          <w:sz w:val="28"/>
        </w:rPr>
        <w:t>
      24. Кранды қарау кезінде мыналардың жағдайын:</w:t>
      </w:r>
    </w:p>
    <w:bookmarkEnd w:id="103"/>
    <w:p>
      <w:pPr>
        <w:spacing w:after="0"/>
        <w:ind w:left="0"/>
        <w:jc w:val="both"/>
      </w:pPr>
      <w:r>
        <w:rPr>
          <w:rFonts w:ascii="Times New Roman"/>
          <w:b w:val="false"/>
          <w:i w:val="false"/>
          <w:color w:val="000000"/>
          <w:sz w:val="28"/>
        </w:rPr>
        <w:t>
      ілгек және оның аспа бөлшектерін;</w:t>
      </w:r>
    </w:p>
    <w:p>
      <w:pPr>
        <w:spacing w:after="0"/>
        <w:ind w:left="0"/>
        <w:jc w:val="both"/>
      </w:pPr>
      <w:r>
        <w:rPr>
          <w:rFonts w:ascii="Times New Roman"/>
          <w:b w:val="false"/>
          <w:i w:val="false"/>
          <w:color w:val="000000"/>
          <w:sz w:val="28"/>
        </w:rPr>
        <w:t>
      металл конструкциялары мен олардың қосылуын;</w:t>
      </w:r>
    </w:p>
    <w:p>
      <w:pPr>
        <w:spacing w:after="0"/>
        <w:ind w:left="0"/>
        <w:jc w:val="both"/>
      </w:pPr>
      <w:r>
        <w:rPr>
          <w:rFonts w:ascii="Times New Roman"/>
          <w:b w:val="false"/>
          <w:i w:val="false"/>
          <w:color w:val="000000"/>
          <w:sz w:val="28"/>
        </w:rPr>
        <w:t>
      көмекші жолдар (көпір түріндегі крандардың жанында);</w:t>
      </w:r>
    </w:p>
    <w:p>
      <w:pPr>
        <w:spacing w:after="0"/>
        <w:ind w:left="0"/>
        <w:jc w:val="both"/>
      </w:pPr>
      <w:r>
        <w:rPr>
          <w:rFonts w:ascii="Times New Roman"/>
          <w:b w:val="false"/>
          <w:i w:val="false"/>
          <w:color w:val="000000"/>
          <w:sz w:val="28"/>
        </w:rPr>
        <w:t>
      блоктар, өстер және оларды бекіту бөлшектерін;</w:t>
      </w:r>
    </w:p>
    <w:p>
      <w:pPr>
        <w:spacing w:after="0"/>
        <w:ind w:left="0"/>
        <w:jc w:val="both"/>
      </w:pPr>
      <w:r>
        <w:rPr>
          <w:rFonts w:ascii="Times New Roman"/>
          <w:b w:val="false"/>
          <w:i w:val="false"/>
          <w:color w:val="000000"/>
          <w:sz w:val="28"/>
        </w:rPr>
        <w:t>
      арқандар және оларды бекітуін;</w:t>
      </w:r>
    </w:p>
    <w:p>
      <w:pPr>
        <w:spacing w:after="0"/>
        <w:ind w:left="0"/>
        <w:jc w:val="both"/>
      </w:pPr>
      <w:r>
        <w:rPr>
          <w:rFonts w:ascii="Times New Roman"/>
          <w:b w:val="false"/>
          <w:i w:val="false"/>
          <w:color w:val="000000"/>
          <w:sz w:val="28"/>
        </w:rPr>
        <w:t>
      механизмдерді;</w:t>
      </w:r>
    </w:p>
    <w:p>
      <w:pPr>
        <w:spacing w:after="0"/>
        <w:ind w:left="0"/>
        <w:jc w:val="both"/>
      </w:pPr>
      <w:r>
        <w:rPr>
          <w:rFonts w:ascii="Times New Roman"/>
          <w:b w:val="false"/>
          <w:i w:val="false"/>
          <w:color w:val="000000"/>
          <w:sz w:val="28"/>
        </w:rPr>
        <w:t>
      басқару кабиналары мен аппараттары, алаңдар мен сатыларды;</w:t>
      </w:r>
    </w:p>
    <w:p>
      <w:pPr>
        <w:spacing w:after="0"/>
        <w:ind w:left="0"/>
        <w:jc w:val="both"/>
      </w:pPr>
      <w:r>
        <w:rPr>
          <w:rFonts w:ascii="Times New Roman"/>
          <w:b w:val="false"/>
          <w:i w:val="false"/>
          <w:color w:val="000000"/>
          <w:sz w:val="28"/>
        </w:rPr>
        <w:t>
      электр, пневмо және гидрожабдықтарды;</w:t>
      </w:r>
    </w:p>
    <w:p>
      <w:pPr>
        <w:spacing w:after="0"/>
        <w:ind w:left="0"/>
        <w:jc w:val="both"/>
      </w:pPr>
      <w:r>
        <w:rPr>
          <w:rFonts w:ascii="Times New Roman"/>
          <w:b w:val="false"/>
          <w:i w:val="false"/>
          <w:color w:val="000000"/>
          <w:sz w:val="28"/>
        </w:rPr>
        <w:t>
      шектегіштер мен көрсеткіштер;</w:t>
      </w:r>
    </w:p>
    <w:p>
      <w:pPr>
        <w:spacing w:after="0"/>
        <w:ind w:left="0"/>
        <w:jc w:val="both"/>
      </w:pPr>
      <w:r>
        <w:rPr>
          <w:rFonts w:ascii="Times New Roman"/>
          <w:b w:val="false"/>
          <w:i w:val="false"/>
          <w:color w:val="000000"/>
          <w:sz w:val="28"/>
        </w:rPr>
        <w:t>
      қарсы салмақты және балластты (жебелі типті крандарда) тексеру қажет.</w:t>
      </w:r>
    </w:p>
    <w:bookmarkStart w:name="z106" w:id="104"/>
    <w:p>
      <w:pPr>
        <w:spacing w:after="0"/>
        <w:ind w:left="0"/>
        <w:jc w:val="both"/>
      </w:pPr>
      <w:r>
        <w:rPr>
          <w:rFonts w:ascii="Times New Roman"/>
          <w:b w:val="false"/>
          <w:i w:val="false"/>
          <w:color w:val="000000"/>
          <w:sz w:val="28"/>
        </w:rPr>
        <w:t>
      25. Ілгекті және оның аспа бөлшектерін тексеру, қажет болған жағдайда, бөлшектелген күйде жүргізіледі, бұл ретте мыналарға назар аудару қажет:</w:t>
      </w:r>
    </w:p>
    <w:bookmarkEnd w:id="104"/>
    <w:bookmarkStart w:name="z107" w:id="105"/>
    <w:p>
      <w:pPr>
        <w:spacing w:after="0"/>
        <w:ind w:left="0"/>
        <w:jc w:val="both"/>
      </w:pPr>
      <w:r>
        <w:rPr>
          <w:rFonts w:ascii="Times New Roman"/>
          <w:b w:val="false"/>
          <w:i w:val="false"/>
          <w:color w:val="000000"/>
          <w:sz w:val="28"/>
        </w:rPr>
        <w:t>
      1) ілгекте стандарттармен талап етілетін белгілердің болуы;</w:t>
      </w:r>
    </w:p>
    <w:bookmarkEnd w:id="105"/>
    <w:bookmarkStart w:name="z108" w:id="106"/>
    <w:p>
      <w:pPr>
        <w:spacing w:after="0"/>
        <w:ind w:left="0"/>
        <w:jc w:val="both"/>
      </w:pPr>
      <w:r>
        <w:rPr>
          <w:rFonts w:ascii="Times New Roman"/>
          <w:b w:val="false"/>
          <w:i w:val="false"/>
          <w:color w:val="000000"/>
          <w:sz w:val="28"/>
        </w:rPr>
        <w:t>
      2) қажет болған жағдайларда ілгектің аузынан алынатын жүк қармау құрылғыларының өздігінен түсуін болдырмайтын тұйықтаушы құрылғының болуы;</w:t>
      </w:r>
    </w:p>
    <w:bookmarkEnd w:id="106"/>
    <w:bookmarkStart w:name="z109" w:id="107"/>
    <w:p>
      <w:pPr>
        <w:spacing w:after="0"/>
        <w:ind w:left="0"/>
        <w:jc w:val="both"/>
      </w:pPr>
      <w:r>
        <w:rPr>
          <w:rFonts w:ascii="Times New Roman"/>
          <w:b w:val="false"/>
          <w:i w:val="false"/>
          <w:color w:val="000000"/>
          <w:sz w:val="28"/>
        </w:rPr>
        <w:t>
      3) қалдық деформацияның, жарықтардың, айырулардың және жол берілмейтін тозудың болмауы;</w:t>
      </w:r>
    </w:p>
    <w:bookmarkEnd w:id="107"/>
    <w:bookmarkStart w:name="z110" w:id="108"/>
    <w:p>
      <w:pPr>
        <w:spacing w:after="0"/>
        <w:ind w:left="0"/>
        <w:jc w:val="both"/>
      </w:pPr>
      <w:r>
        <w:rPr>
          <w:rFonts w:ascii="Times New Roman"/>
          <w:b w:val="false"/>
          <w:i w:val="false"/>
          <w:color w:val="000000"/>
          <w:sz w:val="28"/>
        </w:rPr>
        <w:t>
      4) ілгектің рұқсат етілген тозуы - тік қиманың бастапқы биіктігінен 10 % артық емес, енінің ұлғаюы, аузы – 12 % артық емес;</w:t>
      </w:r>
    </w:p>
    <w:bookmarkEnd w:id="108"/>
    <w:bookmarkStart w:name="z111" w:id="109"/>
    <w:p>
      <w:pPr>
        <w:spacing w:after="0"/>
        <w:ind w:left="0"/>
        <w:jc w:val="both"/>
      </w:pPr>
      <w:r>
        <w:rPr>
          <w:rFonts w:ascii="Times New Roman"/>
          <w:b w:val="false"/>
          <w:i w:val="false"/>
          <w:color w:val="000000"/>
          <w:sz w:val="28"/>
        </w:rPr>
        <w:t>
      5) траверстегі ілгекті бекіту сенімділігі және траверстер мен тірек мойынтіректің жай-күйі;</w:t>
      </w:r>
    </w:p>
    <w:bookmarkEnd w:id="109"/>
    <w:bookmarkStart w:name="z112" w:id="110"/>
    <w:p>
      <w:pPr>
        <w:spacing w:after="0"/>
        <w:ind w:left="0"/>
        <w:jc w:val="both"/>
      </w:pPr>
      <w:r>
        <w:rPr>
          <w:rFonts w:ascii="Times New Roman"/>
          <w:b w:val="false"/>
          <w:i w:val="false"/>
          <w:color w:val="000000"/>
          <w:sz w:val="28"/>
        </w:rPr>
        <w:t>
      6) ілгекті аспа беттерінің және блоктарының жай-күйі, аспа блоктарынан арқандардың құлауын болдырмайтын құрылғылардың болуы және жарамдылығы.</w:t>
      </w:r>
    </w:p>
    <w:bookmarkEnd w:id="110"/>
    <w:bookmarkStart w:name="z113" w:id="111"/>
    <w:p>
      <w:pPr>
        <w:spacing w:after="0"/>
        <w:ind w:left="0"/>
        <w:jc w:val="both"/>
      </w:pPr>
      <w:r>
        <w:rPr>
          <w:rFonts w:ascii="Times New Roman"/>
          <w:b w:val="false"/>
          <w:i w:val="false"/>
          <w:color w:val="000000"/>
          <w:sz w:val="28"/>
        </w:rPr>
        <w:t>
      26. Металл конструкцияларын және олардың қосылыстарын тексеру кезінде жарықтарды, деформацияларды, қабырғалардың суға батуын, металдың қатпарлануын, бояудың қабыршықтануын және басқа да зақымдануларды анықтау мақсатында негізгі салмақ түсетін элементтерге назар аудару қажет. Машиналардың металл конструкцияларындағы ақаулардың пайда болу орындары Әр түрлі типтегі монтаждық крандардың металл конструкцияларын зерттеп-қарау схемаларында көрсетілген.</w:t>
      </w:r>
    </w:p>
    <w:bookmarkEnd w:id="111"/>
    <w:p>
      <w:pPr>
        <w:spacing w:after="0"/>
        <w:ind w:left="0"/>
        <w:jc w:val="both"/>
      </w:pPr>
      <w:r>
        <w:rPr>
          <w:rFonts w:ascii="Times New Roman"/>
          <w:b w:val="false"/>
          <w:i w:val="false"/>
          <w:color w:val="000000"/>
          <w:sz w:val="28"/>
        </w:rPr>
        <w:t>
      Жарықтардың және басқа да ақаулардың болуы болжанатын орындарды дәнекерлеу жіктерін 5-10 есе үлкейтетін лупа көмегімен қарау қажет. Қол жетпейтін жерлердегі жарықтарды лупаның көмегімен мұқият қарау арқылы анықтау барлық конструкциялар мен түйіндерді қарау кезеңінде оларды толық анықтауға кепілдік бере алмайды.</w:t>
      </w:r>
    </w:p>
    <w:p>
      <w:pPr>
        <w:spacing w:after="0"/>
        <w:ind w:left="0"/>
        <w:jc w:val="both"/>
      </w:pPr>
      <w:r>
        <w:rPr>
          <w:rFonts w:ascii="Times New Roman"/>
          <w:b w:val="false"/>
          <w:i w:val="false"/>
          <w:color w:val="000000"/>
          <w:sz w:val="28"/>
        </w:rPr>
        <w:t>
      Бұл жағдайда құрылымды пайдалану мүмкіндігі туралы мәселе басқа ақаулардың болуын, болаттың сапасын, шартты пайдалануды ескере отырып шешіледі.</w:t>
      </w:r>
    </w:p>
    <w:bookmarkStart w:name="z114" w:id="112"/>
    <w:p>
      <w:pPr>
        <w:spacing w:after="0"/>
        <w:ind w:left="0"/>
        <w:jc w:val="both"/>
      </w:pPr>
      <w:r>
        <w:rPr>
          <w:rFonts w:ascii="Times New Roman"/>
          <w:b w:val="false"/>
          <w:i w:val="false"/>
          <w:color w:val="000000"/>
          <w:sz w:val="28"/>
        </w:rPr>
        <w:t>
      27. Металл конструкцияларының, дәнекерленген, болтты, тойтарма және басқа да қосылыстардың элементтерін қосымша тексеру:</w:t>
      </w:r>
    </w:p>
    <w:bookmarkEnd w:id="112"/>
    <w:bookmarkStart w:name="z115" w:id="113"/>
    <w:p>
      <w:pPr>
        <w:spacing w:after="0"/>
        <w:ind w:left="0"/>
        <w:jc w:val="both"/>
      </w:pPr>
      <w:r>
        <w:rPr>
          <w:rFonts w:ascii="Times New Roman"/>
          <w:b w:val="false"/>
          <w:i w:val="false"/>
          <w:color w:val="000000"/>
          <w:sz w:val="28"/>
        </w:rPr>
        <w:t>
      1) ақаулар немесе олардың белгілері анықталған кезде металл конструкциялары мен дәнекерлеу қосылыстарының күдікті учаскелері кірден және шаңнан тазартылады (щетканың немесе сығылған ауамен үрлеудің көмегімен), содан кейін бұзбайтын бақылаудың көмегімен тексеріледі.</w:t>
      </w:r>
    </w:p>
    <w:bookmarkEnd w:id="113"/>
    <w:p>
      <w:pPr>
        <w:spacing w:after="0"/>
        <w:ind w:left="0"/>
        <w:jc w:val="both"/>
      </w:pPr>
      <w:r>
        <w:rPr>
          <w:rFonts w:ascii="Times New Roman"/>
          <w:b w:val="false"/>
          <w:i w:val="false"/>
          <w:color w:val="000000"/>
          <w:sz w:val="28"/>
        </w:rPr>
        <w:t>
      Металл конструкциясының нақты элементін бақылаудың бұзбайтын әдісін қолдану қажеттілігі туралы шешімді зерттеп-қарауды жүргізетін мамандар қабылдайды.</w:t>
      </w:r>
    </w:p>
    <w:p>
      <w:pPr>
        <w:spacing w:after="0"/>
        <w:ind w:left="0"/>
        <w:jc w:val="both"/>
      </w:pPr>
      <w:r>
        <w:rPr>
          <w:rFonts w:ascii="Times New Roman"/>
          <w:b w:val="false"/>
          <w:i w:val="false"/>
          <w:color w:val="000000"/>
          <w:sz w:val="28"/>
        </w:rPr>
        <w:t>
      Коррозиядан зардап шеккен металдың қалдық қалыңдығын анықтауға арналған құрылғылар ретінде ультрадыбыстық – қалыңдық өлшегіштер қолданылады.</w:t>
      </w:r>
    </w:p>
    <w:p>
      <w:pPr>
        <w:spacing w:after="0"/>
        <w:ind w:left="0"/>
        <w:jc w:val="both"/>
      </w:pPr>
      <w:r>
        <w:rPr>
          <w:rFonts w:ascii="Times New Roman"/>
          <w:b w:val="false"/>
          <w:i w:val="false"/>
          <w:color w:val="000000"/>
          <w:sz w:val="28"/>
        </w:rPr>
        <w:t xml:space="preserve">
      Бұдан басқа, құйынды токты және магнитографиялық бақылау әдістері қолданылады. Дефектоскопия әдістері туралы қысқаша мәліметтер Заңның </w:t>
      </w:r>
      <w:r>
        <w:rPr>
          <w:rFonts w:ascii="Times New Roman"/>
          <w:b w:val="false"/>
          <w:i w:val="false"/>
          <w:color w:val="000000"/>
          <w:sz w:val="28"/>
        </w:rPr>
        <w:t>12-2-бабының</w:t>
      </w:r>
      <w:r>
        <w:rPr>
          <w:rFonts w:ascii="Times New Roman"/>
          <w:b w:val="false"/>
          <w:i w:val="false"/>
          <w:color w:val="000000"/>
          <w:sz w:val="28"/>
        </w:rPr>
        <w:t xml:space="preserve"> 14-13) тармақшасына сәйкес әзірленген Қызмет ету мерзімі өткен жалпы мақсаттағы өздігінен жүретін жебелі крандарды одан әрі пайдалану мүмкіндігін айқындау мақсатында олардың техникалық жай-күйіне зерттеп-қарауды жүргізу жөніндегі нұсқаулыққа 2-қосымшасында келтірілген (бұдан әрі – жебелі крандарды тексеру жөніндегі Нұсқаулық).</w:t>
      </w:r>
    </w:p>
    <w:p>
      <w:pPr>
        <w:spacing w:after="0"/>
        <w:ind w:left="0"/>
        <w:jc w:val="both"/>
      </w:pPr>
      <w:r>
        <w:rPr>
          <w:rFonts w:ascii="Times New Roman"/>
          <w:b w:val="false"/>
          <w:i w:val="false"/>
          <w:color w:val="000000"/>
          <w:sz w:val="28"/>
        </w:rPr>
        <w:t>
      Дефектоскопия жүргізу нәтижелері бойынша жебелі крандарды тексеру жөніндегі Нұсқаулықта көзделген нысандар бойынша қорытындылар ресімделеді;</w:t>
      </w:r>
    </w:p>
    <w:bookmarkStart w:name="z116" w:id="114"/>
    <w:p>
      <w:pPr>
        <w:spacing w:after="0"/>
        <w:ind w:left="0"/>
        <w:jc w:val="both"/>
      </w:pPr>
      <w:r>
        <w:rPr>
          <w:rFonts w:ascii="Times New Roman"/>
          <w:b w:val="false"/>
          <w:i w:val="false"/>
          <w:color w:val="000000"/>
          <w:sz w:val="28"/>
        </w:rPr>
        <w:t>
      2) жарықтар анықталған кезде барлық күдікті учаскені коррозиядан тазарту және металл жылтырына дейін тазарту қажет. Тазалау кезінде негізгі және балқыған металда майысулар мен кесіктер қалдыратын кескішпен немесе балғамен ұруға болмайды;</w:t>
      </w:r>
    </w:p>
    <w:bookmarkEnd w:id="114"/>
    <w:bookmarkStart w:name="z117" w:id="115"/>
    <w:p>
      <w:pPr>
        <w:spacing w:after="0"/>
        <w:ind w:left="0"/>
        <w:jc w:val="both"/>
      </w:pPr>
      <w:r>
        <w:rPr>
          <w:rFonts w:ascii="Times New Roman"/>
          <w:b w:val="false"/>
          <w:i w:val="false"/>
          <w:color w:val="000000"/>
          <w:sz w:val="28"/>
        </w:rPr>
        <w:t>
      3) жарықшақтың болуын анықтау үшін мынадай әдістерді қолдану қажет:</w:t>
      </w:r>
    </w:p>
    <w:bookmarkEnd w:id="115"/>
    <w:p>
      <w:pPr>
        <w:spacing w:after="0"/>
        <w:ind w:left="0"/>
        <w:jc w:val="both"/>
      </w:pPr>
      <w:r>
        <w:rPr>
          <w:rFonts w:ascii="Times New Roman"/>
          <w:b w:val="false"/>
          <w:i w:val="false"/>
          <w:color w:val="000000"/>
          <w:sz w:val="28"/>
        </w:rPr>
        <w:t>
      жақсы өткір кескішпен кішкене жоңқаларды жоспарланған жарықшақтың бойымен алу керек. Жоңқалардың бөлінуі жарықшақтың болуын көрсетеді;</w:t>
      </w:r>
    </w:p>
    <w:p>
      <w:pPr>
        <w:spacing w:after="0"/>
        <w:ind w:left="0"/>
        <w:jc w:val="both"/>
      </w:pPr>
      <w:r>
        <w:rPr>
          <w:rFonts w:ascii="Times New Roman"/>
          <w:b w:val="false"/>
          <w:i w:val="false"/>
          <w:color w:val="000000"/>
          <w:sz w:val="28"/>
        </w:rPr>
        <w:t>
      күдікті аймақты керосинмен мол суландырады, біраз уақыттан кейін шүберекпен құрғатылғанша сүртіледі. Содан кейін күдікті аймақ жұқа ұсақталған бордың сулы ерітіндісімен жабады. Ағартуды кептіріп балғамен ұрғаннан кейін, жарық аймағы қараңғыланады;</w:t>
      </w:r>
    </w:p>
    <w:bookmarkStart w:name="z118" w:id="116"/>
    <w:p>
      <w:pPr>
        <w:spacing w:after="0"/>
        <w:ind w:left="0"/>
        <w:jc w:val="both"/>
      </w:pPr>
      <w:r>
        <w:rPr>
          <w:rFonts w:ascii="Times New Roman"/>
          <w:b w:val="false"/>
          <w:i w:val="false"/>
          <w:color w:val="000000"/>
          <w:sz w:val="28"/>
        </w:rPr>
        <w:t>
      4) жарықтар анықталған кезде жарықтардың даму бағытына және олардың келесі элементтерге таралуына назар аудару керек:</w:t>
      </w:r>
    </w:p>
    <w:bookmarkEnd w:id="116"/>
    <w:p>
      <w:pPr>
        <w:spacing w:after="0"/>
        <w:ind w:left="0"/>
        <w:jc w:val="both"/>
      </w:pPr>
      <w:r>
        <w:rPr>
          <w:rFonts w:ascii="Times New Roman"/>
          <w:b w:val="false"/>
          <w:i w:val="false"/>
          <w:color w:val="000000"/>
          <w:sz w:val="28"/>
        </w:rPr>
        <w:t>
      түйіспелі қосылыстар;</w:t>
      </w:r>
    </w:p>
    <w:p>
      <w:pPr>
        <w:spacing w:after="0"/>
        <w:ind w:left="0"/>
        <w:jc w:val="both"/>
      </w:pPr>
      <w:r>
        <w:rPr>
          <w:rFonts w:ascii="Times New Roman"/>
          <w:b w:val="false"/>
          <w:i w:val="false"/>
          <w:color w:val="000000"/>
          <w:sz w:val="28"/>
        </w:rPr>
        <w:t>
      фланецті қосылыстар;</w:t>
      </w:r>
    </w:p>
    <w:p>
      <w:pPr>
        <w:spacing w:after="0"/>
        <w:ind w:left="0"/>
        <w:jc w:val="both"/>
      </w:pPr>
      <w:r>
        <w:rPr>
          <w:rFonts w:ascii="Times New Roman"/>
          <w:b w:val="false"/>
          <w:i w:val="false"/>
          <w:color w:val="000000"/>
          <w:sz w:val="28"/>
        </w:rPr>
        <w:t>
      болтты және тойтармалы қосылыстар;</w:t>
      </w:r>
    </w:p>
    <w:p>
      <w:pPr>
        <w:spacing w:after="0"/>
        <w:ind w:left="0"/>
        <w:jc w:val="both"/>
      </w:pPr>
      <w:r>
        <w:rPr>
          <w:rFonts w:ascii="Times New Roman"/>
          <w:b w:val="false"/>
          <w:i w:val="false"/>
          <w:color w:val="000000"/>
          <w:sz w:val="28"/>
        </w:rPr>
        <w:t>
      көршілес элементтердің түйісу түйіндері;</w:t>
      </w:r>
    </w:p>
    <w:p>
      <w:pPr>
        <w:spacing w:after="0"/>
        <w:ind w:left="0"/>
        <w:jc w:val="both"/>
      </w:pPr>
      <w:r>
        <w:rPr>
          <w:rFonts w:ascii="Times New Roman"/>
          <w:b w:val="false"/>
          <w:i w:val="false"/>
          <w:color w:val="000000"/>
          <w:sz w:val="28"/>
        </w:rPr>
        <w:t>
      белдіктердің түйіспелері (әсіресе созылған аймақтарда);</w:t>
      </w:r>
    </w:p>
    <w:p>
      <w:pPr>
        <w:spacing w:after="0"/>
        <w:ind w:left="0"/>
        <w:jc w:val="both"/>
      </w:pPr>
      <w:r>
        <w:rPr>
          <w:rFonts w:ascii="Times New Roman"/>
          <w:b w:val="false"/>
          <w:i w:val="false"/>
          <w:color w:val="000000"/>
          <w:sz w:val="28"/>
        </w:rPr>
        <w:t>
      созылған күш элементтерінде әрекет ететін көлденең орналасқан дәнекерлеу жіктері;</w:t>
      </w:r>
    </w:p>
    <w:p>
      <w:pPr>
        <w:spacing w:after="0"/>
        <w:ind w:left="0"/>
        <w:jc w:val="both"/>
      </w:pPr>
      <w:r>
        <w:rPr>
          <w:rFonts w:ascii="Times New Roman"/>
          <w:b w:val="false"/>
          <w:i w:val="false"/>
          <w:color w:val="000000"/>
          <w:sz w:val="28"/>
        </w:rPr>
        <w:t>
      дәнекерленген жіктерді жақындастыру аймағы (қаттылық қырларын белдіктермен, тіреулердің қиылысу орындарын, кронштейндерді белдіктермен, арқалықтарды қабырғалармен, лонжерондарды түйіндестіру);</w:t>
      </w:r>
    </w:p>
    <w:p>
      <w:pPr>
        <w:spacing w:after="0"/>
        <w:ind w:left="0"/>
        <w:jc w:val="both"/>
      </w:pPr>
      <w:r>
        <w:rPr>
          <w:rFonts w:ascii="Times New Roman"/>
          <w:b w:val="false"/>
          <w:i w:val="false"/>
          <w:color w:val="000000"/>
          <w:sz w:val="28"/>
        </w:rPr>
        <w:t>
      аспалы жүктемемен тиелген дәнекерленген жіктер (қораптық арқалықтар, рельс қабырға астында, айналмалы және тірек бөлігі тірек-бұрылмалы құрылғы (бұдан әрі – ТБҚ) астындағы сақина аймағында орналасқан кезде);</w:t>
      </w:r>
    </w:p>
    <w:p>
      <w:pPr>
        <w:spacing w:after="0"/>
        <w:ind w:left="0"/>
        <w:jc w:val="both"/>
      </w:pPr>
      <w:r>
        <w:rPr>
          <w:rFonts w:ascii="Times New Roman"/>
          <w:b w:val="false"/>
          <w:i w:val="false"/>
          <w:color w:val="000000"/>
          <w:sz w:val="28"/>
        </w:rPr>
        <w:t>
      қос таврлы жүріс арқалықтарының жоғарғы белдеуінің және тік қабырғасының жіктері;</w:t>
      </w:r>
    </w:p>
    <w:bookmarkStart w:name="z119" w:id="117"/>
    <w:p>
      <w:pPr>
        <w:spacing w:after="0"/>
        <w:ind w:left="0"/>
        <w:jc w:val="both"/>
      </w:pPr>
      <w:r>
        <w:rPr>
          <w:rFonts w:ascii="Times New Roman"/>
          <w:b w:val="false"/>
          <w:i w:val="false"/>
          <w:color w:val="000000"/>
          <w:sz w:val="28"/>
        </w:rPr>
        <w:t>
      5) дәнекерлеуді қолданатын жөндеу орындарын қосымша қарау кезінде дәнекерлеу жігінің және тігіс маңы аймағының жай-күйіне (ені 20-30 мм) назар аудару қажет;</w:t>
      </w:r>
    </w:p>
    <w:bookmarkEnd w:id="117"/>
    <w:bookmarkStart w:name="z120" w:id="118"/>
    <w:p>
      <w:pPr>
        <w:spacing w:after="0"/>
        <w:ind w:left="0"/>
        <w:jc w:val="both"/>
      </w:pPr>
      <w:r>
        <w:rPr>
          <w:rFonts w:ascii="Times New Roman"/>
          <w:b w:val="false"/>
          <w:i w:val="false"/>
          <w:color w:val="000000"/>
          <w:sz w:val="28"/>
        </w:rPr>
        <w:t>
      6) конструкция элементтерін ақаулардың және зақымданулардың болуына қарап тексеру аяқталғаннан кейін металдың коррозиямен зақымдану дәрежесін бағалауды, болтты және тойтарма қосылыстардың, сондай-ақ металл конструкциялардың жалғау элементтерінің жай-күйін бақылауды жүргізеді.</w:t>
      </w:r>
    </w:p>
    <w:bookmarkEnd w:id="118"/>
    <w:bookmarkStart w:name="z121" w:id="119"/>
    <w:p>
      <w:pPr>
        <w:spacing w:after="0"/>
        <w:ind w:left="0"/>
        <w:jc w:val="both"/>
      </w:pPr>
      <w:r>
        <w:rPr>
          <w:rFonts w:ascii="Times New Roman"/>
          <w:b w:val="false"/>
          <w:i w:val="false"/>
          <w:color w:val="000000"/>
          <w:sz w:val="28"/>
        </w:rPr>
        <w:t>
      28. Металлдың коррозиямен зақымдану дәрежесін болат щеткалармен тазартылған өлшемдерді коррозиядан зардап шеккен жердегі қимасы немесе қалыңдық өлшеуіштері бар көлденең қималардың металл жарқырауын салыстыру арқылы анықтайды.</w:t>
      </w:r>
    </w:p>
    <w:bookmarkEnd w:id="119"/>
    <w:p>
      <w:pPr>
        <w:spacing w:after="0"/>
        <w:ind w:left="0"/>
        <w:jc w:val="both"/>
      </w:pPr>
      <w:r>
        <w:rPr>
          <w:rFonts w:ascii="Times New Roman"/>
          <w:b w:val="false"/>
          <w:i w:val="false"/>
          <w:color w:val="000000"/>
          <w:sz w:val="28"/>
        </w:rPr>
        <w:t>
      Ашық ауада жұмыс істейтін қорапты конструкциялары бар машиналарда құрылым ішінде судың жиналуынан туындаған төменгі бөліктің ішкі коррозиясы болуы мүмкін (судың болуы конструкция қабырғасын балғамен ұрған кезде тән дыбыспен анықталады).</w:t>
      </w:r>
    </w:p>
    <w:p>
      <w:pPr>
        <w:spacing w:after="0"/>
        <w:ind w:left="0"/>
        <w:jc w:val="both"/>
      </w:pPr>
      <w:r>
        <w:rPr>
          <w:rFonts w:ascii="Times New Roman"/>
          <w:b w:val="false"/>
          <w:i w:val="false"/>
          <w:color w:val="000000"/>
          <w:sz w:val="28"/>
        </w:rPr>
        <w:t>
      Коррозия мен судың төгілу дәрежесін бағалау үшін конструкцияның төменгі бөлігінде диаметрі 15-20 мм тесік бұрғыланады, ол аяқталмаған күйінде қалады. Саңылауды симметрия осінің ең төменгі нүктесінде бұрғылау керек.</w:t>
      </w:r>
    </w:p>
    <w:p>
      <w:pPr>
        <w:spacing w:after="0"/>
        <w:ind w:left="0"/>
        <w:jc w:val="both"/>
      </w:pPr>
      <w:r>
        <w:rPr>
          <w:rFonts w:ascii="Times New Roman"/>
          <w:b w:val="false"/>
          <w:i w:val="false"/>
          <w:color w:val="000000"/>
          <w:sz w:val="28"/>
        </w:rPr>
        <w:t>
      Ылғал жиналатын жерлерді дренаждаудың ұқсас процедурасы металл конструкцияларында "қалталар" анықталған кезде қолданылады.</w:t>
      </w:r>
    </w:p>
    <w:p>
      <w:pPr>
        <w:spacing w:after="0"/>
        <w:ind w:left="0"/>
        <w:jc w:val="both"/>
      </w:pPr>
      <w:r>
        <w:rPr>
          <w:rFonts w:ascii="Times New Roman"/>
          <w:b w:val="false"/>
          <w:i w:val="false"/>
          <w:color w:val="000000"/>
          <w:sz w:val="28"/>
        </w:rPr>
        <w:t>
      Машинаның металл конструкциясының едәуір бөліктері коррозиямен зақымданған жағдайда (жалпы бетінің 30 % - дан астамы) элементтердің қалыңдығын ультрадыбыстық қалыңдық өлшеуішпен өлшеу қажет. Салмақ түсетін элементтердің қалыңдығын азайтудың рұқсат етілген өлшемі 10 % - дан аспайды.</w:t>
      </w:r>
    </w:p>
    <w:bookmarkStart w:name="z122" w:id="120"/>
    <w:p>
      <w:pPr>
        <w:spacing w:after="0"/>
        <w:ind w:left="0"/>
        <w:jc w:val="both"/>
      </w:pPr>
      <w:r>
        <w:rPr>
          <w:rFonts w:ascii="Times New Roman"/>
          <w:b w:val="false"/>
          <w:i w:val="false"/>
          <w:color w:val="000000"/>
          <w:sz w:val="28"/>
        </w:rPr>
        <w:t>
      29. Болтты және тойтармалы қосылыстардың жай-күйін бақылау қосылысты балғамен түрту арқылы жүзеге асырылады. Әлсіреген тойтармаларды соққылардың дыбысымен және балғаның серпілу сипатымен анықталады.</w:t>
      </w:r>
    </w:p>
    <w:bookmarkEnd w:id="120"/>
    <w:p>
      <w:pPr>
        <w:spacing w:after="0"/>
        <w:ind w:left="0"/>
        <w:jc w:val="both"/>
      </w:pPr>
      <w:r>
        <w:rPr>
          <w:rFonts w:ascii="Times New Roman"/>
          <w:b w:val="false"/>
          <w:i w:val="false"/>
          <w:color w:val="000000"/>
          <w:sz w:val="28"/>
        </w:rPr>
        <w:t>
      Күмәнді жағдайларда тексеруді екі балғамен жүргізеді: біреуі бастиегіне соққы жасайды, ал екіншісі тойтарманың қарама-қарсы бастиегіне басылады. Тойтарманың әлсіреуі соққы кезінде екінші балғаның күрт көтерілуімен бірге жүреді.</w:t>
      </w:r>
    </w:p>
    <w:p>
      <w:pPr>
        <w:spacing w:after="0"/>
        <w:ind w:left="0"/>
        <w:jc w:val="both"/>
      </w:pPr>
      <w:r>
        <w:rPr>
          <w:rFonts w:ascii="Times New Roman"/>
          <w:b w:val="false"/>
          <w:i w:val="false"/>
          <w:color w:val="000000"/>
          <w:sz w:val="28"/>
        </w:rPr>
        <w:t>
      Босаған болттар мен тойтармалар бастиектің айналасындағы жиекпен немесе тоттың ағып кетуімен сипатталады.</w:t>
      </w:r>
    </w:p>
    <w:bookmarkStart w:name="z123" w:id="121"/>
    <w:p>
      <w:pPr>
        <w:spacing w:after="0"/>
        <w:ind w:left="0"/>
        <w:jc w:val="both"/>
      </w:pPr>
      <w:r>
        <w:rPr>
          <w:rFonts w:ascii="Times New Roman"/>
          <w:b w:val="false"/>
          <w:i w:val="false"/>
          <w:color w:val="000000"/>
          <w:sz w:val="28"/>
        </w:rPr>
        <w:t>
      30. Металл конструкциялардың (саусақтардың, өстердің) жалғағыш элементтерін бақылауды бекіткіш элементтердің (ригельдердің, бүйір шайбалардың) жай-күйін тексеруден бастайды. Бекітуші элементтердің қосылыста өстік күш-жігердің болуын куәландыратын зақымданулары анықталған кезде саусақтарды (өстерді) бөлшектеу және оларды, әсіресе отыратын орындарды мұқият қарау қажет. Кранның байланыстырушы элементтерін қозғалыстардың жұмыс қабілеттілігі мен нақты шамаларын бағалау үшін оның қозғалмайтын күйінде де, жүкпен жұмыс істеу кезінде де қарау керек.</w:t>
      </w:r>
    </w:p>
    <w:bookmarkEnd w:id="121"/>
    <w:bookmarkStart w:name="z124" w:id="122"/>
    <w:p>
      <w:pPr>
        <w:spacing w:after="0"/>
        <w:ind w:left="0"/>
        <w:jc w:val="both"/>
      </w:pPr>
      <w:r>
        <w:rPr>
          <w:rFonts w:ascii="Times New Roman"/>
          <w:b w:val="false"/>
          <w:i w:val="false"/>
          <w:color w:val="000000"/>
          <w:sz w:val="28"/>
        </w:rPr>
        <w:t xml:space="preserve">
      31. Металл конструкцияларының деформацияларын өлшеу осы Нұсқаулыққа </w:t>
      </w:r>
      <w:r>
        <w:rPr>
          <w:rFonts w:ascii="Times New Roman"/>
          <w:b w:val="false"/>
          <w:i w:val="false"/>
          <w:color w:val="000000"/>
          <w:sz w:val="28"/>
        </w:rPr>
        <w:t>5 – қосымшаға</w:t>
      </w:r>
      <w:r>
        <w:rPr>
          <w:rFonts w:ascii="Times New Roman"/>
          <w:b w:val="false"/>
          <w:i w:val="false"/>
          <w:color w:val="000000"/>
          <w:sz w:val="28"/>
        </w:rPr>
        <w:t xml:space="preserve"> сәйкес жүргізіледі (бұдан әрі – Металл конструкцияларының деформацияларын өлшеу).</w:t>
      </w:r>
    </w:p>
    <w:bookmarkEnd w:id="122"/>
    <w:bookmarkStart w:name="z125" w:id="123"/>
    <w:p>
      <w:pPr>
        <w:spacing w:after="0"/>
        <w:ind w:left="0"/>
        <w:jc w:val="left"/>
      </w:pPr>
      <w:r>
        <w:rPr>
          <w:rFonts w:ascii="Times New Roman"/>
          <w:b/>
          <w:i w:val="false"/>
          <w:color w:val="000000"/>
        </w:rPr>
        <w:t xml:space="preserve"> 7-тарау. Крандардың металл конструкцияларының көтергіш және қосалқы элементтерінің химиялық құрамы мен механикалық қасиеттерін анықтау</w:t>
      </w:r>
    </w:p>
    <w:bookmarkEnd w:id="123"/>
    <w:bookmarkStart w:name="z126" w:id="124"/>
    <w:p>
      <w:pPr>
        <w:spacing w:after="0"/>
        <w:ind w:left="0"/>
        <w:jc w:val="both"/>
      </w:pPr>
      <w:r>
        <w:rPr>
          <w:rFonts w:ascii="Times New Roman"/>
          <w:b w:val="false"/>
          <w:i w:val="false"/>
          <w:color w:val="000000"/>
          <w:sz w:val="28"/>
        </w:rPr>
        <w:t>
      32. Металдың химиялық құрамы мен механикалық қасиеттерін анықтау қажеттілігі келесі жағдайларда туындайды:</w:t>
      </w:r>
    </w:p>
    <w:bookmarkEnd w:id="124"/>
    <w:bookmarkStart w:name="z127" w:id="125"/>
    <w:p>
      <w:pPr>
        <w:spacing w:after="0"/>
        <w:ind w:left="0"/>
        <w:jc w:val="both"/>
      </w:pPr>
      <w:r>
        <w:rPr>
          <w:rFonts w:ascii="Times New Roman"/>
          <w:b w:val="false"/>
          <w:i w:val="false"/>
          <w:color w:val="000000"/>
          <w:sz w:val="28"/>
        </w:rPr>
        <w:t>
      1) егер кранның паспортында немесе дайындаушы кәсіпорынның басқа құжатында дайындалған металл туралы деректер болмаса;</w:t>
      </w:r>
    </w:p>
    <w:bookmarkEnd w:id="125"/>
    <w:bookmarkStart w:name="z128" w:id="126"/>
    <w:p>
      <w:pPr>
        <w:spacing w:after="0"/>
        <w:ind w:left="0"/>
        <w:jc w:val="both"/>
      </w:pPr>
      <w:r>
        <w:rPr>
          <w:rFonts w:ascii="Times New Roman"/>
          <w:b w:val="false"/>
          <w:i w:val="false"/>
          <w:color w:val="000000"/>
          <w:sz w:val="28"/>
        </w:rPr>
        <w:t>
      2) егер кран кран паспортында көрсетілген төменгі шекті мәннен төмен қоршаған орта температурасы кезінде пайдаланылса (жүкті жылжытса);</w:t>
      </w:r>
    </w:p>
    <w:bookmarkEnd w:id="126"/>
    <w:bookmarkStart w:name="z129" w:id="127"/>
    <w:p>
      <w:pPr>
        <w:spacing w:after="0"/>
        <w:ind w:left="0"/>
        <w:jc w:val="both"/>
      </w:pPr>
      <w:r>
        <w:rPr>
          <w:rFonts w:ascii="Times New Roman"/>
          <w:b w:val="false"/>
          <w:i w:val="false"/>
          <w:color w:val="000000"/>
          <w:sz w:val="28"/>
        </w:rPr>
        <w:t>
      3) егер кран паспортта көрсетілмеген немесе сертификаттары жоқ болат маркасы бар элементтер қолданылған кезде жөндеуге және жаңғыртуға ұшыраса.</w:t>
      </w:r>
    </w:p>
    <w:bookmarkEnd w:id="127"/>
    <w:bookmarkStart w:name="z130" w:id="128"/>
    <w:p>
      <w:pPr>
        <w:spacing w:after="0"/>
        <w:ind w:left="0"/>
        <w:jc w:val="both"/>
      </w:pPr>
      <w:r>
        <w:rPr>
          <w:rFonts w:ascii="Times New Roman"/>
          <w:b w:val="false"/>
          <w:i w:val="false"/>
          <w:color w:val="000000"/>
          <w:sz w:val="28"/>
        </w:rPr>
        <w:t>
      33. Металдың химиялық құрамы мен механикалық қасиеттерін айқындау қажеттігі туралы шешімді тексеру жүргізетін комиссия шығарады.</w:t>
      </w:r>
    </w:p>
    <w:bookmarkEnd w:id="128"/>
    <w:bookmarkStart w:name="z131" w:id="129"/>
    <w:p>
      <w:pPr>
        <w:spacing w:after="0"/>
        <w:ind w:left="0"/>
        <w:jc w:val="both"/>
      </w:pPr>
      <w:r>
        <w:rPr>
          <w:rFonts w:ascii="Times New Roman"/>
          <w:b w:val="false"/>
          <w:i w:val="false"/>
          <w:color w:val="000000"/>
          <w:sz w:val="28"/>
        </w:rPr>
        <w:t>
      34. Металдың химиялық құрамын анықтау үшін сынамаларды (жоңқаларды) іріктеу МЕМСТ 7565-81 "Шойын, болат және қорытпаларды бойынша жүргізіледі. Химиялық құрамы үшін сынама алу әдісі" бойынша жүргізіледі. Сынамаларды іріктеу әдістері металл конструкцияларын тексеру бойынша барлық басқа жұмыстар жүргізілгеннен кейін анықталады.</w:t>
      </w:r>
    </w:p>
    <w:bookmarkEnd w:id="129"/>
    <w:p>
      <w:pPr>
        <w:spacing w:after="0"/>
        <w:ind w:left="0"/>
        <w:jc w:val="both"/>
      </w:pPr>
      <w:r>
        <w:rPr>
          <w:rFonts w:ascii="Times New Roman"/>
          <w:b w:val="false"/>
          <w:i w:val="false"/>
          <w:color w:val="000000"/>
          <w:sz w:val="28"/>
        </w:rPr>
        <w:t>
      Металл конструкцияларының материалын химиялық талдауға арналған жоңқа қорытындыны әзірлейтін ұйымның нұсқауы бойынша іріктеу тәртібімен (негізгі элементтерден, металл конструкцияларының учаскелерінен кемінде 30 г) алынады:</w:t>
      </w:r>
    </w:p>
    <w:p>
      <w:pPr>
        <w:spacing w:after="0"/>
        <w:ind w:left="0"/>
        <w:jc w:val="both"/>
      </w:pPr>
      <w:r>
        <w:rPr>
          <w:rFonts w:ascii="Times New Roman"/>
          <w:b w:val="false"/>
          <w:i w:val="false"/>
          <w:color w:val="000000"/>
          <w:sz w:val="28"/>
        </w:rPr>
        <w:t>
      жебелі крандарда – жебе белдіктерінен және жүріс платформасының рамасынан;</w:t>
      </w:r>
    </w:p>
    <w:p>
      <w:pPr>
        <w:spacing w:after="0"/>
        <w:ind w:left="0"/>
        <w:jc w:val="both"/>
      </w:pPr>
      <w:r>
        <w:rPr>
          <w:rFonts w:ascii="Times New Roman"/>
          <w:b w:val="false"/>
          <w:i w:val="false"/>
          <w:color w:val="000000"/>
          <w:sz w:val="28"/>
        </w:rPr>
        <w:t>
      мұнаралы және порталды крандарда – жебе мұнарасы порталының белдіктері мен еңістерінен;</w:t>
      </w:r>
    </w:p>
    <w:p>
      <w:pPr>
        <w:spacing w:after="0"/>
        <w:ind w:left="0"/>
        <w:jc w:val="both"/>
      </w:pPr>
      <w:r>
        <w:rPr>
          <w:rFonts w:ascii="Times New Roman"/>
          <w:b w:val="false"/>
          <w:i w:val="false"/>
          <w:color w:val="000000"/>
          <w:sz w:val="28"/>
        </w:rPr>
        <w:t>
      көпірлі крандарда – қалыптардың жоғарғы және төменгі белдіктерінен, еңістерден, шеткі арқалықтардан және арба рамасынан;</w:t>
      </w:r>
    </w:p>
    <w:p>
      <w:pPr>
        <w:spacing w:after="0"/>
        <w:ind w:left="0"/>
        <w:jc w:val="both"/>
      </w:pPr>
      <w:r>
        <w:rPr>
          <w:rFonts w:ascii="Times New Roman"/>
          <w:b w:val="false"/>
          <w:i w:val="false"/>
          <w:color w:val="000000"/>
          <w:sz w:val="28"/>
        </w:rPr>
        <w:t>
      төрттағанды крандар мен жүк тиейтін көпірлерде – көпірлі крандар сияқты және қосымша тіректердің белдіктері мен жақтауларынан.</w:t>
      </w:r>
    </w:p>
    <w:p>
      <w:pPr>
        <w:spacing w:after="0"/>
        <w:ind w:left="0"/>
        <w:jc w:val="both"/>
      </w:pPr>
      <w:r>
        <w:rPr>
          <w:rFonts w:ascii="Times New Roman"/>
          <w:b w:val="false"/>
          <w:i w:val="false"/>
          <w:color w:val="000000"/>
          <w:sz w:val="28"/>
        </w:rPr>
        <w:t>
      Жоңқаларды алу орындары бояу мен тоттан алдын ала тазартылады және металл жылтырға дейін тазартылады.</w:t>
      </w:r>
    </w:p>
    <w:p>
      <w:pPr>
        <w:spacing w:after="0"/>
        <w:ind w:left="0"/>
        <w:jc w:val="both"/>
      </w:pPr>
      <w:r>
        <w:rPr>
          <w:rFonts w:ascii="Times New Roman"/>
          <w:b w:val="false"/>
          <w:i w:val="false"/>
          <w:color w:val="000000"/>
          <w:sz w:val="28"/>
        </w:rPr>
        <w:t>
      Жоңқаны талдау үшін элементтің жиегінен кескішпен алып тастауға немесе бұрау арқылы бұрғылауға болады.</w:t>
      </w:r>
    </w:p>
    <w:p>
      <w:pPr>
        <w:spacing w:after="0"/>
        <w:ind w:left="0"/>
        <w:jc w:val="both"/>
      </w:pPr>
      <w:r>
        <w:rPr>
          <w:rFonts w:ascii="Times New Roman"/>
          <w:b w:val="false"/>
          <w:i w:val="false"/>
          <w:color w:val="000000"/>
          <w:sz w:val="28"/>
        </w:rPr>
        <w:t>
      Егер жоңқа кескішпен алынып тасталса, онда үлгіні алу орны тегістеу машинасымен өңделуі қажет, осылайша жиек сызығы тегіс болады.</w:t>
      </w:r>
    </w:p>
    <w:p>
      <w:pPr>
        <w:spacing w:after="0"/>
        <w:ind w:left="0"/>
        <w:jc w:val="both"/>
      </w:pPr>
      <w:r>
        <w:rPr>
          <w:rFonts w:ascii="Times New Roman"/>
          <w:b w:val="false"/>
          <w:i w:val="false"/>
          <w:color w:val="000000"/>
          <w:sz w:val="28"/>
        </w:rPr>
        <w:t>
      Жоңқаны алу үшін бұрғылау диаметрі прокаттың бір жарым қалыңдығынан аспайтын бұрғылаумен (әдетте, бұрғылаудың диаметрі 3-5 мм) металдың барлық қалыңдығына жүргізіледі).</w:t>
      </w:r>
    </w:p>
    <w:p>
      <w:pPr>
        <w:spacing w:after="0"/>
        <w:ind w:left="0"/>
        <w:jc w:val="both"/>
      </w:pPr>
      <w:r>
        <w:rPr>
          <w:rFonts w:ascii="Times New Roman"/>
          <w:b w:val="false"/>
          <w:i w:val="false"/>
          <w:color w:val="000000"/>
          <w:sz w:val="28"/>
        </w:rPr>
        <w:t>
      Бұрғылаудан кейін тесіктер балқытылмайды. Тесіктер арасындағы және тесік жиегінен элемент жиегіне дейінгі қашықтық бұрғының үш диаметрінен кем болмауы тиіс (әдетте, 10-15 мм емес).</w:t>
      </w:r>
    </w:p>
    <w:p>
      <w:pPr>
        <w:spacing w:after="0"/>
        <w:ind w:left="0"/>
        <w:jc w:val="both"/>
      </w:pPr>
      <w:r>
        <w:rPr>
          <w:rFonts w:ascii="Times New Roman"/>
          <w:b w:val="false"/>
          <w:i w:val="false"/>
          <w:color w:val="000000"/>
          <w:sz w:val="28"/>
        </w:rPr>
        <w:t>
      Жоңқа буып-түйіледі және таңбаланады. Таңдалған жоңқаға кранның, элементінің профильдің, жоңқаларды алу орнының көрсетілуімен ведомост жасалады.</w:t>
      </w:r>
    </w:p>
    <w:p>
      <w:pPr>
        <w:spacing w:after="0"/>
        <w:ind w:left="0"/>
        <w:jc w:val="both"/>
      </w:pPr>
      <w:r>
        <w:rPr>
          <w:rFonts w:ascii="Times New Roman"/>
          <w:b w:val="false"/>
          <w:i w:val="false"/>
          <w:color w:val="000000"/>
          <w:sz w:val="28"/>
        </w:rPr>
        <w:t>
      Жоңқалардың химиялық құрамы МЕМСТ 22536.0-87 "Көміртекті болат және легірленбеген шойын. Талдау әдістеріне қойылатын жалпы талаптар", МЕМСТ 22536.1-88 "Көміртекті болат және өңделмеген шойын. Жалпы көміртекті және графитті анықтау әдістері", МЕМСТ 22536.2-87 "Көміртекті болат және өңделмеген шойын. Күкіртті анықтау әдістері", МЕМСТ 22536.3-88 "Көміртекті болат және өңделмеген шойын. Фосфорды анықтау әдістері", МЕМСТ 22536.4-88 "Көміртекті болат және өңделмеген шойын. Кремнийді анықтау әдістері", МЕМСТ 22536.5-87 "Көміртекті болат және өңделмеген шойын. Марганецті анықтау әдістері", МЕМСТ 22536.6-88 "Көміртекті болат және өңделмеген шойын. Мышьякты анықтау әдістері" талаптарына сәйкес анықталады. Химиялық талдау кезінде көміртегі, кремний, марганец, күкірт, фосфордың құрамы анықталады.</w:t>
      </w:r>
    </w:p>
    <w:bookmarkStart w:name="z132" w:id="130"/>
    <w:p>
      <w:pPr>
        <w:spacing w:after="0"/>
        <w:ind w:left="0"/>
        <w:jc w:val="both"/>
      </w:pPr>
      <w:r>
        <w:rPr>
          <w:rFonts w:ascii="Times New Roman"/>
          <w:b w:val="false"/>
          <w:i w:val="false"/>
          <w:color w:val="000000"/>
          <w:sz w:val="28"/>
        </w:rPr>
        <w:t>
      35. Крандардың металл конструкцияларының негізгі жүк көтергіш элементтерінің үлгілерін іріктеу және соққы тұтқырлығын анықтау.</w:t>
      </w:r>
    </w:p>
    <w:bookmarkEnd w:id="130"/>
    <w:p>
      <w:pPr>
        <w:spacing w:after="0"/>
        <w:ind w:left="0"/>
        <w:jc w:val="both"/>
      </w:pPr>
      <w:r>
        <w:rPr>
          <w:rFonts w:ascii="Times New Roman"/>
          <w:b w:val="false"/>
          <w:i w:val="false"/>
          <w:color w:val="000000"/>
          <w:sz w:val="28"/>
        </w:rPr>
        <w:t>
      Соққы тұтқырлығын сынауға арналған сынамалар негізгі салмақ түсетін элементтерден кесіледі. Бір топқа көлденең қимасы бірдей прокаттың бір түрінің элементтері кіреді.</w:t>
      </w:r>
    </w:p>
    <w:p>
      <w:pPr>
        <w:spacing w:after="0"/>
        <w:ind w:left="0"/>
        <w:jc w:val="both"/>
      </w:pPr>
      <w:r>
        <w:rPr>
          <w:rFonts w:ascii="Times New Roman"/>
          <w:b w:val="false"/>
          <w:i w:val="false"/>
          <w:color w:val="000000"/>
          <w:sz w:val="28"/>
        </w:rPr>
        <w:t>
      Сынамалар кесілетін элементтерді металдың химиялық құрамы бойынша зерттаханалық талдаудан өткізеді. Химиялық талдау үшін соққы тұтқырлығы сынамаларының материалы қолданылады.</w:t>
      </w:r>
    </w:p>
    <w:p>
      <w:pPr>
        <w:spacing w:after="0"/>
        <w:ind w:left="0"/>
        <w:jc w:val="both"/>
      </w:pPr>
      <w:r>
        <w:rPr>
          <w:rFonts w:ascii="Times New Roman"/>
          <w:b w:val="false"/>
          <w:i w:val="false"/>
          <w:color w:val="000000"/>
          <w:sz w:val="28"/>
        </w:rPr>
        <w:t xml:space="preserve">
      Соққы тұтқырлығын анықтау минус 20 0С және минус 40 0С температурада, сондай-ақ плюс 20 </w:t>
      </w:r>
      <w:r>
        <w:rPr>
          <w:rFonts w:ascii="Times New Roman"/>
          <w:b w:val="false"/>
          <w:i w:val="false"/>
          <w:color w:val="000000"/>
          <w:vertAlign w:val="superscript"/>
        </w:rPr>
        <w:t>о</w:t>
      </w:r>
      <w:r>
        <w:rPr>
          <w:rFonts w:ascii="Times New Roman"/>
          <w:b w:val="false"/>
          <w:i w:val="false"/>
          <w:color w:val="000000"/>
          <w:sz w:val="28"/>
        </w:rPr>
        <w:t>С (сәйкесінше температурада қолданылатын машиналар үшін) жүргізіледі.</w:t>
      </w:r>
    </w:p>
    <w:p>
      <w:pPr>
        <w:spacing w:after="0"/>
        <w:ind w:left="0"/>
        <w:jc w:val="both"/>
      </w:pPr>
      <w:r>
        <w:rPr>
          <w:rFonts w:ascii="Times New Roman"/>
          <w:b w:val="false"/>
          <w:i w:val="false"/>
          <w:color w:val="000000"/>
          <w:sz w:val="28"/>
        </w:rPr>
        <w:t>
      Үлгілердің саны әр топқа кемінде 3-тен төмен емес. Соққы тұтқырлығын сынау МЕМСТ 9454-78 "Металдар. Төмен, бөлме және жоғары температура кезінде соққы иілісін сынау әдісінің" 1 немесе 3 типтеріндегі үлгілерге жасайды.</w:t>
      </w:r>
    </w:p>
    <w:p>
      <w:pPr>
        <w:spacing w:after="0"/>
        <w:ind w:left="0"/>
        <w:jc w:val="both"/>
      </w:pPr>
      <w:r>
        <w:rPr>
          <w:rFonts w:ascii="Times New Roman"/>
          <w:b w:val="false"/>
          <w:i w:val="false"/>
          <w:color w:val="000000"/>
          <w:sz w:val="28"/>
        </w:rPr>
        <w:t>
      Элемент болатының қалыңдығы 10 мм және одан кем болған кезде МЕМСТ 9454-78 бойынша 1 типті кесумен "қалыңдық" х 10 х 55 (мм) көлеміндегі натуралық қалыңдық үлгілерін сынауды жүргізеді.</w:t>
      </w:r>
    </w:p>
    <w:p>
      <w:pPr>
        <w:spacing w:after="0"/>
        <w:ind w:left="0"/>
        <w:jc w:val="both"/>
      </w:pPr>
      <w:r>
        <w:rPr>
          <w:rFonts w:ascii="Times New Roman"/>
          <w:b w:val="false"/>
          <w:i w:val="false"/>
          <w:color w:val="000000"/>
          <w:sz w:val="28"/>
        </w:rPr>
        <w:t>
      Соққы тұтқырлығының мәні 29 Дж/см2 (3 кгс/ см2) төмен емес. Үлгілердің бірінде рұқсат етілген тұтқырлық мөлшері 19,5 Дж/см2 (2 кгс/см2) дейін.</w:t>
      </w:r>
    </w:p>
    <w:p>
      <w:pPr>
        <w:spacing w:after="0"/>
        <w:ind w:left="0"/>
        <w:jc w:val="both"/>
      </w:pPr>
      <w:r>
        <w:rPr>
          <w:rFonts w:ascii="Times New Roman"/>
          <w:b w:val="false"/>
          <w:i w:val="false"/>
          <w:color w:val="000000"/>
          <w:sz w:val="28"/>
        </w:rPr>
        <w:t>
      Комиссияның қалауы бойынша механикалық тозудан кейін соққы тұтқырлығына сынақтар жүргізіледі. Соққы тұтқырлығының минималды рұқсат етілген мәні - 19,5 Дж/см2 (2 кгс/см2), сынақтарды МЕМСТ 7268-82 "Болат. Соққылық иілуге сынау бойынша механикалық тозуға бейімділікті анықтау әдісі" сәйкес жүргізеді.</w:t>
      </w:r>
    </w:p>
    <w:p>
      <w:pPr>
        <w:spacing w:after="0"/>
        <w:ind w:left="0"/>
        <w:jc w:val="both"/>
      </w:pPr>
      <w:r>
        <w:rPr>
          <w:rFonts w:ascii="Times New Roman"/>
          <w:b w:val="false"/>
          <w:i w:val="false"/>
          <w:color w:val="000000"/>
          <w:sz w:val="28"/>
        </w:rPr>
        <w:t>
      Көрсетілген мәндерден төмен соққы тұтқырлығы мәндерін алған кезде зерттеп-қарау жүргізетін ұйымның кранын пайдалану режиміне шектеулер енгізіледі.</w:t>
      </w:r>
    </w:p>
    <w:p>
      <w:pPr>
        <w:spacing w:after="0"/>
        <w:ind w:left="0"/>
        <w:jc w:val="both"/>
      </w:pPr>
      <w:r>
        <w:rPr>
          <w:rFonts w:ascii="Times New Roman"/>
          <w:b w:val="false"/>
          <w:i w:val="false"/>
          <w:color w:val="000000"/>
          <w:sz w:val="28"/>
        </w:rPr>
        <w:t>
      Сынамаларды іріктеу орнын зерттеп-қарауды жүргізетін ұйым айқындайды. Іріктелген дайындамаларға керн немесе бояумен таңба салынады. Элемент, кесу орны, таңба көрсетілген ведомос жасалады.</w:t>
      </w:r>
    </w:p>
    <w:p>
      <w:pPr>
        <w:spacing w:after="0"/>
        <w:ind w:left="0"/>
        <w:jc w:val="both"/>
      </w:pPr>
      <w:r>
        <w:rPr>
          <w:rFonts w:ascii="Times New Roman"/>
          <w:b w:val="false"/>
          <w:i w:val="false"/>
          <w:color w:val="000000"/>
          <w:sz w:val="28"/>
        </w:rPr>
        <w:t>
      Сынамаларды іріктеуді ең аз күш әсер ететін учаскелерде жүргізіледі. Егер сынамаларды іріктеу үшін салмақ түсетін элементті алып тастау қажет болса, жаңа элементті орнатқаннан кейін түйін элементтеріне жүктемелерді қайта бөлуді болдырмау үшін машинаның металл құрылымының орнын оны алып тастағанға дейін бекіту қажет. Үлгіні кесу нәтижесі болып табылатын элементтің көлденең қимасы ішінара азайған кезде элементтің көлденең қимасы қалпына келтіріледі. Жөндеу жұмыстарына элементтердің жұмыс қабілеттілігін толық қалпына келтіруді, кернеу концентрациясының минималды коэффициенттері (ендірмелердің, жапсырмалардың пішіні, жиектерін, дәнекерлеу жіктерін тазалау) кіреді.</w:t>
      </w:r>
    </w:p>
    <w:p>
      <w:pPr>
        <w:spacing w:after="0"/>
        <w:ind w:left="0"/>
        <w:jc w:val="both"/>
      </w:pPr>
      <w:r>
        <w:rPr>
          <w:rFonts w:ascii="Times New Roman"/>
          <w:b w:val="false"/>
          <w:i w:val="false"/>
          <w:color w:val="000000"/>
          <w:sz w:val="28"/>
        </w:rPr>
        <w:t>
      Тойтарылған конструкцияларда электр дәнекерлеуді қолдану дәнекерлеуге жол беретін металдың химиялық құрамы кезінде ғана мүмкін болады.</w:t>
      </w:r>
    </w:p>
    <w:p>
      <w:pPr>
        <w:spacing w:after="0"/>
        <w:ind w:left="0"/>
        <w:jc w:val="both"/>
      </w:pPr>
      <w:r>
        <w:rPr>
          <w:rFonts w:ascii="Times New Roman"/>
          <w:b w:val="false"/>
          <w:i w:val="false"/>
          <w:color w:val="000000"/>
          <w:sz w:val="28"/>
        </w:rPr>
        <w:t>
      Табақты конструкциялардан сынамаларды кесу кезінде илемдеу бағытын ескеру қажет.</w:t>
      </w:r>
    </w:p>
    <w:p>
      <w:pPr>
        <w:spacing w:after="0"/>
        <w:ind w:left="0"/>
        <w:jc w:val="both"/>
      </w:pPr>
      <w:r>
        <w:rPr>
          <w:rFonts w:ascii="Times New Roman"/>
          <w:b w:val="false"/>
          <w:i w:val="false"/>
          <w:color w:val="000000"/>
          <w:sz w:val="28"/>
        </w:rPr>
        <w:t>
      Бойлық бағытта 120 мм, көлденең 80 мм, дөңгелек радиусы 40 мм мөлшерде илемдеу бағытына бағытталған сопақша сынама кесіледі. Соққы тұтқырлығы үшін үлгілер көлденең бағытта кесіледі.</w:t>
      </w:r>
    </w:p>
    <w:p>
      <w:pPr>
        <w:spacing w:after="0"/>
        <w:ind w:left="0"/>
        <w:jc w:val="both"/>
      </w:pPr>
      <w:r>
        <w:rPr>
          <w:rFonts w:ascii="Times New Roman"/>
          <w:b w:val="false"/>
          <w:i w:val="false"/>
          <w:color w:val="000000"/>
          <w:sz w:val="28"/>
        </w:rPr>
        <w:t>
      Сынамаларды алу орындары ең жақын ішкі қаттылық қабырғасынан кемінде 70 мм ауытқуға тиіс.</w:t>
      </w:r>
    </w:p>
    <w:bookmarkStart w:name="z133" w:id="131"/>
    <w:p>
      <w:pPr>
        <w:spacing w:after="0"/>
        <w:ind w:left="0"/>
        <w:jc w:val="left"/>
      </w:pPr>
      <w:r>
        <w:rPr>
          <w:rFonts w:ascii="Times New Roman"/>
          <w:b/>
          <w:i w:val="false"/>
          <w:color w:val="000000"/>
        </w:rPr>
        <w:t xml:space="preserve"> 8-тарау. Крандардың металл конструкцияларын тексеру нәтижелері туралы қорытынды жасау</w:t>
      </w:r>
    </w:p>
    <w:bookmarkEnd w:id="131"/>
    <w:bookmarkStart w:name="z134" w:id="132"/>
    <w:p>
      <w:pPr>
        <w:spacing w:after="0"/>
        <w:ind w:left="0"/>
        <w:jc w:val="both"/>
      </w:pPr>
      <w:r>
        <w:rPr>
          <w:rFonts w:ascii="Times New Roman"/>
          <w:b w:val="false"/>
          <w:i w:val="false"/>
          <w:color w:val="000000"/>
          <w:sz w:val="28"/>
        </w:rPr>
        <w:t>
      36. Зерттеп-қарау кезінде металл конструкцияларының мынадай ақаулары тіркеледі:</w:t>
      </w:r>
    </w:p>
    <w:bookmarkEnd w:id="132"/>
    <w:bookmarkStart w:name="z135" w:id="133"/>
    <w:p>
      <w:pPr>
        <w:spacing w:after="0"/>
        <w:ind w:left="0"/>
        <w:jc w:val="both"/>
      </w:pPr>
      <w:r>
        <w:rPr>
          <w:rFonts w:ascii="Times New Roman"/>
          <w:b w:val="false"/>
          <w:i w:val="false"/>
          <w:color w:val="000000"/>
          <w:sz w:val="28"/>
        </w:rPr>
        <w:t>
      1) барлық түрдегі, бағыттағы және көлемдегі жарықтар;</w:t>
      </w:r>
    </w:p>
    <w:bookmarkEnd w:id="133"/>
    <w:bookmarkStart w:name="z136" w:id="134"/>
    <w:p>
      <w:pPr>
        <w:spacing w:after="0"/>
        <w:ind w:left="0"/>
        <w:jc w:val="both"/>
      </w:pPr>
      <w:r>
        <w:rPr>
          <w:rFonts w:ascii="Times New Roman"/>
          <w:b w:val="false"/>
          <w:i w:val="false"/>
          <w:color w:val="000000"/>
          <w:sz w:val="28"/>
        </w:rPr>
        <w:t>
      2) жергілікті деформациясы бар тораптар мен элементтер;</w:t>
      </w:r>
    </w:p>
    <w:bookmarkEnd w:id="134"/>
    <w:bookmarkStart w:name="z137" w:id="135"/>
    <w:p>
      <w:pPr>
        <w:spacing w:after="0"/>
        <w:ind w:left="0"/>
        <w:jc w:val="both"/>
      </w:pPr>
      <w:r>
        <w:rPr>
          <w:rFonts w:ascii="Times New Roman"/>
          <w:b w:val="false"/>
          <w:i w:val="false"/>
          <w:color w:val="000000"/>
          <w:sz w:val="28"/>
        </w:rPr>
        <w:t>
      3) шоғырланған жүктемелердің әсерінен жалпы деформациялар, сондай-ақ дайындау, монтаждау немесе пайдалану кезінде туындаған деформациялар;</w:t>
      </w:r>
    </w:p>
    <w:bookmarkEnd w:id="135"/>
    <w:bookmarkStart w:name="z138" w:id="136"/>
    <w:p>
      <w:pPr>
        <w:spacing w:after="0"/>
        <w:ind w:left="0"/>
        <w:jc w:val="both"/>
      </w:pPr>
      <w:r>
        <w:rPr>
          <w:rFonts w:ascii="Times New Roman"/>
          <w:b w:val="false"/>
          <w:i w:val="false"/>
          <w:color w:val="000000"/>
          <w:sz w:val="28"/>
        </w:rPr>
        <w:t>
      4) кернеулердің өткір концентраторлары бар тораптар, әсіресе қолданыстағы жалпы кернеулер бағытына сәйкес келетін жоғары кернеулері бар тораптар;</w:t>
      </w:r>
    </w:p>
    <w:bookmarkEnd w:id="136"/>
    <w:bookmarkStart w:name="z139" w:id="137"/>
    <w:p>
      <w:pPr>
        <w:spacing w:after="0"/>
        <w:ind w:left="0"/>
        <w:jc w:val="both"/>
      </w:pPr>
      <w:r>
        <w:rPr>
          <w:rFonts w:ascii="Times New Roman"/>
          <w:b w:val="false"/>
          <w:i w:val="false"/>
          <w:color w:val="000000"/>
          <w:sz w:val="28"/>
        </w:rPr>
        <w:t>
      5) арқалық қабырғасының түйісу тігістерінің қаттылық қабырғасын бекітетін тігістермен қиылысуы, сондай-ақ осы тігістердің кемінде 50 мм қашықтықта қабырғаның түйісу тігісімен жақындасуы;</w:t>
      </w:r>
    </w:p>
    <w:bookmarkEnd w:id="137"/>
    <w:bookmarkStart w:name="z140" w:id="138"/>
    <w:p>
      <w:pPr>
        <w:spacing w:after="0"/>
        <w:ind w:left="0"/>
        <w:jc w:val="both"/>
      </w:pPr>
      <w:r>
        <w:rPr>
          <w:rFonts w:ascii="Times New Roman"/>
          <w:b w:val="false"/>
          <w:i w:val="false"/>
          <w:color w:val="000000"/>
          <w:sz w:val="28"/>
        </w:rPr>
        <w:t>
      6) қабырға қалыңдығынан 10 кем қашықтықта жіктердің жіктеріне қаттылық қырларының дәнекерлеу жіктерін жақындату;</w:t>
      </w:r>
    </w:p>
    <w:bookmarkEnd w:id="138"/>
    <w:bookmarkStart w:name="z141" w:id="139"/>
    <w:p>
      <w:pPr>
        <w:spacing w:after="0"/>
        <w:ind w:left="0"/>
        <w:jc w:val="both"/>
      </w:pPr>
      <w:r>
        <w:rPr>
          <w:rFonts w:ascii="Times New Roman"/>
          <w:b w:val="false"/>
          <w:i w:val="false"/>
          <w:color w:val="000000"/>
          <w:sz w:val="28"/>
        </w:rPr>
        <w:t>
      7) тік және көлденең қаттылық қабырғаларының қиылысу орындарында дәнекерлеу жіктерінің жанасуы (қабырғалардың бірінде олардың қиылысу орнында қиғаштар болмаған кезде);</w:t>
      </w:r>
    </w:p>
    <w:bookmarkEnd w:id="139"/>
    <w:bookmarkStart w:name="z142" w:id="140"/>
    <w:p>
      <w:pPr>
        <w:spacing w:after="0"/>
        <w:ind w:left="0"/>
        <w:jc w:val="both"/>
      </w:pPr>
      <w:r>
        <w:rPr>
          <w:rFonts w:ascii="Times New Roman"/>
          <w:b w:val="false"/>
          <w:i w:val="false"/>
          <w:color w:val="000000"/>
          <w:sz w:val="28"/>
        </w:rPr>
        <w:t>
      8) фасонкаға тор және белдік элементтерін бекітетін дәнекерлеу жіктерінің металл конструкциясының тораптарында 50 мм-ден кем шамаға жақындауы;</w:t>
      </w:r>
    </w:p>
    <w:bookmarkEnd w:id="140"/>
    <w:bookmarkStart w:name="z143" w:id="141"/>
    <w:p>
      <w:pPr>
        <w:spacing w:after="0"/>
        <w:ind w:left="0"/>
        <w:jc w:val="both"/>
      </w:pPr>
      <w:r>
        <w:rPr>
          <w:rFonts w:ascii="Times New Roman"/>
          <w:b w:val="false"/>
          <w:i w:val="false"/>
          <w:color w:val="000000"/>
          <w:sz w:val="28"/>
        </w:rPr>
        <w:t>
      9) фасонкаларды формалардың белдіктеріне үзік-үзік тігістермен бекіту;</w:t>
      </w:r>
    </w:p>
    <w:bookmarkEnd w:id="141"/>
    <w:bookmarkStart w:name="z144" w:id="142"/>
    <w:p>
      <w:pPr>
        <w:spacing w:after="0"/>
        <w:ind w:left="0"/>
        <w:jc w:val="both"/>
      </w:pPr>
      <w:r>
        <w:rPr>
          <w:rFonts w:ascii="Times New Roman"/>
          <w:b w:val="false"/>
          <w:i w:val="false"/>
          <w:color w:val="000000"/>
          <w:sz w:val="28"/>
        </w:rPr>
        <w:t>
      10) тік қабырғаны үзік-үзік тігістермен белдіктерге бекіту;</w:t>
      </w:r>
    </w:p>
    <w:bookmarkEnd w:id="142"/>
    <w:bookmarkStart w:name="z145" w:id="143"/>
    <w:p>
      <w:pPr>
        <w:spacing w:after="0"/>
        <w:ind w:left="0"/>
        <w:jc w:val="both"/>
      </w:pPr>
      <w:r>
        <w:rPr>
          <w:rFonts w:ascii="Times New Roman"/>
          <w:b w:val="false"/>
          <w:i w:val="false"/>
          <w:color w:val="000000"/>
          <w:sz w:val="28"/>
        </w:rPr>
        <w:t>
      11) Н - тәрізді өзектер белдіктерінің бірінің үзілуі (еңістерді дәнекерлеу үшін);</w:t>
      </w:r>
    </w:p>
    <w:bookmarkEnd w:id="143"/>
    <w:bookmarkStart w:name="z146" w:id="144"/>
    <w:p>
      <w:pPr>
        <w:spacing w:after="0"/>
        <w:ind w:left="0"/>
        <w:jc w:val="both"/>
      </w:pPr>
      <w:r>
        <w:rPr>
          <w:rFonts w:ascii="Times New Roman"/>
          <w:b w:val="false"/>
          <w:i w:val="false"/>
          <w:color w:val="000000"/>
          <w:sz w:val="28"/>
        </w:rPr>
        <w:t>
      12) арқалықтар белдеулеріне контур бойынша дәнекерлеусіз немесе түйістірмей (толық пісірусіз) жапсарлап дәнекерлеу;</w:t>
      </w:r>
    </w:p>
    <w:bookmarkEnd w:id="144"/>
    <w:bookmarkStart w:name="z147" w:id="145"/>
    <w:p>
      <w:pPr>
        <w:spacing w:after="0"/>
        <w:ind w:left="0"/>
        <w:jc w:val="both"/>
      </w:pPr>
      <w:r>
        <w:rPr>
          <w:rFonts w:ascii="Times New Roman"/>
          <w:b w:val="false"/>
          <w:i w:val="false"/>
          <w:color w:val="000000"/>
          <w:sz w:val="28"/>
        </w:rPr>
        <w:t>
      13) жапсарлас элементтердің ұштарына жанасатын тігістер болған кезде жапсырмалардағы жапсарлас қосылыстары;</w:t>
      </w:r>
    </w:p>
    <w:bookmarkEnd w:id="145"/>
    <w:bookmarkStart w:name="z148" w:id="146"/>
    <w:p>
      <w:pPr>
        <w:spacing w:after="0"/>
        <w:ind w:left="0"/>
        <w:jc w:val="both"/>
      </w:pPr>
      <w:r>
        <w:rPr>
          <w:rFonts w:ascii="Times New Roman"/>
          <w:b w:val="false"/>
          <w:i w:val="false"/>
          <w:color w:val="000000"/>
          <w:sz w:val="28"/>
        </w:rPr>
        <w:t>
      14) өңделмеген жиектері бар, күйген, контур бойынша жиектелмеген, тесіктер;</w:t>
      </w:r>
    </w:p>
    <w:bookmarkEnd w:id="146"/>
    <w:bookmarkStart w:name="z149" w:id="147"/>
    <w:p>
      <w:pPr>
        <w:spacing w:after="0"/>
        <w:ind w:left="0"/>
        <w:jc w:val="both"/>
      </w:pPr>
      <w:r>
        <w:rPr>
          <w:rFonts w:ascii="Times New Roman"/>
          <w:b w:val="false"/>
          <w:i w:val="false"/>
          <w:color w:val="000000"/>
          <w:sz w:val="28"/>
        </w:rPr>
        <w:t>
      15) егер элементтің қалыңдығы 20 мм-ден астам болса, қалыңдығы 3 % - дан астам тереңдікпен тереңдігі 0,5 мм-ден астам негізгі металды кесу;</w:t>
      </w:r>
    </w:p>
    <w:bookmarkEnd w:id="147"/>
    <w:bookmarkStart w:name="z150" w:id="148"/>
    <w:p>
      <w:pPr>
        <w:spacing w:after="0"/>
        <w:ind w:left="0"/>
        <w:jc w:val="both"/>
      </w:pPr>
      <w:r>
        <w:rPr>
          <w:rFonts w:ascii="Times New Roman"/>
          <w:b w:val="false"/>
          <w:i w:val="false"/>
          <w:color w:val="000000"/>
          <w:sz w:val="28"/>
        </w:rPr>
        <w:t>
      16) суықтай күйде түзету нәтижесінде пайда болатын майысулар, элементтер бетінің кенжарлық басқа да зақымдануы;</w:t>
      </w:r>
    </w:p>
    <w:bookmarkEnd w:id="148"/>
    <w:bookmarkStart w:name="z151" w:id="149"/>
    <w:p>
      <w:pPr>
        <w:spacing w:after="0"/>
        <w:ind w:left="0"/>
        <w:jc w:val="both"/>
      </w:pPr>
      <w:r>
        <w:rPr>
          <w:rFonts w:ascii="Times New Roman"/>
          <w:b w:val="false"/>
          <w:i w:val="false"/>
          <w:color w:val="000000"/>
          <w:sz w:val="28"/>
        </w:rPr>
        <w:t>
      17) элементті түзету мақсатында доғалы дәнекерлеумен балқытылған қорғалмаған білікшелер;</w:t>
      </w:r>
    </w:p>
    <w:bookmarkEnd w:id="149"/>
    <w:bookmarkStart w:name="z152" w:id="150"/>
    <w:p>
      <w:pPr>
        <w:spacing w:after="0"/>
        <w:ind w:left="0"/>
        <w:jc w:val="both"/>
      </w:pPr>
      <w:r>
        <w:rPr>
          <w:rFonts w:ascii="Times New Roman"/>
          <w:b w:val="false"/>
          <w:i w:val="false"/>
          <w:color w:val="000000"/>
          <w:sz w:val="28"/>
        </w:rPr>
        <w:t>
      18) шлактың, шашыраудың, металл балқымаларының қалдықтары (дәнекерлеу аяқталғаннан кейін, жапсарлас жіктің басы мен соңын пісірілетін бөлшектер шегінен шығару, оттегі немесе доғалық дәнекерлеу), әсіресе есептеу элементтерінде;</w:t>
      </w:r>
    </w:p>
    <w:bookmarkEnd w:id="150"/>
    <w:bookmarkStart w:name="z153" w:id="151"/>
    <w:p>
      <w:pPr>
        <w:spacing w:after="0"/>
        <w:ind w:left="0"/>
        <w:jc w:val="both"/>
      </w:pPr>
      <w:r>
        <w:rPr>
          <w:rFonts w:ascii="Times New Roman"/>
          <w:b w:val="false"/>
          <w:i w:val="false"/>
          <w:color w:val="000000"/>
          <w:sz w:val="28"/>
        </w:rPr>
        <w:t>
      19) бөлшектерді уақытша бекіту үшін қызмет ететін қармауыштар (тігістер орналасқан жерден тыс), бұрыштарының, монтаждық планкаларының қалдықтары;</w:t>
      </w:r>
    </w:p>
    <w:bookmarkEnd w:id="151"/>
    <w:bookmarkStart w:name="z154" w:id="152"/>
    <w:p>
      <w:pPr>
        <w:spacing w:after="0"/>
        <w:ind w:left="0"/>
        <w:jc w:val="both"/>
      </w:pPr>
      <w:r>
        <w:rPr>
          <w:rFonts w:ascii="Times New Roman"/>
          <w:b w:val="false"/>
          <w:i w:val="false"/>
          <w:color w:val="000000"/>
          <w:sz w:val="28"/>
        </w:rPr>
        <w:t xml:space="preserve">
      20) дәнекерлеу жіктерінің әртүрлі ақауларын (түйістіре элементтерін) жалғау кезінде жіктің түбірін күйдірудің мүмкін болмауы, бұрыштық жіктердің жиектері бойынша балқыту, тегіс немесе ұсақ қабыршақты беті жоқ, негізгі металға бір қалыпты ауысусыз жіктер, жоғарғы толық немесе жапсарлы жіктердің толық қайнатылмауы, шлак қосындылары және газ саңылауларының жиналуы, оралмаған кратерлер, механикалық әсерлерден жіктің бетіндегі кесу. </w:t>
      </w:r>
    </w:p>
    <w:bookmarkEnd w:id="152"/>
    <w:bookmarkStart w:name="z158" w:id="153"/>
    <w:p>
      <w:pPr>
        <w:spacing w:after="0"/>
        <w:ind w:left="0"/>
        <w:jc w:val="both"/>
      </w:pPr>
      <w:r>
        <w:rPr>
          <w:rFonts w:ascii="Times New Roman"/>
          <w:b w:val="false"/>
          <w:i w:val="false"/>
          <w:color w:val="000000"/>
          <w:sz w:val="28"/>
        </w:rPr>
        <w:t xml:space="preserve">
      37. Барлық анықталған ақаулар схемада (жалпы көрініс сызбасында) немесе кранды зерттеп-қарау картасында көрсетіледі. Ақаулардың ведомосі Нормативтік қызмет ету мерзімі өтелген жүк көтергіш машиналардың техникалық жай-күйін зерттеп-қарау жөніндегі нұсқаулықтың </w:t>
      </w:r>
      <w:r>
        <w:rPr>
          <w:rFonts w:ascii="Times New Roman"/>
          <w:b w:val="false"/>
          <w:i w:val="false"/>
          <w:color w:val="000000"/>
          <w:sz w:val="28"/>
        </w:rPr>
        <w:t>12-тарауының</w:t>
      </w:r>
      <w:r>
        <w:rPr>
          <w:rFonts w:ascii="Times New Roman"/>
          <w:b w:val="false"/>
          <w:i w:val="false"/>
          <w:color w:val="000000"/>
          <w:sz w:val="28"/>
        </w:rPr>
        <w:t xml:space="preserve"> талаптарына сәйкес жасалады.</w:t>
      </w:r>
    </w:p>
    <w:bookmarkEnd w:id="153"/>
    <w:p>
      <w:pPr>
        <w:spacing w:after="0"/>
        <w:ind w:left="0"/>
        <w:jc w:val="both"/>
      </w:pPr>
      <w:r>
        <w:rPr>
          <w:rFonts w:ascii="Times New Roman"/>
          <w:b w:val="false"/>
          <w:i w:val="false"/>
          <w:color w:val="000000"/>
          <w:sz w:val="28"/>
        </w:rPr>
        <w:t>
      Қажет болған жағдайда жалпы түрдегі сызбаға байланыстыра отырып, зақымдануды сипаттайтын өлшемдерді көрсете отырып, ақаулы жердің эскизі жасалады.</w:t>
      </w:r>
    </w:p>
    <w:p>
      <w:pPr>
        <w:spacing w:after="0"/>
        <w:ind w:left="0"/>
        <w:jc w:val="both"/>
      </w:pPr>
      <w:r>
        <w:rPr>
          <w:rFonts w:ascii="Times New Roman"/>
          <w:b w:val="false"/>
          <w:i w:val="false"/>
          <w:color w:val="000000"/>
          <w:sz w:val="28"/>
        </w:rPr>
        <w:t>
      Бүгілген элементтер мен майысқан элементтер үшін:</w:t>
      </w:r>
    </w:p>
    <w:p>
      <w:pPr>
        <w:spacing w:after="0"/>
        <w:ind w:left="0"/>
        <w:jc w:val="both"/>
      </w:pPr>
      <w:r>
        <w:rPr>
          <w:rFonts w:ascii="Times New Roman"/>
          <w:b w:val="false"/>
          <w:i w:val="false"/>
          <w:color w:val="000000"/>
          <w:sz w:val="28"/>
        </w:rPr>
        <w:t>
      бүгілу тереңдігі (майысу);</w:t>
      </w:r>
    </w:p>
    <w:p>
      <w:pPr>
        <w:spacing w:after="0"/>
        <w:ind w:left="0"/>
        <w:jc w:val="both"/>
      </w:pPr>
      <w:r>
        <w:rPr>
          <w:rFonts w:ascii="Times New Roman"/>
          <w:b w:val="false"/>
          <w:i w:val="false"/>
          <w:color w:val="000000"/>
          <w:sz w:val="28"/>
        </w:rPr>
        <w:t>
      ол таралатын ұзындық;</w:t>
      </w:r>
    </w:p>
    <w:p>
      <w:pPr>
        <w:spacing w:after="0"/>
        <w:ind w:left="0"/>
        <w:jc w:val="both"/>
      </w:pPr>
      <w:r>
        <w:rPr>
          <w:rFonts w:ascii="Times New Roman"/>
          <w:b w:val="false"/>
          <w:i w:val="false"/>
          <w:color w:val="000000"/>
          <w:sz w:val="28"/>
        </w:rPr>
        <w:t xml:space="preserve">
      иілу кернеуі (жазықтықта немесе конструкция жазықтығынан). </w:t>
      </w:r>
    </w:p>
    <w:bookmarkStart w:name="z159" w:id="154"/>
    <w:p>
      <w:pPr>
        <w:spacing w:after="0"/>
        <w:ind w:left="0"/>
        <w:jc w:val="both"/>
      </w:pPr>
      <w:r>
        <w:rPr>
          <w:rFonts w:ascii="Times New Roman"/>
          <w:b w:val="false"/>
          <w:i w:val="false"/>
          <w:color w:val="000000"/>
          <w:sz w:val="28"/>
        </w:rPr>
        <w:t xml:space="preserve">
      38. Анықталған деформациялар мен металл конструкцияларының деформацияларын өлшеудің 2 және 3-кестелерінде және осы Нұсқаулыққа </w:t>
      </w:r>
      <w:r>
        <w:rPr>
          <w:rFonts w:ascii="Times New Roman"/>
          <w:b w:val="false"/>
          <w:i w:val="false"/>
          <w:color w:val="000000"/>
          <w:sz w:val="28"/>
        </w:rPr>
        <w:t>6-қосымшада</w:t>
      </w:r>
      <w:r>
        <w:rPr>
          <w:rFonts w:ascii="Times New Roman"/>
          <w:b w:val="false"/>
          <w:i w:val="false"/>
          <w:color w:val="000000"/>
          <w:sz w:val="28"/>
        </w:rPr>
        <w:t xml:space="preserve"> көрсетілген ақаулардың шамаларын рұқсат етілген шамалармен салыстырғаннан кейін комиссия белгіленген ақауларды жою мерзімдерін, машинаның ұсынылатын жұмыс режимін, жүк көтеру шамасын және машинаны келесі тексеру жүргізу күнін ескере отырып, металл конструкцияларын одан әрі пайдалану мүмкіндігі туралы жалпы қорытындының нұсқасын дайындайды.</w:t>
      </w:r>
    </w:p>
    <w:bookmarkEnd w:id="154"/>
    <w:bookmarkStart w:name="z155" w:id="155"/>
    <w:p>
      <w:pPr>
        <w:spacing w:after="0"/>
        <w:ind w:left="0"/>
        <w:jc w:val="left"/>
      </w:pPr>
      <w:r>
        <w:rPr>
          <w:rFonts w:ascii="Times New Roman"/>
          <w:b/>
          <w:i w:val="false"/>
          <w:color w:val="000000"/>
        </w:rPr>
        <w:t xml:space="preserve"> 9-тарау. Арбашық жүретін жолдардың жай-күйін тексеру</w:t>
      </w:r>
    </w:p>
    <w:bookmarkEnd w:id="155"/>
    <w:bookmarkStart w:name="z156" w:id="156"/>
    <w:p>
      <w:pPr>
        <w:spacing w:after="0"/>
        <w:ind w:left="0"/>
        <w:jc w:val="both"/>
      </w:pPr>
      <w:r>
        <w:rPr>
          <w:rFonts w:ascii="Times New Roman"/>
          <w:b w:val="false"/>
          <w:i w:val="false"/>
          <w:color w:val="000000"/>
          <w:sz w:val="28"/>
        </w:rPr>
        <w:t>
      39. Арбашық жүретін жолдардың жай-күйін бағалау кезінде мынаны тексереді:</w:t>
      </w:r>
    </w:p>
    <w:bookmarkEnd w:id="156"/>
    <w:bookmarkStart w:name="z157" w:id="157"/>
    <w:p>
      <w:pPr>
        <w:spacing w:after="0"/>
        <w:ind w:left="0"/>
        <w:jc w:val="both"/>
      </w:pPr>
      <w:r>
        <w:rPr>
          <w:rFonts w:ascii="Times New Roman"/>
          <w:b w:val="false"/>
          <w:i w:val="false"/>
          <w:color w:val="000000"/>
          <w:sz w:val="28"/>
        </w:rPr>
        <w:t>
      1) бағыттаушы арбашық жүретін жолды бекіту.</w:t>
      </w:r>
    </w:p>
    <w:bookmarkEnd w:id="157"/>
    <w:p>
      <w:pPr>
        <w:spacing w:after="0"/>
        <w:ind w:left="0"/>
        <w:jc w:val="both"/>
      </w:pPr>
      <w:r>
        <w:rPr>
          <w:rFonts w:ascii="Times New Roman"/>
          <w:b w:val="false"/>
          <w:i w:val="false"/>
          <w:color w:val="000000"/>
          <w:sz w:val="28"/>
        </w:rPr>
        <w:t>
      Жағдайды бағалау үшін дәнекерленген тігістердегі жарықтарды анықтау мақсатында кранның негізгі арқалығының жоғарғы белдеуіне бағыттағыштың бекіткішін ағаш балғамен түртеді.</w:t>
      </w:r>
    </w:p>
    <w:p>
      <w:pPr>
        <w:spacing w:after="0"/>
        <w:ind w:left="0"/>
        <w:jc w:val="both"/>
      </w:pPr>
      <w:r>
        <w:rPr>
          <w:rFonts w:ascii="Times New Roman"/>
          <w:b w:val="false"/>
          <w:i w:val="false"/>
          <w:color w:val="000000"/>
          <w:sz w:val="28"/>
        </w:rPr>
        <w:t>
      Жарықтардың болуы соққыдан саңырау дыбыспен көрінеді. Сондай-ақ, дәнекерлеу күйін оптикалық құралдардың көмегімен көзбен шолып тексеріледі (6-10 есе үлкейтетін лупа). Арбашық жүретін жолдың бағыттаушыларының түйіскен жерлерінде бекітуді тексеру ерекше назар аударуды қажет етеді;</w:t>
      </w:r>
    </w:p>
    <w:bookmarkStart w:name="z160" w:id="158"/>
    <w:p>
      <w:pPr>
        <w:spacing w:after="0"/>
        <w:ind w:left="0"/>
        <w:jc w:val="both"/>
      </w:pPr>
      <w:r>
        <w:rPr>
          <w:rFonts w:ascii="Times New Roman"/>
          <w:b w:val="false"/>
          <w:i w:val="false"/>
          <w:color w:val="000000"/>
          <w:sz w:val="28"/>
        </w:rPr>
        <w:t>
      2) бағыттаушылардың көлденең және тік жазықтықтағы жағдайы.</w:t>
      </w:r>
    </w:p>
    <w:bookmarkEnd w:id="158"/>
    <w:p>
      <w:pPr>
        <w:spacing w:after="0"/>
        <w:ind w:left="0"/>
        <w:jc w:val="both"/>
      </w:pPr>
      <w:r>
        <w:rPr>
          <w:rFonts w:ascii="Times New Roman"/>
          <w:b w:val="false"/>
          <w:i w:val="false"/>
          <w:color w:val="000000"/>
          <w:sz w:val="28"/>
        </w:rPr>
        <w:t>
      Арбаның қозғалысы кезінде бағыттаушыларды бағалау үшін рельстердің жай-күйіне визуалды бақылау жүргізіледі. Рельстердің көлденең немесе тік жазықтықта қозғалуы олардың бекітілуінің нашарлығын куәландырады;</w:t>
      </w:r>
    </w:p>
    <w:bookmarkStart w:name="z161" w:id="159"/>
    <w:p>
      <w:pPr>
        <w:spacing w:after="0"/>
        <w:ind w:left="0"/>
        <w:jc w:val="both"/>
      </w:pPr>
      <w:r>
        <w:rPr>
          <w:rFonts w:ascii="Times New Roman"/>
          <w:b w:val="false"/>
          <w:i w:val="false"/>
          <w:color w:val="000000"/>
          <w:sz w:val="28"/>
        </w:rPr>
        <w:t xml:space="preserve">
      3) бағыттаушы арбашық жүретін жолдарының жіктерін тексеру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жүргізіледі.</w:t>
      </w:r>
    </w:p>
    <w:bookmarkEnd w:id="159"/>
    <w:bookmarkStart w:name="z162" w:id="160"/>
    <w:p>
      <w:pPr>
        <w:spacing w:after="0"/>
        <w:ind w:left="0"/>
        <w:jc w:val="left"/>
      </w:pPr>
      <w:r>
        <w:rPr>
          <w:rFonts w:ascii="Times New Roman"/>
          <w:b/>
          <w:i w:val="false"/>
          <w:color w:val="000000"/>
        </w:rPr>
        <w:t xml:space="preserve"> 10-тарау. Блоктарды тексеру</w:t>
      </w:r>
    </w:p>
    <w:bookmarkEnd w:id="160"/>
    <w:bookmarkStart w:name="z163" w:id="161"/>
    <w:p>
      <w:pPr>
        <w:spacing w:after="0"/>
        <w:ind w:left="0"/>
        <w:jc w:val="both"/>
      </w:pPr>
      <w:r>
        <w:rPr>
          <w:rFonts w:ascii="Times New Roman"/>
          <w:b w:val="false"/>
          <w:i w:val="false"/>
          <w:color w:val="000000"/>
          <w:sz w:val="28"/>
        </w:rPr>
        <w:t>
      40. Блоктарды қарау кезінде:</w:t>
      </w:r>
    </w:p>
    <w:bookmarkEnd w:id="161"/>
    <w:bookmarkStart w:name="z164" w:id="162"/>
    <w:p>
      <w:pPr>
        <w:spacing w:after="0"/>
        <w:ind w:left="0"/>
        <w:jc w:val="both"/>
      </w:pPr>
      <w:r>
        <w:rPr>
          <w:rFonts w:ascii="Times New Roman"/>
          <w:b w:val="false"/>
          <w:i w:val="false"/>
          <w:color w:val="000000"/>
          <w:sz w:val="28"/>
        </w:rPr>
        <w:t>
      1) күпшекте, ребордта және шабақта жарықтар мен сынықтардың болмауын;</w:t>
      </w:r>
    </w:p>
    <w:bookmarkEnd w:id="162"/>
    <w:bookmarkStart w:name="z165" w:id="163"/>
    <w:p>
      <w:pPr>
        <w:spacing w:after="0"/>
        <w:ind w:left="0"/>
        <w:jc w:val="both"/>
      </w:pPr>
      <w:r>
        <w:rPr>
          <w:rFonts w:ascii="Times New Roman"/>
          <w:b w:val="false"/>
          <w:i w:val="false"/>
          <w:color w:val="000000"/>
          <w:sz w:val="28"/>
        </w:rPr>
        <w:t>
      2) блокта арқан таңбаларының болмауын;</w:t>
      </w:r>
    </w:p>
    <w:bookmarkEnd w:id="163"/>
    <w:bookmarkStart w:name="z166" w:id="164"/>
    <w:p>
      <w:pPr>
        <w:spacing w:after="0"/>
        <w:ind w:left="0"/>
        <w:jc w:val="both"/>
      </w:pPr>
      <w:r>
        <w:rPr>
          <w:rFonts w:ascii="Times New Roman"/>
          <w:b w:val="false"/>
          <w:i w:val="false"/>
          <w:color w:val="000000"/>
          <w:sz w:val="28"/>
        </w:rPr>
        <w:t>
      3) арқанның блоктардан құлауын болдырмайтын құрылғылардың жарамдылығын (блок ребордтары мен құрылғы арасындағы саңылау арқанның 0,2 диаметрінен аспауы тиіс);</w:t>
      </w:r>
    </w:p>
    <w:bookmarkEnd w:id="164"/>
    <w:bookmarkStart w:name="z167" w:id="165"/>
    <w:p>
      <w:pPr>
        <w:spacing w:after="0"/>
        <w:ind w:left="0"/>
        <w:jc w:val="both"/>
      </w:pPr>
      <w:r>
        <w:rPr>
          <w:rFonts w:ascii="Times New Roman"/>
          <w:b w:val="false"/>
          <w:i w:val="false"/>
          <w:color w:val="000000"/>
          <w:sz w:val="28"/>
        </w:rPr>
        <w:t>
      4) блоктар дайындалған материалдың Қағида талаптарына (жебелі және мұнаралы крандар блоктарының материалы) сәйкестігін;</w:t>
      </w:r>
    </w:p>
    <w:bookmarkEnd w:id="165"/>
    <w:bookmarkStart w:name="z168" w:id="166"/>
    <w:p>
      <w:pPr>
        <w:spacing w:after="0"/>
        <w:ind w:left="0"/>
        <w:jc w:val="both"/>
      </w:pPr>
      <w:r>
        <w:rPr>
          <w:rFonts w:ascii="Times New Roman"/>
          <w:b w:val="false"/>
          <w:i w:val="false"/>
          <w:color w:val="000000"/>
          <w:sz w:val="28"/>
        </w:rPr>
        <w:t>
      5) блоктар қабырғаларының тозу шамасы (20% артық емес), блок ағынының тозуын (ағынның бастапқы радиусынан 40% артық емес);</w:t>
      </w:r>
    </w:p>
    <w:bookmarkEnd w:id="166"/>
    <w:bookmarkStart w:name="z169" w:id="167"/>
    <w:p>
      <w:pPr>
        <w:spacing w:after="0"/>
        <w:ind w:left="0"/>
        <w:jc w:val="both"/>
      </w:pPr>
      <w:r>
        <w:rPr>
          <w:rFonts w:ascii="Times New Roman"/>
          <w:b w:val="false"/>
          <w:i w:val="false"/>
          <w:color w:val="000000"/>
          <w:sz w:val="28"/>
        </w:rPr>
        <w:t>
      6) ағында артық арқанды майлаудың болмауын (әсіресе қыс мезгілінде);</w:t>
      </w:r>
    </w:p>
    <w:bookmarkEnd w:id="167"/>
    <w:bookmarkStart w:name="z170" w:id="168"/>
    <w:p>
      <w:pPr>
        <w:spacing w:after="0"/>
        <w:ind w:left="0"/>
        <w:jc w:val="both"/>
      </w:pPr>
      <w:r>
        <w:rPr>
          <w:rFonts w:ascii="Times New Roman"/>
          <w:b w:val="false"/>
          <w:i w:val="false"/>
          <w:color w:val="000000"/>
          <w:sz w:val="28"/>
        </w:rPr>
        <w:t>
      7) блоктарды бекіту және олардың өстерінің жай-күйін тексереді.</w:t>
      </w:r>
    </w:p>
    <w:bookmarkEnd w:id="168"/>
    <w:bookmarkStart w:name="z171" w:id="169"/>
    <w:p>
      <w:pPr>
        <w:spacing w:after="0"/>
        <w:ind w:left="0"/>
        <w:jc w:val="left"/>
      </w:pPr>
      <w:r>
        <w:rPr>
          <w:rFonts w:ascii="Times New Roman"/>
          <w:b/>
          <w:i w:val="false"/>
          <w:color w:val="000000"/>
        </w:rPr>
        <w:t xml:space="preserve"> 11-тарау. Арқандарды және олардың бекітілуін тексеру</w:t>
      </w:r>
    </w:p>
    <w:bookmarkEnd w:id="169"/>
    <w:bookmarkStart w:name="z172" w:id="170"/>
    <w:p>
      <w:pPr>
        <w:spacing w:after="0"/>
        <w:ind w:left="0"/>
        <w:jc w:val="both"/>
      </w:pPr>
      <w:r>
        <w:rPr>
          <w:rFonts w:ascii="Times New Roman"/>
          <w:b w:val="false"/>
          <w:i w:val="false"/>
          <w:color w:val="000000"/>
          <w:sz w:val="28"/>
        </w:rPr>
        <w:t>
      41. Арқандарды және олардың бекітілуін тексеру кезінде мыналарға көз жеткізу керек:</w:t>
      </w:r>
    </w:p>
    <w:bookmarkEnd w:id="170"/>
    <w:bookmarkStart w:name="z173" w:id="171"/>
    <w:p>
      <w:pPr>
        <w:spacing w:after="0"/>
        <w:ind w:left="0"/>
        <w:jc w:val="both"/>
      </w:pPr>
      <w:r>
        <w:rPr>
          <w:rFonts w:ascii="Times New Roman"/>
          <w:b w:val="false"/>
          <w:i w:val="false"/>
          <w:color w:val="000000"/>
          <w:sz w:val="28"/>
        </w:rPr>
        <w:t>
      1) арқандарды дұрыс сақтау;</w:t>
      </w:r>
    </w:p>
    <w:bookmarkEnd w:id="171"/>
    <w:bookmarkStart w:name="z174" w:id="172"/>
    <w:p>
      <w:pPr>
        <w:spacing w:after="0"/>
        <w:ind w:left="0"/>
        <w:jc w:val="both"/>
      </w:pPr>
      <w:r>
        <w:rPr>
          <w:rFonts w:ascii="Times New Roman"/>
          <w:b w:val="false"/>
          <w:i w:val="false"/>
          <w:color w:val="000000"/>
          <w:sz w:val="28"/>
        </w:rPr>
        <w:t>
      2) бүлінулер, ширату қадамындағы кідірістердің үзілуіне жол берілмейтін үстіңгі тозу болмаған кезде (жүк көтергіш крандардың арқандарын ақаулау нормалары Қағидада келтірілген арқандарды ақаулау жөніндегі деректерге сәйкес);</w:t>
      </w:r>
    </w:p>
    <w:bookmarkEnd w:id="172"/>
    <w:bookmarkStart w:name="z175" w:id="173"/>
    <w:p>
      <w:pPr>
        <w:spacing w:after="0"/>
        <w:ind w:left="0"/>
        <w:jc w:val="both"/>
      </w:pPr>
      <w:r>
        <w:rPr>
          <w:rFonts w:ascii="Times New Roman"/>
          <w:b w:val="false"/>
          <w:i w:val="false"/>
          <w:color w:val="000000"/>
          <w:sz w:val="28"/>
        </w:rPr>
        <w:t>
      3) арқандардың ұштарын бекітудің сенімділігінде: қысқыштарды орнатудың дұрыстығы, олардың санының есептемеге сәйкестігі, ұштары мен сыналы төлкелерді бітеудің дұрыстығы, барабандарға қысқыш планкалармен бекітудің дұрыстығы;</w:t>
      </w:r>
    </w:p>
    <w:bookmarkEnd w:id="173"/>
    <w:bookmarkStart w:name="z176" w:id="174"/>
    <w:p>
      <w:pPr>
        <w:spacing w:after="0"/>
        <w:ind w:left="0"/>
        <w:jc w:val="both"/>
      </w:pPr>
      <w:r>
        <w:rPr>
          <w:rFonts w:ascii="Times New Roman"/>
          <w:b w:val="false"/>
          <w:i w:val="false"/>
          <w:color w:val="000000"/>
          <w:sz w:val="28"/>
        </w:rPr>
        <w:t>
      4) барабанда ілгекті немесе жебені төменгі қалыпқа түсірген кезде арқанның кемінде 1,5 орамы болуы тиіс;</w:t>
      </w:r>
    </w:p>
    <w:bookmarkEnd w:id="174"/>
    <w:bookmarkStart w:name="z177" w:id="175"/>
    <w:p>
      <w:pPr>
        <w:spacing w:after="0"/>
        <w:ind w:left="0"/>
        <w:jc w:val="both"/>
      </w:pPr>
      <w:r>
        <w:rPr>
          <w:rFonts w:ascii="Times New Roman"/>
          <w:b w:val="false"/>
          <w:i w:val="false"/>
          <w:color w:val="000000"/>
          <w:sz w:val="28"/>
        </w:rPr>
        <w:t>
      5) металл конструкциялары туралы арқандарды, ал полиспасттар арқандарын өзара үйкелеу мүмкін болмағанда;</w:t>
      </w:r>
    </w:p>
    <w:bookmarkEnd w:id="175"/>
    <w:bookmarkStart w:name="z178" w:id="176"/>
    <w:p>
      <w:pPr>
        <w:spacing w:after="0"/>
        <w:ind w:left="0"/>
        <w:jc w:val="both"/>
      </w:pPr>
      <w:r>
        <w:rPr>
          <w:rFonts w:ascii="Times New Roman"/>
          <w:b w:val="false"/>
          <w:i w:val="false"/>
          <w:color w:val="000000"/>
          <w:sz w:val="28"/>
        </w:rPr>
        <w:t>
      6) балқытылған немесе қызған металл мен сұйық қожды тасымалдайтын крандарда жылу сәулесі мен металдың шашырауы әсерінен арқандарды қорғау болған жағдайда;</w:t>
      </w:r>
    </w:p>
    <w:bookmarkEnd w:id="176"/>
    <w:bookmarkStart w:name="z179" w:id="177"/>
    <w:p>
      <w:pPr>
        <w:spacing w:after="0"/>
        <w:ind w:left="0"/>
        <w:jc w:val="both"/>
      </w:pPr>
      <w:r>
        <w:rPr>
          <w:rFonts w:ascii="Times New Roman"/>
          <w:b w:val="false"/>
          <w:i w:val="false"/>
          <w:color w:val="000000"/>
          <w:sz w:val="28"/>
        </w:rPr>
        <w:t>
      7) көпірлі крандардың арқандарын басты троллейлермен жанасудан қорғаныс болған жағдайда.</w:t>
      </w:r>
    </w:p>
    <w:bookmarkEnd w:id="177"/>
    <w:bookmarkStart w:name="z180" w:id="178"/>
    <w:p>
      <w:pPr>
        <w:spacing w:after="0"/>
        <w:ind w:left="0"/>
        <w:jc w:val="left"/>
      </w:pPr>
      <w:r>
        <w:rPr>
          <w:rFonts w:ascii="Times New Roman"/>
          <w:b/>
          <w:i w:val="false"/>
          <w:color w:val="000000"/>
        </w:rPr>
        <w:t xml:space="preserve"> 12-тарау. Механизмдердің жай-күйін тексеру</w:t>
      </w:r>
    </w:p>
    <w:bookmarkEnd w:id="178"/>
    <w:bookmarkStart w:name="z181" w:id="179"/>
    <w:p>
      <w:pPr>
        <w:spacing w:after="0"/>
        <w:ind w:left="0"/>
        <w:jc w:val="both"/>
      </w:pPr>
      <w:r>
        <w:rPr>
          <w:rFonts w:ascii="Times New Roman"/>
          <w:b w:val="false"/>
          <w:i w:val="false"/>
          <w:color w:val="000000"/>
          <w:sz w:val="28"/>
        </w:rPr>
        <w:t>
      42. Кран механизмдерін тексеру кезінде мыналарға назар аудару қажет:</w:t>
      </w:r>
    </w:p>
    <w:bookmarkEnd w:id="179"/>
    <w:bookmarkStart w:name="z182" w:id="180"/>
    <w:p>
      <w:pPr>
        <w:spacing w:after="0"/>
        <w:ind w:left="0"/>
        <w:jc w:val="both"/>
      </w:pPr>
      <w:r>
        <w:rPr>
          <w:rFonts w:ascii="Times New Roman"/>
          <w:b w:val="false"/>
          <w:i w:val="false"/>
          <w:color w:val="000000"/>
          <w:sz w:val="28"/>
        </w:rPr>
        <w:t>
      1) механизмдер мен олардың тежегіштерінің құрылғылары мен қондырғыларының дайындаушы зауыт нұсқаулығының және Қағидалардың талаптарына сәйкестігі;</w:t>
      </w:r>
    </w:p>
    <w:bookmarkEnd w:id="180"/>
    <w:bookmarkStart w:name="z183" w:id="181"/>
    <w:p>
      <w:pPr>
        <w:spacing w:after="0"/>
        <w:ind w:left="0"/>
        <w:jc w:val="both"/>
      </w:pPr>
      <w:r>
        <w:rPr>
          <w:rFonts w:ascii="Times New Roman"/>
          <w:b w:val="false"/>
          <w:i w:val="false"/>
          <w:color w:val="000000"/>
          <w:sz w:val="28"/>
        </w:rPr>
        <w:t>
      2) тісті, шынжырлы және құрт тәрізді берілістер, жалғағыш муфталар, біліктер қоршауларының болуы және жай-күйі;</w:t>
      </w:r>
    </w:p>
    <w:bookmarkEnd w:id="181"/>
    <w:bookmarkStart w:name="z184" w:id="182"/>
    <w:p>
      <w:pPr>
        <w:spacing w:after="0"/>
        <w:ind w:left="0"/>
        <w:jc w:val="both"/>
      </w:pPr>
      <w:r>
        <w:rPr>
          <w:rFonts w:ascii="Times New Roman"/>
          <w:b w:val="false"/>
          <w:i w:val="false"/>
          <w:color w:val="000000"/>
          <w:sz w:val="28"/>
        </w:rPr>
        <w:t>
      3) кранның жүріс доңғалақтарының және жүк арбаларының астына бөгде заттардың түсуін болдырмайтын қалқаншалардың болуы және олардың жай-күйі;</w:t>
      </w:r>
    </w:p>
    <w:bookmarkEnd w:id="182"/>
    <w:bookmarkStart w:name="z185" w:id="183"/>
    <w:p>
      <w:pPr>
        <w:spacing w:after="0"/>
        <w:ind w:left="0"/>
        <w:jc w:val="both"/>
      </w:pPr>
      <w:r>
        <w:rPr>
          <w:rFonts w:ascii="Times New Roman"/>
          <w:b w:val="false"/>
          <w:i w:val="false"/>
          <w:color w:val="000000"/>
          <w:sz w:val="28"/>
        </w:rPr>
        <w:t>
      4) ашық ауада жұмыс істейтін машиналар механизмдерінің тежеуіш тіректеріне ылғалдың түсуін болдырмайтын қаптамалардың болуы;</w:t>
      </w:r>
    </w:p>
    <w:bookmarkEnd w:id="183"/>
    <w:bookmarkStart w:name="z186" w:id="184"/>
    <w:p>
      <w:pPr>
        <w:spacing w:after="0"/>
        <w:ind w:left="0"/>
        <w:jc w:val="both"/>
      </w:pPr>
      <w:r>
        <w:rPr>
          <w:rFonts w:ascii="Times New Roman"/>
          <w:b w:val="false"/>
          <w:i w:val="false"/>
          <w:color w:val="000000"/>
          <w:sz w:val="28"/>
        </w:rPr>
        <w:t>
      5) тетіктердің жол берілмейтін тозуының болмауы;</w:t>
      </w:r>
    </w:p>
    <w:bookmarkEnd w:id="184"/>
    <w:p>
      <w:pPr>
        <w:spacing w:after="0"/>
        <w:ind w:left="0"/>
        <w:jc w:val="both"/>
      </w:pPr>
      <w:r>
        <w:rPr>
          <w:rFonts w:ascii="Times New Roman"/>
          <w:b w:val="false"/>
          <w:i w:val="false"/>
          <w:color w:val="000000"/>
          <w:sz w:val="28"/>
        </w:rPr>
        <w:t>
      бұрылу және қозғалу механизмінің ашық берілістерінің тістерінің шекті тозуы бөлгіш шеңберде тістің қалыңдығынан 25 % - дан артық емес, жебенің көтерілуін көтеру және өзгерту механизмі-тіс қалыңдығынан 15 % артық емес;</w:t>
      </w:r>
    </w:p>
    <w:bookmarkStart w:name="z187" w:id="185"/>
    <w:p>
      <w:pPr>
        <w:spacing w:after="0"/>
        <w:ind w:left="0"/>
        <w:jc w:val="both"/>
      </w:pPr>
      <w:r>
        <w:rPr>
          <w:rFonts w:ascii="Times New Roman"/>
          <w:b w:val="false"/>
          <w:i w:val="false"/>
          <w:color w:val="000000"/>
          <w:sz w:val="28"/>
        </w:rPr>
        <w:t>
      6) жүріс доңғалақтарының шекті тозуы олардың бастапқы қалыңдығының диаметріне байланысты 50 % - дан аспайды, доңғалақтың бастапқы диаметрінің 2 % - дан аспайтын домалату бетін өндірудің рұқсат етілген шамасы домалату бетінде жалтыр дақтардың, жарықтардың, сынықтардың немесе ребордтардың бүгілуінің болмауы;</w:t>
      </w:r>
    </w:p>
    <w:bookmarkEnd w:id="185"/>
    <w:bookmarkStart w:name="z188" w:id="186"/>
    <w:p>
      <w:pPr>
        <w:spacing w:after="0"/>
        <w:ind w:left="0"/>
        <w:jc w:val="both"/>
      </w:pPr>
      <w:r>
        <w:rPr>
          <w:rFonts w:ascii="Times New Roman"/>
          <w:b w:val="false"/>
          <w:i w:val="false"/>
          <w:color w:val="000000"/>
          <w:sz w:val="28"/>
        </w:rPr>
        <w:t>
      7) сырғанау мойынтіректерінде орнатылған өстер мен біліктердің олардың диаметрінен 0,01-0,06 аспайтын шекті тозуы;</w:t>
      </w:r>
    </w:p>
    <w:bookmarkEnd w:id="186"/>
    <w:bookmarkStart w:name="z189" w:id="187"/>
    <w:p>
      <w:pPr>
        <w:spacing w:after="0"/>
        <w:ind w:left="0"/>
        <w:jc w:val="both"/>
      </w:pPr>
      <w:r>
        <w:rPr>
          <w:rFonts w:ascii="Times New Roman"/>
          <w:b w:val="false"/>
          <w:i w:val="false"/>
          <w:color w:val="000000"/>
          <w:sz w:val="28"/>
        </w:rPr>
        <w:t>
      8) тежегіштердің жай-күйі:</w:t>
      </w:r>
    </w:p>
    <w:bookmarkEnd w:id="187"/>
    <w:p>
      <w:pPr>
        <w:spacing w:after="0"/>
        <w:ind w:left="0"/>
        <w:jc w:val="both"/>
      </w:pPr>
      <w:r>
        <w:rPr>
          <w:rFonts w:ascii="Times New Roman"/>
          <w:b w:val="false"/>
          <w:i w:val="false"/>
          <w:color w:val="000000"/>
          <w:sz w:val="28"/>
        </w:rPr>
        <w:t>
      тежегіш шкивтің жұмыс бетіндегі сызықшалардың тереңдігі 0,5 мм - ден аспауы, ұзын жүрісті тежегіштер үшін соғу-0,005 Д - ден аспауы; қысқа жүрісті тежегіштер үшін (Д - шкивтің диаметрі) 0,002 Д; шкивтерде сызаттардың болмауы, олардың білікке қонуының әлсіреуіне, тесіктердің тозуы нәтижесінде жиектің қалыңдығының 25 % - дан астам азаю;</w:t>
      </w:r>
    </w:p>
    <w:bookmarkStart w:name="z190" w:id="188"/>
    <w:p>
      <w:pPr>
        <w:spacing w:after="0"/>
        <w:ind w:left="0"/>
        <w:jc w:val="both"/>
      </w:pPr>
      <w:r>
        <w:rPr>
          <w:rFonts w:ascii="Times New Roman"/>
          <w:b w:val="false"/>
          <w:i w:val="false"/>
          <w:color w:val="000000"/>
          <w:sz w:val="28"/>
        </w:rPr>
        <w:t>
      9) қалыптар мен таспаларда сызаттардың, саусақтар мен біліктердің бастапқы диаметрінен 0,05 жоғары тозуының болмауы;</w:t>
      </w:r>
    </w:p>
    <w:bookmarkEnd w:id="188"/>
    <w:bookmarkStart w:name="z191" w:id="189"/>
    <w:p>
      <w:pPr>
        <w:spacing w:after="0"/>
        <w:ind w:left="0"/>
        <w:jc w:val="both"/>
      </w:pPr>
      <w:r>
        <w:rPr>
          <w:rFonts w:ascii="Times New Roman"/>
          <w:b w:val="false"/>
          <w:i w:val="false"/>
          <w:color w:val="000000"/>
          <w:sz w:val="28"/>
        </w:rPr>
        <w:t>
      10) фрикциялық жапсырмалардың тозуы олардың бастапқы қалыңдығынан 50 % аспауы тиіс;</w:t>
      </w:r>
    </w:p>
    <w:bookmarkEnd w:id="189"/>
    <w:bookmarkStart w:name="z192" w:id="190"/>
    <w:p>
      <w:pPr>
        <w:spacing w:after="0"/>
        <w:ind w:left="0"/>
        <w:jc w:val="both"/>
      </w:pPr>
      <w:r>
        <w:rPr>
          <w:rFonts w:ascii="Times New Roman"/>
          <w:b w:val="false"/>
          <w:i w:val="false"/>
          <w:color w:val="000000"/>
          <w:sz w:val="28"/>
        </w:rPr>
        <w:t>
      11) тежегіш серіппелерінің қалдық деформациясының болмауы; электромагнит зәкірінің жүрісі дайындаушы зауыттың кранды монтаждау және пайдалану жөніндегі нұсқамада белгілеген шамадан аспауы.</w:t>
      </w:r>
    </w:p>
    <w:bookmarkEnd w:id="190"/>
    <w:bookmarkStart w:name="z193" w:id="191"/>
    <w:p>
      <w:pPr>
        <w:spacing w:after="0"/>
        <w:ind w:left="0"/>
        <w:jc w:val="both"/>
      </w:pPr>
      <w:r>
        <w:rPr>
          <w:rFonts w:ascii="Times New Roman"/>
          <w:b w:val="false"/>
          <w:i w:val="false"/>
          <w:color w:val="000000"/>
          <w:sz w:val="28"/>
        </w:rPr>
        <w:t xml:space="preserve">
      43. Жүк көтергіш крандардың құрастыру бірліктері бөлшектерінің ақаулары, олар болса, бөлшек жарамсыз болады, осы Нұсқаулыққа </w:t>
      </w:r>
      <w:r>
        <w:rPr>
          <w:rFonts w:ascii="Times New Roman"/>
          <w:b w:val="false"/>
          <w:i w:val="false"/>
          <w:color w:val="000000"/>
          <w:sz w:val="28"/>
        </w:rPr>
        <w:t>8-қосымшада</w:t>
      </w:r>
      <w:r>
        <w:rPr>
          <w:rFonts w:ascii="Times New Roman"/>
          <w:b w:val="false"/>
          <w:i w:val="false"/>
          <w:color w:val="000000"/>
          <w:sz w:val="28"/>
        </w:rPr>
        <w:t xml:space="preserve"> келтірілген.</w:t>
      </w:r>
    </w:p>
    <w:bookmarkEnd w:id="191"/>
    <w:bookmarkStart w:name="z194" w:id="192"/>
    <w:p>
      <w:pPr>
        <w:spacing w:after="0"/>
        <w:ind w:left="0"/>
        <w:jc w:val="left"/>
      </w:pPr>
      <w:r>
        <w:rPr>
          <w:rFonts w:ascii="Times New Roman"/>
          <w:b/>
          <w:i w:val="false"/>
          <w:color w:val="000000"/>
        </w:rPr>
        <w:t xml:space="preserve"> 13-тарау. Басқару кабиналары мен аппараттарын тексеру</w:t>
      </w:r>
    </w:p>
    <w:bookmarkEnd w:id="192"/>
    <w:bookmarkStart w:name="z195" w:id="193"/>
    <w:p>
      <w:pPr>
        <w:spacing w:after="0"/>
        <w:ind w:left="0"/>
        <w:jc w:val="both"/>
      </w:pPr>
      <w:r>
        <w:rPr>
          <w:rFonts w:ascii="Times New Roman"/>
          <w:b w:val="false"/>
          <w:i w:val="false"/>
          <w:color w:val="000000"/>
          <w:sz w:val="28"/>
        </w:rPr>
        <w:t>
      44. Кабинаны және басқару аппараттарын қарау кезінде мыналар тексеріледі:</w:t>
      </w:r>
    </w:p>
    <w:bookmarkEnd w:id="193"/>
    <w:bookmarkStart w:name="z196" w:id="194"/>
    <w:p>
      <w:pPr>
        <w:spacing w:after="0"/>
        <w:ind w:left="0"/>
        <w:jc w:val="both"/>
      </w:pPr>
      <w:r>
        <w:rPr>
          <w:rFonts w:ascii="Times New Roman"/>
          <w:b w:val="false"/>
          <w:i w:val="false"/>
          <w:color w:val="000000"/>
          <w:sz w:val="28"/>
        </w:rPr>
        <w:t>
      1) кабинаны машина конструкциясына бекіту сенімділігі;</w:t>
      </w:r>
    </w:p>
    <w:bookmarkEnd w:id="194"/>
    <w:bookmarkStart w:name="z197" w:id="195"/>
    <w:p>
      <w:pPr>
        <w:spacing w:after="0"/>
        <w:ind w:left="0"/>
        <w:jc w:val="both"/>
      </w:pPr>
      <w:r>
        <w:rPr>
          <w:rFonts w:ascii="Times New Roman"/>
          <w:b w:val="false"/>
          <w:i w:val="false"/>
          <w:color w:val="000000"/>
          <w:sz w:val="28"/>
        </w:rPr>
        <w:t>
      2) кабина құрылғысы мен жабдығының дайындаушы зауыт нұсқаулығының және Қағиданың талаптарына сәйкестігі;</w:t>
      </w:r>
    </w:p>
    <w:bookmarkEnd w:id="195"/>
    <w:bookmarkStart w:name="z198" w:id="196"/>
    <w:p>
      <w:pPr>
        <w:spacing w:after="0"/>
        <w:ind w:left="0"/>
        <w:jc w:val="both"/>
      </w:pPr>
      <w:r>
        <w:rPr>
          <w:rFonts w:ascii="Times New Roman"/>
          <w:b w:val="false"/>
          <w:i w:val="false"/>
          <w:color w:val="000000"/>
          <w:sz w:val="28"/>
        </w:rPr>
        <w:t>
      3) кабинаның есігін ішінен, ал ашық ауада жұмыс істейтін крандарда жабу үшін ілгектің немесе бекіткіштің болуы, оны сыртынан бекіту үшін құлыптың болуы;</w:t>
      </w:r>
    </w:p>
    <w:bookmarkEnd w:id="196"/>
    <w:bookmarkStart w:name="z199" w:id="197"/>
    <w:p>
      <w:pPr>
        <w:spacing w:after="0"/>
        <w:ind w:left="0"/>
        <w:jc w:val="both"/>
      </w:pPr>
      <w:r>
        <w:rPr>
          <w:rFonts w:ascii="Times New Roman"/>
          <w:b w:val="false"/>
          <w:i w:val="false"/>
          <w:color w:val="000000"/>
          <w:sz w:val="28"/>
        </w:rPr>
        <w:t>
      4) жарық ойықтарын арнайы әйнекпен (сталинитпен, триплекспен) қоршау);</w:t>
      </w:r>
    </w:p>
    <w:bookmarkEnd w:id="197"/>
    <w:bookmarkStart w:name="z200" w:id="198"/>
    <w:p>
      <w:pPr>
        <w:spacing w:after="0"/>
        <w:ind w:left="0"/>
        <w:jc w:val="both"/>
      </w:pPr>
      <w:r>
        <w:rPr>
          <w:rFonts w:ascii="Times New Roman"/>
          <w:b w:val="false"/>
          <w:i w:val="false"/>
          <w:color w:val="000000"/>
          <w:sz w:val="28"/>
        </w:rPr>
        <w:t>
      5) әйнектерді тазалау мүмкіндігі және күннен қорғайтын қалқандардың болуы;</w:t>
      </w:r>
    </w:p>
    <w:bookmarkEnd w:id="198"/>
    <w:bookmarkStart w:name="z201" w:id="199"/>
    <w:p>
      <w:pPr>
        <w:spacing w:after="0"/>
        <w:ind w:left="0"/>
        <w:jc w:val="both"/>
      </w:pPr>
      <w:r>
        <w:rPr>
          <w:rFonts w:ascii="Times New Roman"/>
          <w:b w:val="false"/>
          <w:i w:val="false"/>
          <w:color w:val="000000"/>
          <w:sz w:val="28"/>
        </w:rPr>
        <w:t>
      6) диэлектрлік кілемшенің болуы (электр жетегі бар машиналарда);</w:t>
      </w:r>
    </w:p>
    <w:bookmarkEnd w:id="199"/>
    <w:bookmarkStart w:name="z202" w:id="200"/>
    <w:p>
      <w:pPr>
        <w:spacing w:after="0"/>
        <w:ind w:left="0"/>
        <w:jc w:val="both"/>
      </w:pPr>
      <w:r>
        <w:rPr>
          <w:rFonts w:ascii="Times New Roman"/>
          <w:b w:val="false"/>
          <w:i w:val="false"/>
          <w:color w:val="000000"/>
          <w:sz w:val="28"/>
        </w:rPr>
        <w:t>
      7) жылыту құралының жай-күйі, оның дұрыс қосылуы және жерге тұйықталуы;</w:t>
      </w:r>
    </w:p>
    <w:bookmarkEnd w:id="200"/>
    <w:bookmarkStart w:name="z203" w:id="201"/>
    <w:p>
      <w:pPr>
        <w:spacing w:after="0"/>
        <w:ind w:left="0"/>
        <w:jc w:val="both"/>
      </w:pPr>
      <w:r>
        <w:rPr>
          <w:rFonts w:ascii="Times New Roman"/>
          <w:b w:val="false"/>
          <w:i w:val="false"/>
          <w:color w:val="000000"/>
          <w:sz w:val="28"/>
        </w:rPr>
        <w:t>
      8) электр дыбыстық сигналының бекітілу сенімділігі, дұрыс қосылуы және жарамдылығы;</w:t>
      </w:r>
    </w:p>
    <w:bookmarkEnd w:id="201"/>
    <w:bookmarkStart w:name="z204" w:id="202"/>
    <w:p>
      <w:pPr>
        <w:spacing w:after="0"/>
        <w:ind w:left="0"/>
        <w:jc w:val="both"/>
      </w:pPr>
      <w:r>
        <w:rPr>
          <w:rFonts w:ascii="Times New Roman"/>
          <w:b w:val="false"/>
          <w:i w:val="false"/>
          <w:color w:val="000000"/>
          <w:sz w:val="28"/>
        </w:rPr>
        <w:t>
      9) қорғаныш панелінің есіктерінде құлыптың болуы және жарамдылығы, ал мұнара крандарында пломбаның болуы;</w:t>
      </w:r>
    </w:p>
    <w:bookmarkEnd w:id="202"/>
    <w:bookmarkStart w:name="z205" w:id="203"/>
    <w:p>
      <w:pPr>
        <w:spacing w:after="0"/>
        <w:ind w:left="0"/>
        <w:jc w:val="both"/>
      </w:pPr>
      <w:r>
        <w:rPr>
          <w:rFonts w:ascii="Times New Roman"/>
          <w:b w:val="false"/>
          <w:i w:val="false"/>
          <w:color w:val="000000"/>
          <w:sz w:val="28"/>
        </w:rPr>
        <w:t>
      10) жүк көтергіштікті шектегіштің релелік блогының қақпағында пломбаның болуы;</w:t>
      </w:r>
    </w:p>
    <w:bookmarkEnd w:id="203"/>
    <w:bookmarkStart w:name="z206" w:id="204"/>
    <w:p>
      <w:pPr>
        <w:spacing w:after="0"/>
        <w:ind w:left="0"/>
        <w:jc w:val="both"/>
      </w:pPr>
      <w:r>
        <w:rPr>
          <w:rFonts w:ascii="Times New Roman"/>
          <w:b w:val="false"/>
          <w:i w:val="false"/>
          <w:color w:val="000000"/>
          <w:sz w:val="28"/>
        </w:rPr>
        <w:t>
      11) жебелі крандардың кабинасында жүк көтергіштігін шектегіштің ақаусыздығын тексеру үшін бақылау жүгінің ұшып шығуы мен салмағы көрсетілген тақтайшаның болуы;</w:t>
      </w:r>
    </w:p>
    <w:bookmarkEnd w:id="204"/>
    <w:bookmarkStart w:name="z207" w:id="205"/>
    <w:p>
      <w:pPr>
        <w:spacing w:after="0"/>
        <w:ind w:left="0"/>
        <w:jc w:val="both"/>
      </w:pPr>
      <w:r>
        <w:rPr>
          <w:rFonts w:ascii="Times New Roman"/>
          <w:b w:val="false"/>
          <w:i w:val="false"/>
          <w:color w:val="000000"/>
          <w:sz w:val="28"/>
        </w:rPr>
        <w:t>
      12) кабинаның жарықтандыруының болуы, жарамдылығы және дұрыс қосылуы;</w:t>
      </w:r>
    </w:p>
    <w:bookmarkEnd w:id="205"/>
    <w:bookmarkStart w:name="z208" w:id="206"/>
    <w:p>
      <w:pPr>
        <w:spacing w:after="0"/>
        <w:ind w:left="0"/>
        <w:jc w:val="both"/>
      </w:pPr>
      <w:r>
        <w:rPr>
          <w:rFonts w:ascii="Times New Roman"/>
          <w:b w:val="false"/>
          <w:i w:val="false"/>
          <w:color w:val="000000"/>
          <w:sz w:val="28"/>
        </w:rPr>
        <w:t>
      13) басқару органдарының жай-күйі, оларда шақырылатын қозғалыстардың бағытын көрсететін жазулар мен бағыттамалардың болуы, тұтқалардың немесе механизмдердің жекелеген жағдайларын белгілеу мен тіркеудің болуы;</w:t>
      </w:r>
    </w:p>
    <w:bookmarkEnd w:id="206"/>
    <w:bookmarkStart w:name="z209" w:id="207"/>
    <w:p>
      <w:pPr>
        <w:spacing w:after="0"/>
        <w:ind w:left="0"/>
        <w:jc w:val="both"/>
      </w:pPr>
      <w:r>
        <w:rPr>
          <w:rFonts w:ascii="Times New Roman"/>
          <w:b w:val="false"/>
          <w:i w:val="false"/>
          <w:color w:val="000000"/>
          <w:sz w:val="28"/>
        </w:rPr>
        <w:t>
      14) қорғаныс панелінің контакторын қосу мүмкіндігі тек барлық контроллерлер нөлдік жағдайда болған кезде ғана (жеке нөлдік қорғанысы бар контроллерлерді қоспағанда);</w:t>
      </w:r>
    </w:p>
    <w:bookmarkEnd w:id="207"/>
    <w:bookmarkStart w:name="z210" w:id="208"/>
    <w:p>
      <w:pPr>
        <w:spacing w:after="0"/>
        <w:ind w:left="0"/>
        <w:jc w:val="both"/>
      </w:pPr>
      <w:r>
        <w:rPr>
          <w:rFonts w:ascii="Times New Roman"/>
          <w:b w:val="false"/>
          <w:i w:val="false"/>
          <w:color w:val="000000"/>
          <w:sz w:val="28"/>
        </w:rPr>
        <w:t>
      15) машинаны бірнеше бекеттерден бір мезгілде басқару мүмкіндігін болдырмау (олар болған кезде);</w:t>
      </w:r>
    </w:p>
    <w:bookmarkEnd w:id="208"/>
    <w:bookmarkStart w:name="z211" w:id="209"/>
    <w:p>
      <w:pPr>
        <w:spacing w:after="0"/>
        <w:ind w:left="0"/>
        <w:jc w:val="both"/>
      </w:pPr>
      <w:r>
        <w:rPr>
          <w:rFonts w:ascii="Times New Roman"/>
          <w:b w:val="false"/>
          <w:i w:val="false"/>
          <w:color w:val="000000"/>
          <w:sz w:val="28"/>
        </w:rPr>
        <w:t>
      16) биіктігі бойынша және көлденең жазықтықта реттеуге жол беретін стационарлық орындықтың болуы және жарамдылығы;</w:t>
      </w:r>
    </w:p>
    <w:bookmarkEnd w:id="209"/>
    <w:bookmarkStart w:name="z212" w:id="210"/>
    <w:p>
      <w:pPr>
        <w:spacing w:after="0"/>
        <w:ind w:left="0"/>
        <w:jc w:val="both"/>
      </w:pPr>
      <w:r>
        <w:rPr>
          <w:rFonts w:ascii="Times New Roman"/>
          <w:b w:val="false"/>
          <w:i w:val="false"/>
          <w:color w:val="000000"/>
          <w:sz w:val="28"/>
        </w:rPr>
        <w:t>
      17) көпірлі кран кабинасын қарау кезінде мыналарға назар аудару қажет:</w:t>
      </w:r>
    </w:p>
    <w:bookmarkEnd w:id="210"/>
    <w:p>
      <w:pPr>
        <w:spacing w:after="0"/>
        <w:ind w:left="0"/>
        <w:jc w:val="both"/>
      </w:pPr>
      <w:r>
        <w:rPr>
          <w:rFonts w:ascii="Times New Roman"/>
          <w:b w:val="false"/>
          <w:i w:val="false"/>
          <w:color w:val="000000"/>
          <w:sz w:val="28"/>
        </w:rPr>
        <w:t>
      троллей сымдарына қатысты кабинаның орналасуы;</w:t>
      </w:r>
    </w:p>
    <w:p>
      <w:pPr>
        <w:spacing w:after="0"/>
        <w:ind w:left="0"/>
        <w:jc w:val="both"/>
      </w:pPr>
      <w:r>
        <w:rPr>
          <w:rFonts w:ascii="Times New Roman"/>
          <w:b w:val="false"/>
          <w:i w:val="false"/>
          <w:color w:val="000000"/>
          <w:sz w:val="28"/>
        </w:rPr>
        <w:t>
      кабина мен қону алаңы арасындағы өлшемдердің Қағиданың талаптарына сәйкестігі;</w:t>
      </w:r>
    </w:p>
    <w:p>
      <w:pPr>
        <w:spacing w:after="0"/>
        <w:ind w:left="0"/>
        <w:jc w:val="both"/>
      </w:pPr>
      <w:r>
        <w:rPr>
          <w:rFonts w:ascii="Times New Roman"/>
          <w:b w:val="false"/>
          <w:i w:val="false"/>
          <w:color w:val="000000"/>
          <w:sz w:val="28"/>
        </w:rPr>
        <w:t>
      егер кабинаның және оған қатысты орын ауыстыратын ғимарат пен жабдық элементтерінің арасындағы қашықтық 400 мм-ден аз болса, тиісті қоршаудың болуы;</w:t>
      </w:r>
    </w:p>
    <w:p>
      <w:pPr>
        <w:spacing w:after="0"/>
        <w:ind w:left="0"/>
        <w:jc w:val="both"/>
      </w:pPr>
      <w:r>
        <w:rPr>
          <w:rFonts w:ascii="Times New Roman"/>
          <w:b w:val="false"/>
          <w:i w:val="false"/>
          <w:color w:val="000000"/>
          <w:sz w:val="28"/>
        </w:rPr>
        <w:t>
      жүктің ілмектелуін және оның бүкіл цикл ішінде орын ауыстыруын бақылау мүмкіндігі;</w:t>
      </w:r>
    </w:p>
    <w:p>
      <w:pPr>
        <w:spacing w:after="0"/>
        <w:ind w:left="0"/>
        <w:jc w:val="both"/>
      </w:pPr>
      <w:r>
        <w:rPr>
          <w:rFonts w:ascii="Times New Roman"/>
          <w:b w:val="false"/>
          <w:i w:val="false"/>
          <w:color w:val="000000"/>
          <w:sz w:val="28"/>
        </w:rPr>
        <w:t>
      кілттері бар жеке құлыптың болуы және жарамдылығы, онсыз кранға кернеу берілмейді.</w:t>
      </w:r>
    </w:p>
    <w:bookmarkStart w:name="z213" w:id="211"/>
    <w:p>
      <w:pPr>
        <w:spacing w:after="0"/>
        <w:ind w:left="0"/>
        <w:jc w:val="left"/>
      </w:pPr>
      <w:r>
        <w:rPr>
          <w:rFonts w:ascii="Times New Roman"/>
          <w:b/>
          <w:i w:val="false"/>
          <w:color w:val="000000"/>
        </w:rPr>
        <w:t xml:space="preserve"> 14-тарау. Алаңдар мен сатылардың жай-күйін тексеру</w:t>
      </w:r>
    </w:p>
    <w:bookmarkEnd w:id="211"/>
    <w:bookmarkStart w:name="z214" w:id="212"/>
    <w:p>
      <w:pPr>
        <w:spacing w:after="0"/>
        <w:ind w:left="0"/>
        <w:jc w:val="both"/>
      </w:pPr>
      <w:r>
        <w:rPr>
          <w:rFonts w:ascii="Times New Roman"/>
          <w:b w:val="false"/>
          <w:i w:val="false"/>
          <w:color w:val="000000"/>
          <w:sz w:val="28"/>
        </w:rPr>
        <w:t>
      45. Крандағы алаңдар мен сатылардың жай-күйін тексеру кезінде мынаған көз жеткізу керек:</w:t>
      </w:r>
    </w:p>
    <w:bookmarkEnd w:id="212"/>
    <w:bookmarkStart w:name="z215" w:id="213"/>
    <w:p>
      <w:pPr>
        <w:spacing w:after="0"/>
        <w:ind w:left="0"/>
        <w:jc w:val="both"/>
      </w:pPr>
      <w:r>
        <w:rPr>
          <w:rFonts w:ascii="Times New Roman"/>
          <w:b w:val="false"/>
          <w:i w:val="false"/>
          <w:color w:val="000000"/>
          <w:sz w:val="28"/>
        </w:rPr>
        <w:t>
      1) олардың құрылғысы мен қоршауы Қағидаға сәйкес келеді және олар жарамды күйде болады, ал механизмдер мен электр жабдықтарының жанынан өту қауіпсіз болады;</w:t>
      </w:r>
    </w:p>
    <w:bookmarkEnd w:id="213"/>
    <w:bookmarkStart w:name="z216" w:id="214"/>
    <w:p>
      <w:pPr>
        <w:spacing w:after="0"/>
        <w:ind w:left="0"/>
        <w:jc w:val="both"/>
      </w:pPr>
      <w:r>
        <w:rPr>
          <w:rFonts w:ascii="Times New Roman"/>
          <w:b w:val="false"/>
          <w:i w:val="false"/>
          <w:color w:val="000000"/>
          <w:sz w:val="28"/>
        </w:rPr>
        <w:t>
      2) галереялардың, сатылардың және алаңдардың таяныштары сенімді бекітілген, төсем тайып кету мүмкіндігін болдырмайды;</w:t>
      </w:r>
    </w:p>
    <w:bookmarkEnd w:id="214"/>
    <w:bookmarkStart w:name="z217" w:id="215"/>
    <w:p>
      <w:pPr>
        <w:spacing w:after="0"/>
        <w:ind w:left="0"/>
        <w:jc w:val="both"/>
      </w:pPr>
      <w:r>
        <w:rPr>
          <w:rFonts w:ascii="Times New Roman"/>
          <w:b w:val="false"/>
          <w:i w:val="false"/>
          <w:color w:val="000000"/>
          <w:sz w:val="28"/>
        </w:rPr>
        <w:t>
      3) алаңдар мен баспалдақтардан тролльдерге, жарықтандыру сымдарына, электр жабдығының қоршалмаған ток өткізгіш бөліктеріне және кездейсоқ жанасу мүмкіндігі болмауы тиіс.</w:t>
      </w:r>
    </w:p>
    <w:bookmarkEnd w:id="215"/>
    <w:bookmarkStart w:name="z218" w:id="216"/>
    <w:p>
      <w:pPr>
        <w:spacing w:after="0"/>
        <w:ind w:left="0"/>
        <w:jc w:val="left"/>
      </w:pPr>
      <w:r>
        <w:rPr>
          <w:rFonts w:ascii="Times New Roman"/>
          <w:b/>
          <w:i w:val="false"/>
          <w:color w:val="000000"/>
        </w:rPr>
        <w:t xml:space="preserve"> 15 тарау. Электр жабдықтарының жағдайын тексеру</w:t>
      </w:r>
    </w:p>
    <w:bookmarkEnd w:id="216"/>
    <w:bookmarkStart w:name="z219" w:id="217"/>
    <w:p>
      <w:pPr>
        <w:spacing w:after="0"/>
        <w:ind w:left="0"/>
        <w:jc w:val="both"/>
      </w:pPr>
      <w:r>
        <w:rPr>
          <w:rFonts w:ascii="Times New Roman"/>
          <w:b w:val="false"/>
          <w:i w:val="false"/>
          <w:color w:val="000000"/>
          <w:sz w:val="28"/>
        </w:rPr>
        <w:t xml:space="preserve">
      46. Электр жабдықтарының жай-күйін тексеру Нормативтік қызмет ету мерзімі өтелген жүк көтергіш машиналардың техникалық жай-күйін зерттеп-қарау жөніндегі нұсқаулықтың </w:t>
      </w:r>
      <w:r>
        <w:rPr>
          <w:rFonts w:ascii="Times New Roman"/>
          <w:b w:val="false"/>
          <w:i w:val="false"/>
          <w:color w:val="000000"/>
          <w:sz w:val="28"/>
        </w:rPr>
        <w:t>8-тарауының</w:t>
      </w:r>
      <w:r>
        <w:rPr>
          <w:rFonts w:ascii="Times New Roman"/>
          <w:b w:val="false"/>
          <w:i w:val="false"/>
          <w:color w:val="000000"/>
          <w:sz w:val="28"/>
        </w:rPr>
        <w:t xml:space="preserve"> нұсқауларына сәйкес және оларды кешенді тексеру нәтижелерін пайдалана отырып жүргізіледі.</w:t>
      </w:r>
    </w:p>
    <w:bookmarkEnd w:id="217"/>
    <w:p>
      <w:pPr>
        <w:spacing w:after="0"/>
        <w:ind w:left="0"/>
        <w:jc w:val="both"/>
      </w:pPr>
      <w:r>
        <w:rPr>
          <w:rFonts w:ascii="Times New Roman"/>
          <w:b w:val="false"/>
          <w:i w:val="false"/>
          <w:color w:val="000000"/>
          <w:sz w:val="28"/>
        </w:rPr>
        <w:t>
      Кранның электр жабдықтарының жай-күйін тексеру кезінде оның Қағида мен ЭҚҚ талаптарына сәйкес келетініне көз жеткізу керек, атап айтқанда:</w:t>
      </w:r>
    </w:p>
    <w:bookmarkStart w:name="z220" w:id="218"/>
    <w:p>
      <w:pPr>
        <w:spacing w:after="0"/>
        <w:ind w:left="0"/>
        <w:jc w:val="both"/>
      </w:pPr>
      <w:r>
        <w:rPr>
          <w:rFonts w:ascii="Times New Roman"/>
          <w:b w:val="false"/>
          <w:i w:val="false"/>
          <w:color w:val="000000"/>
          <w:sz w:val="28"/>
        </w:rPr>
        <w:t>
      1) электр жабдығын орындау қоршаған орта жағдайларына сәйкес келуі тиіс;</w:t>
      </w:r>
    </w:p>
    <w:bookmarkEnd w:id="218"/>
    <w:bookmarkStart w:name="z221" w:id="219"/>
    <w:p>
      <w:pPr>
        <w:spacing w:after="0"/>
        <w:ind w:left="0"/>
        <w:jc w:val="both"/>
      </w:pPr>
      <w:r>
        <w:rPr>
          <w:rFonts w:ascii="Times New Roman"/>
          <w:b w:val="false"/>
          <w:i w:val="false"/>
          <w:color w:val="000000"/>
          <w:sz w:val="28"/>
        </w:rPr>
        <w:t>
      2) электр қозғалтқыштарының қысқыштарындағы және барлығына арналған басқару тізбектеріндегі кернеу;</w:t>
      </w:r>
    </w:p>
    <w:bookmarkEnd w:id="219"/>
    <w:bookmarkStart w:name="z222" w:id="220"/>
    <w:p>
      <w:pPr>
        <w:spacing w:after="0"/>
        <w:ind w:left="0"/>
        <w:jc w:val="both"/>
      </w:pPr>
      <w:r>
        <w:rPr>
          <w:rFonts w:ascii="Times New Roman"/>
          <w:b w:val="false"/>
          <w:i w:val="false"/>
          <w:color w:val="000000"/>
          <w:sz w:val="28"/>
        </w:rPr>
        <w:t>
      3) машинаның электр жабдығы жұмысының режимі номиналдыдан 85 % - тен төмен емес;</w:t>
      </w:r>
    </w:p>
    <w:bookmarkEnd w:id="220"/>
    <w:bookmarkStart w:name="z223" w:id="221"/>
    <w:p>
      <w:pPr>
        <w:spacing w:after="0"/>
        <w:ind w:left="0"/>
        <w:jc w:val="both"/>
      </w:pPr>
      <w:r>
        <w:rPr>
          <w:rFonts w:ascii="Times New Roman"/>
          <w:b w:val="false"/>
          <w:i w:val="false"/>
          <w:color w:val="000000"/>
          <w:sz w:val="28"/>
        </w:rPr>
        <w:t>
      4) электр жабдығының оқшауланбаған ток өткізгіш бөліктері, егер олардың орналасуы басқару кабинасындағы, кранның галереялары мен алаңдарындағы, сондай - ақ оның жанындағы адамдардың оларға кездейсоқ тиіп кету мүмкіндігін жоққа шығармаса:</w:t>
      </w:r>
    </w:p>
    <w:bookmarkEnd w:id="221"/>
    <w:p>
      <w:pPr>
        <w:spacing w:after="0"/>
        <w:ind w:left="0"/>
        <w:jc w:val="both"/>
      </w:pPr>
      <w:r>
        <w:rPr>
          <w:rFonts w:ascii="Times New Roman"/>
          <w:b w:val="false"/>
          <w:i w:val="false"/>
          <w:color w:val="000000"/>
          <w:sz w:val="28"/>
        </w:rPr>
        <w:t>
      кран көпірі мен оның арбасының төсемінен қорғалмаған сымдарға дейінгі қашықтық кемінде 2,5 м, ал шырақтар кемінде 1,8 м қоршалады немесе шырақтар жабын фермаларының төменгі белдеуінен төмен орналастырылмайды;</w:t>
      </w:r>
    </w:p>
    <w:bookmarkStart w:name="z224" w:id="222"/>
    <w:p>
      <w:pPr>
        <w:spacing w:after="0"/>
        <w:ind w:left="0"/>
        <w:jc w:val="both"/>
      </w:pPr>
      <w:r>
        <w:rPr>
          <w:rFonts w:ascii="Times New Roman"/>
          <w:b w:val="false"/>
          <w:i w:val="false"/>
          <w:color w:val="000000"/>
          <w:sz w:val="28"/>
        </w:rPr>
        <w:t>
      5) басқару кабинасындағы электр жылыту аспаптары өртке қатысты қауіпсіз, ал олардың ток өткізгіш бөліктері қоршалған: бұл аспаптарды электр желісіне енгізу құрылғысынан кейін қосу керек, жылыту аспабының корпусы жерге тұйықталады;</w:t>
      </w:r>
    </w:p>
    <w:bookmarkEnd w:id="222"/>
    <w:bookmarkStart w:name="z225" w:id="223"/>
    <w:p>
      <w:pPr>
        <w:spacing w:after="0"/>
        <w:ind w:left="0"/>
        <w:jc w:val="both"/>
      </w:pPr>
      <w:r>
        <w:rPr>
          <w:rFonts w:ascii="Times New Roman"/>
          <w:b w:val="false"/>
          <w:i w:val="false"/>
          <w:color w:val="000000"/>
          <w:sz w:val="28"/>
        </w:rPr>
        <w:t>
      6) электр қозғалтқыштарын реверсиялауға арналған контакторлардың механикалық және электрлік бұғаттағышы болуы тиіс;</w:t>
      </w:r>
    </w:p>
    <w:bookmarkEnd w:id="223"/>
    <w:bookmarkStart w:name="z226" w:id="224"/>
    <w:p>
      <w:pPr>
        <w:spacing w:after="0"/>
        <w:ind w:left="0"/>
        <w:jc w:val="both"/>
      </w:pPr>
      <w:r>
        <w:rPr>
          <w:rFonts w:ascii="Times New Roman"/>
          <w:b w:val="false"/>
          <w:i w:val="false"/>
          <w:color w:val="000000"/>
          <w:sz w:val="28"/>
        </w:rPr>
        <w:t>
      7) машинада орнатылған ажыратқыштар, сондай-ақ икемді кабельге немесе жабық түрдегі троллей сымдарына кернеу беретін, қаптамалардағы ойықсыз ажыратқыштар және тез ажырату үшін қолжетімді орындарда құрастырылған ажыратқыштар; басты троллей сымдарына немесе икемді кабельге кернеу беретін ажыратқыштың оны ажыратылған жағдайда құлыптауға арналған құрылғысы және "кран" деген жазуы болады;</w:t>
      </w:r>
    </w:p>
    <w:bookmarkEnd w:id="224"/>
    <w:bookmarkStart w:name="z227" w:id="225"/>
    <w:p>
      <w:pPr>
        <w:spacing w:after="0"/>
        <w:ind w:left="0"/>
        <w:jc w:val="both"/>
      </w:pPr>
      <w:r>
        <w:rPr>
          <w:rFonts w:ascii="Times New Roman"/>
          <w:b w:val="false"/>
          <w:i w:val="false"/>
          <w:color w:val="000000"/>
          <w:sz w:val="28"/>
        </w:rPr>
        <w:t>
      8) машиналарда сымдарды төсеу науаларда, қораптарда және құбырларда орындалуы тиіс;</w:t>
      </w:r>
    </w:p>
    <w:bookmarkEnd w:id="225"/>
    <w:bookmarkStart w:name="z228" w:id="226"/>
    <w:p>
      <w:pPr>
        <w:spacing w:after="0"/>
        <w:ind w:left="0"/>
        <w:jc w:val="both"/>
      </w:pPr>
      <w:r>
        <w:rPr>
          <w:rFonts w:ascii="Times New Roman"/>
          <w:b w:val="false"/>
          <w:i w:val="false"/>
          <w:color w:val="000000"/>
          <w:sz w:val="28"/>
        </w:rPr>
        <w:t>
      9) ауыр және өте ауыр режимде жұмыс істейтін крандар үшін, сондай-ақ минералды тыңайтқыштармен жұмыс істейтін машиналар үшін екінші реттік тізбектер үшін мыс сымдары бар сымдар мен кабельдер қолданылуы керек;</w:t>
      </w:r>
    </w:p>
    <w:bookmarkEnd w:id="226"/>
    <w:bookmarkStart w:name="z229" w:id="227"/>
    <w:p>
      <w:pPr>
        <w:spacing w:after="0"/>
        <w:ind w:left="0"/>
        <w:jc w:val="both"/>
      </w:pPr>
      <w:r>
        <w:rPr>
          <w:rFonts w:ascii="Times New Roman"/>
          <w:b w:val="false"/>
          <w:i w:val="false"/>
          <w:color w:val="000000"/>
          <w:sz w:val="28"/>
        </w:rPr>
        <w:t>
      10) бір сымды сымдар мен екінші реттік тізбектердің кабельдерінің қимасы мыс үшін кемінде 2,5 мм және алюминий талсымдары үшін кемінде 4 мм және көп сымды талсымдар үшін тиісінше 1,5 және 2,5 мм болуы тиіс;</w:t>
      </w:r>
    </w:p>
    <w:bookmarkEnd w:id="227"/>
    <w:bookmarkStart w:name="z230" w:id="228"/>
    <w:p>
      <w:pPr>
        <w:spacing w:after="0"/>
        <w:ind w:left="0"/>
        <w:jc w:val="both"/>
      </w:pPr>
      <w:r>
        <w:rPr>
          <w:rFonts w:ascii="Times New Roman"/>
          <w:b w:val="false"/>
          <w:i w:val="false"/>
          <w:color w:val="000000"/>
          <w:sz w:val="28"/>
        </w:rPr>
        <w:t>
      11) сұйық және ыстық металдармен жұмыс істейтін крандарда жылуға төзімді сымдар мен кәбілдер қолданылады. Бұл машиналарда сымдар мен кабельдерді төсеу болат құбырларда жүзеге асырылады. Бұл ретте бір құбырда әртүрлі механизмдердің күш тізбектерінде, әртүрлі тетіктердің басқару тізбектерінде, күш тізбектерінде және бір тетіктің басқару тізбектерінде төсеу фактілері жоқ;</w:t>
      </w:r>
    </w:p>
    <w:bookmarkEnd w:id="228"/>
    <w:bookmarkStart w:name="z231" w:id="229"/>
    <w:p>
      <w:pPr>
        <w:spacing w:after="0"/>
        <w:ind w:left="0"/>
        <w:jc w:val="both"/>
      </w:pPr>
      <w:r>
        <w:rPr>
          <w:rFonts w:ascii="Times New Roman"/>
          <w:b w:val="false"/>
          <w:i w:val="false"/>
          <w:color w:val="000000"/>
          <w:sz w:val="28"/>
        </w:rPr>
        <w:t>
      12) сымдар мен кәбілдердің оқшауламасы мен қабықтары майдың әсеріне ұшырауы мүмкін жерлерде, сымдар мен кәбілдер герметикалық құбырларға салынған немесе майға төзімді оқшауламасы және қабықшалары бар;</w:t>
      </w:r>
    </w:p>
    <w:bookmarkEnd w:id="229"/>
    <w:bookmarkStart w:name="z232" w:id="230"/>
    <w:p>
      <w:pPr>
        <w:spacing w:after="0"/>
        <w:ind w:left="0"/>
        <w:jc w:val="both"/>
      </w:pPr>
      <w:r>
        <w:rPr>
          <w:rFonts w:ascii="Times New Roman"/>
          <w:b w:val="false"/>
          <w:i w:val="false"/>
          <w:color w:val="000000"/>
          <w:sz w:val="28"/>
        </w:rPr>
        <w:t>
      13) барлық тізбектердің сымдары мен кабельдерінің сымдары таңбаланған;</w:t>
      </w:r>
    </w:p>
    <w:bookmarkEnd w:id="230"/>
    <w:bookmarkStart w:name="z233" w:id="231"/>
    <w:p>
      <w:pPr>
        <w:spacing w:after="0"/>
        <w:ind w:left="0"/>
        <w:jc w:val="both"/>
      </w:pPr>
      <w:r>
        <w:rPr>
          <w:rFonts w:ascii="Times New Roman"/>
          <w:b w:val="false"/>
          <w:i w:val="false"/>
          <w:color w:val="000000"/>
          <w:sz w:val="28"/>
        </w:rPr>
        <w:t>
      14) машиналардың басты троллейлері болаттан жасалады;</w:t>
      </w:r>
    </w:p>
    <w:bookmarkEnd w:id="231"/>
    <w:bookmarkStart w:name="z234" w:id="232"/>
    <w:p>
      <w:pPr>
        <w:spacing w:after="0"/>
        <w:ind w:left="0"/>
        <w:jc w:val="both"/>
      </w:pPr>
      <w:r>
        <w:rPr>
          <w:rFonts w:ascii="Times New Roman"/>
          <w:b w:val="false"/>
          <w:i w:val="false"/>
          <w:color w:val="000000"/>
          <w:sz w:val="28"/>
        </w:rPr>
        <w:t>
      15) троллейлер қатты немесе икемді болуы мүмкін; қатты троллейлерді қолданған кезде температура мен тапсырманың жауын-шашынынан болатын сызықтық өзгерістерді өтеу үшін құрылғы қажет;</w:t>
      </w:r>
    </w:p>
    <w:bookmarkEnd w:id="232"/>
    <w:bookmarkStart w:name="z235" w:id="233"/>
    <w:p>
      <w:pPr>
        <w:spacing w:after="0"/>
        <w:ind w:left="0"/>
        <w:jc w:val="both"/>
      </w:pPr>
      <w:r>
        <w:rPr>
          <w:rFonts w:ascii="Times New Roman"/>
          <w:b w:val="false"/>
          <w:i w:val="false"/>
          <w:color w:val="000000"/>
          <w:sz w:val="28"/>
        </w:rPr>
        <w:t>
      16) көпір түріндегі кранның басты троллейлері басқару кабинасының орналасуына қарама-қарсы жақта орналасқан;</w:t>
      </w:r>
    </w:p>
    <w:bookmarkEnd w:id="233"/>
    <w:bookmarkStart w:name="z236" w:id="234"/>
    <w:p>
      <w:pPr>
        <w:spacing w:after="0"/>
        <w:ind w:left="0"/>
        <w:jc w:val="both"/>
      </w:pPr>
      <w:r>
        <w:rPr>
          <w:rFonts w:ascii="Times New Roman"/>
          <w:b w:val="false"/>
          <w:i w:val="false"/>
          <w:color w:val="000000"/>
          <w:sz w:val="28"/>
        </w:rPr>
        <w:t>
      17) басты троллейлер мен ток ажыратқыштар кран көпірінен, адамдар болуы мүмкін сатылар мен алаңдардан олардың тиісті орналасуы немесе қоршауы арқылы кездейсоқ жанасу үшін қолжетімсіз;</w:t>
      </w:r>
    </w:p>
    <w:bookmarkEnd w:id="234"/>
    <w:bookmarkStart w:name="z237" w:id="235"/>
    <w:p>
      <w:pPr>
        <w:spacing w:after="0"/>
        <w:ind w:left="0"/>
        <w:jc w:val="both"/>
      </w:pPr>
      <w:r>
        <w:rPr>
          <w:rFonts w:ascii="Times New Roman"/>
          <w:b w:val="false"/>
          <w:i w:val="false"/>
          <w:color w:val="000000"/>
          <w:sz w:val="28"/>
        </w:rPr>
        <w:t>
      18) жүк арқандарының осы кранның немесе төменде орналасқан кранның троллейлерімен жанасуы мүмкін орындарда тиісті қорғау құрылғылары орнатылған;</w:t>
      </w:r>
    </w:p>
    <w:bookmarkEnd w:id="235"/>
    <w:bookmarkStart w:name="z238" w:id="236"/>
    <w:p>
      <w:pPr>
        <w:spacing w:after="0"/>
        <w:ind w:left="0"/>
        <w:jc w:val="both"/>
      </w:pPr>
      <w:r>
        <w:rPr>
          <w:rFonts w:ascii="Times New Roman"/>
          <w:b w:val="false"/>
          <w:i w:val="false"/>
          <w:color w:val="000000"/>
          <w:sz w:val="28"/>
        </w:rPr>
        <w:t>
      19) басты троллейлер кернеудің болуы туралы жарық сигнализациясымен жабдықталады, ал тролльдерді секциялау және жөндеу учаскелері болған кезде мұндай сигнализациямен әрбір секция және әрбір жөндеу учаскесі жабдықталады;</w:t>
      </w:r>
    </w:p>
    <w:bookmarkEnd w:id="236"/>
    <w:bookmarkStart w:name="z239" w:id="237"/>
    <w:p>
      <w:pPr>
        <w:spacing w:after="0"/>
        <w:ind w:left="0"/>
        <w:jc w:val="both"/>
      </w:pPr>
      <w:r>
        <w:rPr>
          <w:rFonts w:ascii="Times New Roman"/>
          <w:b w:val="false"/>
          <w:i w:val="false"/>
          <w:color w:val="000000"/>
          <w:sz w:val="28"/>
        </w:rPr>
        <w:t>
      20) басты троллейлер, олардың жанасатын бетін қоспағанда, боялған, бояу түсі ғимарат конструкциясының және кран асты арқалықтарының бояу түсінен ерекшеленеді, 100 ми ұзындықта қоректендіруді жеткізу орындарында троллейлер боялған: А фазасы - сары түске, В фазасы - жасыл түске, С фазасы - қызыл түске боялған;</w:t>
      </w:r>
    </w:p>
    <w:bookmarkEnd w:id="237"/>
    <w:bookmarkStart w:name="z240" w:id="238"/>
    <w:p>
      <w:pPr>
        <w:spacing w:after="0"/>
        <w:ind w:left="0"/>
        <w:jc w:val="both"/>
      </w:pPr>
      <w:r>
        <w:rPr>
          <w:rFonts w:ascii="Times New Roman"/>
          <w:b w:val="false"/>
          <w:i w:val="false"/>
          <w:color w:val="000000"/>
          <w:sz w:val="28"/>
        </w:rPr>
        <w:t>
      21) ашық ауада жұмыс істейтін крандарда троллейлерде көктайғақтың алдын алу немесе жою жөніндегі құрылғылар немесе іс-шаралар көзделген;</w:t>
      </w:r>
    </w:p>
    <w:bookmarkEnd w:id="238"/>
    <w:bookmarkStart w:name="z241" w:id="239"/>
    <w:p>
      <w:pPr>
        <w:spacing w:after="0"/>
        <w:ind w:left="0"/>
        <w:jc w:val="both"/>
      </w:pPr>
      <w:r>
        <w:rPr>
          <w:rFonts w:ascii="Times New Roman"/>
          <w:b w:val="false"/>
          <w:i w:val="false"/>
          <w:color w:val="000000"/>
          <w:sz w:val="28"/>
        </w:rPr>
        <w:t>
      22) жалпы кран жолдарында екі және одан да көп крандар жұмыс істейтін аралықтарда олардың әрқайсысы үшін қону алаңы орналасқан жерде өзінің жөндеу қашасы көзделген;</w:t>
      </w:r>
    </w:p>
    <w:bookmarkEnd w:id="239"/>
    <w:bookmarkStart w:name="z242" w:id="240"/>
    <w:p>
      <w:pPr>
        <w:spacing w:after="0"/>
        <w:ind w:left="0"/>
        <w:jc w:val="both"/>
      </w:pPr>
      <w:r>
        <w:rPr>
          <w:rFonts w:ascii="Times New Roman"/>
          <w:b w:val="false"/>
          <w:i w:val="false"/>
          <w:color w:val="000000"/>
          <w:sz w:val="28"/>
        </w:rPr>
        <w:t>
      23) екі немесе одан да көп крандар үшін жөндеу қашаларын біріктіру крандарды жөндеу кезінде технологиялық процесті шектеуге алып келмейді;</w:t>
      </w:r>
    </w:p>
    <w:bookmarkEnd w:id="240"/>
    <w:bookmarkStart w:name="z243" w:id="241"/>
    <w:p>
      <w:pPr>
        <w:spacing w:after="0"/>
        <w:ind w:left="0"/>
        <w:jc w:val="both"/>
      </w:pPr>
      <w:r>
        <w:rPr>
          <w:rFonts w:ascii="Times New Roman"/>
          <w:b w:val="false"/>
          <w:i w:val="false"/>
          <w:color w:val="000000"/>
          <w:sz w:val="28"/>
        </w:rPr>
        <w:t>
      24) басты троллейлердің жөндеу учаскесі сол троллейлердің жалғасуынан ауа саңылауымен оқшауланады және қалыпты жұмыс кезінде бұл учаске кернеуде, ал кранды жөндеуге қою кезінде сенімді ажыратылатындай етіп ажыратқыш аппараттар арқылы оған қосылады; 1 кВ дейінгі кернеу кезінде ауа саңылауы 50 мм-ден кем болмауы керек;</w:t>
      </w:r>
    </w:p>
    <w:bookmarkEnd w:id="241"/>
    <w:bookmarkStart w:name="z244" w:id="242"/>
    <w:p>
      <w:pPr>
        <w:spacing w:after="0"/>
        <w:ind w:left="0"/>
        <w:jc w:val="both"/>
      </w:pPr>
      <w:r>
        <w:rPr>
          <w:rFonts w:ascii="Times New Roman"/>
          <w:b w:val="false"/>
          <w:i w:val="false"/>
          <w:color w:val="000000"/>
          <w:sz w:val="28"/>
        </w:rPr>
        <w:t>
      25) жабық түрдегі ажыратқыш аппараттар және ажыратылған жағдайда құлыпқа құлыптауға арналған құрылғысы бар;</w:t>
      </w:r>
    </w:p>
    <w:bookmarkEnd w:id="242"/>
    <w:bookmarkStart w:name="z245" w:id="243"/>
    <w:p>
      <w:pPr>
        <w:spacing w:after="0"/>
        <w:ind w:left="0"/>
        <w:jc w:val="both"/>
      </w:pPr>
      <w:r>
        <w:rPr>
          <w:rFonts w:ascii="Times New Roman"/>
          <w:b w:val="false"/>
          <w:i w:val="false"/>
          <w:color w:val="000000"/>
          <w:sz w:val="28"/>
        </w:rPr>
        <w:t>
      26) кран аралығының шетінде орналасқан басты троллейлердің жөндеу учаскесінің ұзындығы кран көпірінің енінен плюс 2 м-ден кем емес, ал аралықтың ортасында орналасқан учаскенің ұзындығы кран көпірінің енінен плюс 4 м-ден кем емес;</w:t>
      </w:r>
    </w:p>
    <w:bookmarkEnd w:id="243"/>
    <w:bookmarkStart w:name="z246" w:id="244"/>
    <w:p>
      <w:pPr>
        <w:spacing w:after="0"/>
        <w:ind w:left="0"/>
        <w:jc w:val="both"/>
      </w:pPr>
      <w:r>
        <w:rPr>
          <w:rFonts w:ascii="Times New Roman"/>
          <w:b w:val="false"/>
          <w:i w:val="false"/>
          <w:color w:val="000000"/>
          <w:sz w:val="28"/>
        </w:rPr>
        <w:t>
      27) басты троллейлерде және олардың әрбір секциясында бір-бірін қысқартатын және троллейлерді қарау және жөндеу немесе кранды жөндеу кезеңінде барлық фазаларды жерге тұйықтайтын жалғастырғышты орнату мүмкіндігі көзделген.</w:t>
      </w:r>
    </w:p>
    <w:bookmarkEnd w:id="244"/>
    <w:bookmarkStart w:name="z247" w:id="245"/>
    <w:p>
      <w:pPr>
        <w:spacing w:after="0"/>
        <w:ind w:left="0"/>
        <w:jc w:val="both"/>
      </w:pPr>
      <w:r>
        <w:rPr>
          <w:rFonts w:ascii="Times New Roman"/>
          <w:b w:val="false"/>
          <w:i w:val="false"/>
          <w:color w:val="000000"/>
          <w:sz w:val="28"/>
        </w:rPr>
        <w:t>
      47. Жүк көтергіш машиналардың электр жабдықтарының шекті техникалық жай-күйі:</w:t>
      </w:r>
    </w:p>
    <w:bookmarkEnd w:id="245"/>
    <w:bookmarkStart w:name="z248" w:id="246"/>
    <w:p>
      <w:pPr>
        <w:spacing w:after="0"/>
        <w:ind w:left="0"/>
        <w:jc w:val="both"/>
      </w:pPr>
      <w:r>
        <w:rPr>
          <w:rFonts w:ascii="Times New Roman"/>
          <w:b w:val="false"/>
          <w:i w:val="false"/>
          <w:color w:val="000000"/>
          <w:sz w:val="28"/>
        </w:rPr>
        <w:t>
      1) электр қозғалтқыш статор орамалары мен ротор орамаларының оқшаулау кедергісі кемінде 0,5 МОм сынған табандардың болмауы. Мойынтіректердің температурасы 70 °С аспайды, электр қозғалтқыштары мен тежегіштердің өстері редукторлардың шығыс біліктерімен сорылады. Орталықтардың радиалды жылжуы 0,5 мм-ден артық емес; өстердің қисаюы бір градустан артық емес;</w:t>
      </w:r>
    </w:p>
    <w:bookmarkEnd w:id="246"/>
    <w:bookmarkStart w:name="z249" w:id="247"/>
    <w:p>
      <w:pPr>
        <w:spacing w:after="0"/>
        <w:ind w:left="0"/>
        <w:jc w:val="both"/>
      </w:pPr>
      <w:r>
        <w:rPr>
          <w:rFonts w:ascii="Times New Roman"/>
          <w:b w:val="false"/>
          <w:i w:val="false"/>
          <w:color w:val="000000"/>
          <w:sz w:val="28"/>
        </w:rPr>
        <w:t>
      2) электр сымына қойылатын талаптар: барлық электр сымдарының кедергісі кемінде 0,5 МОм;</w:t>
      </w:r>
    </w:p>
    <w:bookmarkEnd w:id="247"/>
    <w:bookmarkStart w:name="z250" w:id="248"/>
    <w:p>
      <w:pPr>
        <w:spacing w:after="0"/>
        <w:ind w:left="0"/>
        <w:jc w:val="both"/>
      </w:pPr>
      <w:r>
        <w:rPr>
          <w:rFonts w:ascii="Times New Roman"/>
          <w:b w:val="false"/>
          <w:i w:val="false"/>
          <w:color w:val="000000"/>
          <w:sz w:val="28"/>
        </w:rPr>
        <w:t>
      3) жерге қосу талаптары: жерге қосу жағдайы ЭҚЕ талаптарына сәйкес келеді.</w:t>
      </w:r>
    </w:p>
    <w:bookmarkEnd w:id="248"/>
    <w:bookmarkStart w:name="z251" w:id="249"/>
    <w:p>
      <w:pPr>
        <w:spacing w:after="0"/>
        <w:ind w:left="0"/>
        <w:jc w:val="left"/>
      </w:pPr>
      <w:r>
        <w:rPr>
          <w:rFonts w:ascii="Times New Roman"/>
          <w:b/>
          <w:i w:val="false"/>
          <w:color w:val="000000"/>
        </w:rPr>
        <w:t xml:space="preserve"> 16-тарау. Жарықтандыруды тексеру</w:t>
      </w:r>
    </w:p>
    <w:bookmarkEnd w:id="249"/>
    <w:bookmarkStart w:name="z252" w:id="250"/>
    <w:p>
      <w:pPr>
        <w:spacing w:after="0"/>
        <w:ind w:left="0"/>
        <w:jc w:val="both"/>
      </w:pPr>
      <w:r>
        <w:rPr>
          <w:rFonts w:ascii="Times New Roman"/>
          <w:b w:val="false"/>
          <w:i w:val="false"/>
          <w:color w:val="000000"/>
          <w:sz w:val="28"/>
        </w:rPr>
        <w:t>
      48. Жарықтандыруды тексеру кезінде мыналар тексеріледі:</w:t>
      </w:r>
    </w:p>
    <w:bookmarkEnd w:id="250"/>
    <w:bookmarkStart w:name="z253" w:id="251"/>
    <w:p>
      <w:pPr>
        <w:spacing w:after="0"/>
        <w:ind w:left="0"/>
        <w:jc w:val="both"/>
      </w:pPr>
      <w:r>
        <w:rPr>
          <w:rFonts w:ascii="Times New Roman"/>
          <w:b w:val="false"/>
          <w:i w:val="false"/>
          <w:color w:val="000000"/>
          <w:sz w:val="28"/>
        </w:rPr>
        <w:t>
      1) ауыспалы ток кезінде кранның жұмыстық жарықтандыру шамдарының номиналды кернеуі 220 В-тан аспауы тиіс;</w:t>
      </w:r>
    </w:p>
    <w:bookmarkEnd w:id="251"/>
    <w:bookmarkStart w:name="z254" w:id="252"/>
    <w:p>
      <w:pPr>
        <w:spacing w:after="0"/>
        <w:ind w:left="0"/>
        <w:jc w:val="both"/>
      </w:pPr>
      <w:r>
        <w:rPr>
          <w:rFonts w:ascii="Times New Roman"/>
          <w:b w:val="false"/>
          <w:i w:val="false"/>
          <w:color w:val="000000"/>
          <w:sz w:val="28"/>
        </w:rPr>
        <w:t>
      2) 380 В және одан жоғары үш фазалы ток желісінің кернеуі кезінде шамдардың қоректенуі төмендеткіш трансформаторлардан жүзеге асырылады; шамдарды 380 В үш фазалы токтың қуат желісіне оларды жұлдызға жалғай отырып, желілік кернеуге қосуға жол беріледі; 380/220 В желісіне икемді төрт желілі кабельмен қосылатын машиналар үшін шамдардың қоректенуін нуль-фаза тізбегінен жүзеге асыру қажет;</w:t>
      </w:r>
    </w:p>
    <w:bookmarkEnd w:id="252"/>
    <w:bookmarkStart w:name="z255" w:id="253"/>
    <w:p>
      <w:pPr>
        <w:spacing w:after="0"/>
        <w:ind w:left="0"/>
        <w:jc w:val="both"/>
      </w:pPr>
      <w:r>
        <w:rPr>
          <w:rFonts w:ascii="Times New Roman"/>
          <w:b w:val="false"/>
          <w:i w:val="false"/>
          <w:color w:val="000000"/>
          <w:sz w:val="28"/>
        </w:rPr>
        <w:t>
      3) жөндеу жарығының шырақтары үшін кранда немесе машинаны жөндеу пунктінде орнатылған трансформатордан немесе аккумулятордан қоректенетін 42 В-тан аспайтын кернеу қолданылады;</w:t>
      </w:r>
    </w:p>
    <w:bookmarkEnd w:id="253"/>
    <w:bookmarkStart w:name="z256" w:id="254"/>
    <w:p>
      <w:pPr>
        <w:spacing w:after="0"/>
        <w:ind w:left="0"/>
        <w:jc w:val="both"/>
      </w:pPr>
      <w:r>
        <w:rPr>
          <w:rFonts w:ascii="Times New Roman"/>
          <w:b w:val="false"/>
          <w:i w:val="false"/>
          <w:color w:val="000000"/>
          <w:sz w:val="28"/>
        </w:rPr>
        <w:t>
      4) кернеуі 42 В-тан аспайтын тораптарда басқару тізбектерін қоректендіру және жарықтандыру үшін машинаның металл конструкцияларын пайдалану;</w:t>
      </w:r>
    </w:p>
    <w:bookmarkEnd w:id="254"/>
    <w:bookmarkStart w:name="z257" w:id="255"/>
    <w:p>
      <w:pPr>
        <w:spacing w:after="0"/>
        <w:ind w:left="0"/>
        <w:jc w:val="both"/>
      </w:pPr>
      <w:r>
        <w:rPr>
          <w:rFonts w:ascii="Times New Roman"/>
          <w:b w:val="false"/>
          <w:i w:val="false"/>
          <w:color w:val="000000"/>
          <w:sz w:val="28"/>
        </w:rPr>
        <w:t>
      5) кранды жарықтандыру оның электр жабдығы ажыратылған кезде қосулы күйінде қалады, жарықтандыру тізбектері мен сигналдық аспаптың өз қосқыштары болады;</w:t>
      </w:r>
    </w:p>
    <w:bookmarkEnd w:id="255"/>
    <w:bookmarkStart w:name="z258" w:id="256"/>
    <w:p>
      <w:pPr>
        <w:spacing w:after="0"/>
        <w:ind w:left="0"/>
        <w:jc w:val="both"/>
      </w:pPr>
      <w:r>
        <w:rPr>
          <w:rFonts w:ascii="Times New Roman"/>
          <w:b w:val="false"/>
          <w:i w:val="false"/>
          <w:color w:val="000000"/>
          <w:sz w:val="28"/>
        </w:rPr>
        <w:t>
      6) мұнара крандарында кранның жұмыс аймағын жарықтандыратын шамдарды орнату кезінде мұнараның (порталдың) негізінде орнатылған бөлек ажыратқышпен жарықтандыру қосылады;</w:t>
      </w:r>
    </w:p>
    <w:bookmarkEnd w:id="256"/>
    <w:bookmarkStart w:name="z259" w:id="257"/>
    <w:p>
      <w:pPr>
        <w:spacing w:after="0"/>
        <w:ind w:left="0"/>
        <w:jc w:val="both"/>
      </w:pPr>
      <w:r>
        <w:rPr>
          <w:rFonts w:ascii="Times New Roman"/>
          <w:b w:val="false"/>
          <w:i w:val="false"/>
          <w:color w:val="000000"/>
          <w:sz w:val="28"/>
        </w:rPr>
        <w:t>
      7) кранды монтаждағаннан кейін, сондай-ақ оны пайдалану процесінде иесі жылына кемінде 1 рет электр сымдарының, троллей сымдарының, электр қозғалтқыштарының және электр аппаратурасының оқшаулау кедергісін өлшеуді жүргізеді: оқшаулау кедергісінің шамасы кемінде 0,5 МОм (актімен тексеріледң).</w:t>
      </w:r>
    </w:p>
    <w:bookmarkEnd w:id="257"/>
    <w:bookmarkStart w:name="z260" w:id="258"/>
    <w:p>
      <w:pPr>
        <w:spacing w:after="0"/>
        <w:ind w:left="0"/>
        <w:jc w:val="left"/>
      </w:pPr>
      <w:r>
        <w:rPr>
          <w:rFonts w:ascii="Times New Roman"/>
          <w:b/>
          <w:i w:val="false"/>
          <w:color w:val="000000"/>
        </w:rPr>
        <w:t xml:space="preserve"> 17 тарау. Нөлдеуді тексеру</w:t>
      </w:r>
    </w:p>
    <w:bookmarkEnd w:id="258"/>
    <w:bookmarkStart w:name="z261" w:id="259"/>
    <w:p>
      <w:pPr>
        <w:spacing w:after="0"/>
        <w:ind w:left="0"/>
        <w:jc w:val="both"/>
      </w:pPr>
      <w:r>
        <w:rPr>
          <w:rFonts w:ascii="Times New Roman"/>
          <w:b w:val="false"/>
          <w:i w:val="false"/>
          <w:color w:val="000000"/>
          <w:sz w:val="28"/>
        </w:rPr>
        <w:t>
      49. Нөлдеуді тексеру кезінде мынадай ережелерді басшылыққа алған жөн:</w:t>
      </w:r>
    </w:p>
    <w:bookmarkEnd w:id="259"/>
    <w:bookmarkStart w:name="z262" w:id="260"/>
    <w:p>
      <w:pPr>
        <w:spacing w:after="0"/>
        <w:ind w:left="0"/>
        <w:jc w:val="both"/>
      </w:pPr>
      <w:r>
        <w:rPr>
          <w:rFonts w:ascii="Times New Roman"/>
          <w:b w:val="false"/>
          <w:i w:val="false"/>
          <w:color w:val="000000"/>
          <w:sz w:val="28"/>
        </w:rPr>
        <w:t>
      1) электр тізбегіне кірмейтін, бірақ оқшаулаудың зақымдануы салдарынан кернеуде болуы мүмкін электр жетегі бар крандарда, сыртқы желіден қоректену кезінде металл конструкциялары мен электр жабдығының металл бөліктері (электр қозғалтқыштардың корпустары, аппараттардың қаптамалары, кәбільдер мен сымдардың металл қабықшалары, қорғау құбырлары) жерге тұйықталған немесе нөлденген;</w:t>
      </w:r>
    </w:p>
    <w:bookmarkEnd w:id="260"/>
    <w:bookmarkStart w:name="z263" w:id="261"/>
    <w:p>
      <w:pPr>
        <w:spacing w:after="0"/>
        <w:ind w:left="0"/>
        <w:jc w:val="both"/>
      </w:pPr>
      <w:r>
        <w:rPr>
          <w:rFonts w:ascii="Times New Roman"/>
          <w:b w:val="false"/>
          <w:i w:val="false"/>
          <w:color w:val="000000"/>
          <w:sz w:val="28"/>
        </w:rPr>
        <w:t>
      2) жерге тұйықтау және нөлдеу ЭҚЕ талаптарына сәйкес, ал мұнаралы крандар үшін, сонымен қатар ҚР ҚЖ 1.03-104-2014 "Құрылыстық мұнаралы крандар үшін кран асты жолдарын орнату және пайдалану" сәйкес орындалады (бұдан әрі – ҚР ҚЖ 1.03-104-2014);</w:t>
      </w:r>
    </w:p>
    <w:bookmarkEnd w:id="261"/>
    <w:bookmarkStart w:name="z264" w:id="262"/>
    <w:p>
      <w:pPr>
        <w:spacing w:after="0"/>
        <w:ind w:left="0"/>
        <w:jc w:val="both"/>
      </w:pPr>
      <w:r>
        <w:rPr>
          <w:rFonts w:ascii="Times New Roman"/>
          <w:b w:val="false"/>
          <w:i w:val="false"/>
          <w:color w:val="000000"/>
          <w:sz w:val="28"/>
        </w:rPr>
        <w:t>
      3) егер жерге қосуға немесе нөлдеуге жататын бөліктер машинаның металл конструкцияларына жалғанса, бұл ретте металл конструкциялардың электр тізбегінің үздіксіздігі қамтамасыз етілсе, жеткілікті деп есептеледі;</w:t>
      </w:r>
    </w:p>
    <w:bookmarkEnd w:id="262"/>
    <w:bookmarkStart w:name="z265" w:id="263"/>
    <w:p>
      <w:pPr>
        <w:spacing w:after="0"/>
        <w:ind w:left="0"/>
        <w:jc w:val="both"/>
      </w:pPr>
      <w:r>
        <w:rPr>
          <w:rFonts w:ascii="Times New Roman"/>
          <w:b w:val="false"/>
          <w:i w:val="false"/>
          <w:color w:val="000000"/>
          <w:sz w:val="28"/>
        </w:rPr>
        <w:t>
      4) егер кранның электр жабдығы жерге тұйықталған металл конструкцияларда орнатылса және тірек беттерінде электр байланысын қамтамасыз ету үшін қорғалған және боялмаған орындар көзделсе, қосымша жерге тұйықтау талап етілмейді;</w:t>
      </w:r>
    </w:p>
    <w:bookmarkEnd w:id="263"/>
    <w:bookmarkStart w:name="z266" w:id="264"/>
    <w:p>
      <w:pPr>
        <w:spacing w:after="0"/>
        <w:ind w:left="0"/>
        <w:jc w:val="both"/>
      </w:pPr>
      <w:r>
        <w:rPr>
          <w:rFonts w:ascii="Times New Roman"/>
          <w:b w:val="false"/>
          <w:i w:val="false"/>
          <w:color w:val="000000"/>
          <w:sz w:val="28"/>
        </w:rPr>
        <w:t>
      5) кран жолының рельстері үздіксіз электр тізбегін құру үшін бір-бірімен түйіскен жерлерде (дәнекерлеу, жеткілікті қималы бөгеттерді дәнекерлеу, рельстерді металл кран арқалықтарына дәнекерлеу) сенімді жалғанады;</w:t>
      </w:r>
    </w:p>
    <w:bookmarkEnd w:id="264"/>
    <w:bookmarkStart w:name="z267" w:id="265"/>
    <w:p>
      <w:pPr>
        <w:spacing w:after="0"/>
        <w:ind w:left="0"/>
        <w:jc w:val="both"/>
      </w:pPr>
      <w:r>
        <w:rPr>
          <w:rFonts w:ascii="Times New Roman"/>
          <w:b w:val="false"/>
          <w:i w:val="false"/>
          <w:color w:val="000000"/>
          <w:sz w:val="28"/>
        </w:rPr>
        <w:t>
      6) қорғаныс іс-шарасы ретінде жерге тұйықтау немесе нөлдену қолданылатын электр қондырғыларында кран жолының рельстері тиісінше жерге тұйықталған немесе нөлденген болуы тиіс;</w:t>
      </w:r>
    </w:p>
    <w:bookmarkEnd w:id="265"/>
    <w:bookmarkStart w:name="z268" w:id="266"/>
    <w:p>
      <w:pPr>
        <w:spacing w:after="0"/>
        <w:ind w:left="0"/>
        <w:jc w:val="both"/>
      </w:pPr>
      <w:r>
        <w:rPr>
          <w:rFonts w:ascii="Times New Roman"/>
          <w:b w:val="false"/>
          <w:i w:val="false"/>
          <w:color w:val="000000"/>
          <w:sz w:val="28"/>
        </w:rPr>
        <w:t>
      7) кранды ашық ауада орнату кезінде кран жолының рельстері өзара жалғанады және жерге тұйықталады, бұл ретте рельстерді жерге тұйықтау үшін әртүрлі жерлердегі рельстерге жалғанған кемінде екі жерге тұйықтағыш (электродтар) көзделеді;</w:t>
      </w:r>
    </w:p>
    <w:bookmarkEnd w:id="266"/>
    <w:bookmarkStart w:name="z269" w:id="267"/>
    <w:p>
      <w:pPr>
        <w:spacing w:after="0"/>
        <w:ind w:left="0"/>
        <w:jc w:val="both"/>
      </w:pPr>
      <w:r>
        <w:rPr>
          <w:rFonts w:ascii="Times New Roman"/>
          <w:b w:val="false"/>
          <w:i w:val="false"/>
          <w:color w:val="000000"/>
          <w:sz w:val="28"/>
        </w:rPr>
        <w:t>
      8) кернеуі 380 В үш фазалы ток көзінен қоректендірілетін крандардың жерге тұйықтау құрылғысының кедергісі жерге тұйықталған бейтараппен 10 Ом артық емес, оқшауланған бейтараппен - 4 Ом артық емес болуы тиіс;</w:t>
      </w:r>
    </w:p>
    <w:bookmarkEnd w:id="267"/>
    <w:bookmarkStart w:name="z270" w:id="268"/>
    <w:p>
      <w:pPr>
        <w:spacing w:after="0"/>
        <w:ind w:left="0"/>
        <w:jc w:val="both"/>
      </w:pPr>
      <w:r>
        <w:rPr>
          <w:rFonts w:ascii="Times New Roman"/>
          <w:b w:val="false"/>
          <w:i w:val="false"/>
          <w:color w:val="000000"/>
          <w:sz w:val="28"/>
        </w:rPr>
        <w:t>
      9) кранды монтаждағаннан кейін және пайдалану процесінде иесі 3 жылда кемінде бір рет топырақты іріктеп ашып қарау арқылы жерге тұйықтау құрылғысы элементтерінің жай-күйіне тексеру жүргізеді; қиманың 50% бұзылған кезде жерге тұйықтағыштар ауыстырылады (актімен ресімделеді);</w:t>
      </w:r>
    </w:p>
    <w:bookmarkEnd w:id="268"/>
    <w:bookmarkStart w:name="z271" w:id="269"/>
    <w:p>
      <w:pPr>
        <w:spacing w:after="0"/>
        <w:ind w:left="0"/>
        <w:jc w:val="both"/>
      </w:pPr>
      <w:r>
        <w:rPr>
          <w:rFonts w:ascii="Times New Roman"/>
          <w:b w:val="false"/>
          <w:i w:val="false"/>
          <w:color w:val="000000"/>
          <w:sz w:val="28"/>
        </w:rPr>
        <w:t>
      10) монтаждаудан кейін, кранды пайдалану процесінде иесі жылына кемінде бір рет, сондай-ақ жерге тұйықтағыштарды әрбір жөндеуден кейін жерге тұйықтағыштар мен жерге тұйықтау элементтері арасында тізбектің болуын тексереді; қорғаныш жерге тұйықтау тізбегіндегі түйіспелердің кедергісі 0,05 Ом аспайды (актілермен расталады);</w:t>
      </w:r>
    </w:p>
    <w:bookmarkEnd w:id="269"/>
    <w:bookmarkStart w:name="z272" w:id="270"/>
    <w:p>
      <w:pPr>
        <w:spacing w:after="0"/>
        <w:ind w:left="0"/>
        <w:jc w:val="both"/>
      </w:pPr>
      <w:r>
        <w:rPr>
          <w:rFonts w:ascii="Times New Roman"/>
          <w:b w:val="false"/>
          <w:i w:val="false"/>
          <w:color w:val="000000"/>
          <w:sz w:val="28"/>
        </w:rPr>
        <w:t>
      11) жерге тұйықтағыштарды орнатқаннан және жөндегеннен кейін, сондай-ақ пайдалану процесінде иесі 6 жылда кемінде бір рет жерге тұйықталған бейтарабы бар 1 кВ дейінгі электр қондырғыларында фаза - нөл тізбегінде тексеру жүргізді (актілермен расталады);</w:t>
      </w:r>
    </w:p>
    <w:bookmarkEnd w:id="270"/>
    <w:bookmarkStart w:name="z273" w:id="271"/>
    <w:p>
      <w:pPr>
        <w:spacing w:after="0"/>
        <w:ind w:left="0"/>
        <w:jc w:val="both"/>
      </w:pPr>
      <w:r>
        <w:rPr>
          <w:rFonts w:ascii="Times New Roman"/>
          <w:b w:val="false"/>
          <w:i w:val="false"/>
          <w:color w:val="000000"/>
          <w:sz w:val="28"/>
        </w:rPr>
        <w:t>
      12) жерге тұйықтау құрылғыларының кедергісін өлшеуді иесі кранды монтаждаудан, жерге тұйықтағыштарды жөндеуден кейін, сондай - ақ пайдалану жылына кемінде бір рет, 6 жылда кемінде бір рет жүргізген; жерге тұйықталған бейтарабы бар 1 кВ дейінгі электр қондырғыларында фаза-нөл тізбегін тексеру жүргізілген (актілермен расталады);</w:t>
      </w:r>
    </w:p>
    <w:bookmarkEnd w:id="271"/>
    <w:bookmarkStart w:name="z274" w:id="272"/>
    <w:p>
      <w:pPr>
        <w:spacing w:after="0"/>
        <w:ind w:left="0"/>
        <w:jc w:val="both"/>
      </w:pPr>
      <w:r>
        <w:rPr>
          <w:rFonts w:ascii="Times New Roman"/>
          <w:b w:val="false"/>
          <w:i w:val="false"/>
          <w:color w:val="000000"/>
          <w:sz w:val="28"/>
        </w:rPr>
        <w:t>
      13) жерге тұйықтау құрылғыларының кедергісін өлшеуді иесі кранды монтаждаудан, жерге тұйықтағыштарды жөндеуден кейін, сондай-ақ жылына бір реттен сиретпей мерзімді түрде жүргізген (актілермен расталады);</w:t>
      </w:r>
    </w:p>
    <w:bookmarkEnd w:id="272"/>
    <w:bookmarkStart w:name="z275" w:id="273"/>
    <w:p>
      <w:pPr>
        <w:spacing w:after="0"/>
        <w:ind w:left="0"/>
        <w:jc w:val="both"/>
      </w:pPr>
      <w:r>
        <w:rPr>
          <w:rFonts w:ascii="Times New Roman"/>
          <w:b w:val="false"/>
          <w:i w:val="false"/>
          <w:color w:val="000000"/>
          <w:sz w:val="28"/>
        </w:rPr>
        <w:t>
      14) нөлдеуді тексеру ЭҚҚ талаптарына сәйкес актілермен ресімделеді.</w:t>
      </w:r>
    </w:p>
    <w:bookmarkEnd w:id="273"/>
    <w:bookmarkStart w:name="z276" w:id="274"/>
    <w:p>
      <w:pPr>
        <w:spacing w:after="0"/>
        <w:ind w:left="0"/>
        <w:jc w:val="left"/>
      </w:pPr>
      <w:r>
        <w:rPr>
          <w:rFonts w:ascii="Times New Roman"/>
          <w:b/>
          <w:i w:val="false"/>
          <w:color w:val="000000"/>
        </w:rPr>
        <w:t xml:space="preserve"> 18- тарау. Крандардың гидро және пневможабдығын тексеру</w:t>
      </w:r>
    </w:p>
    <w:bookmarkEnd w:id="274"/>
    <w:bookmarkStart w:name="z277" w:id="275"/>
    <w:p>
      <w:pPr>
        <w:spacing w:after="0"/>
        <w:ind w:left="0"/>
        <w:jc w:val="both"/>
      </w:pPr>
      <w:r>
        <w:rPr>
          <w:rFonts w:ascii="Times New Roman"/>
          <w:b w:val="false"/>
          <w:i w:val="false"/>
          <w:color w:val="000000"/>
          <w:sz w:val="28"/>
        </w:rPr>
        <w:t>
      50. Крандардың гидро-және пневможабдығы құжаттаманың сәйкестігіне, олардың бос жүрісте және жүктемеде қалыпты жұмыс істеуі мәніне сыртқы қарау жолымен тексеріледі.</w:t>
      </w:r>
    </w:p>
    <w:bookmarkEnd w:id="275"/>
    <w:bookmarkStart w:name="z278" w:id="276"/>
    <w:p>
      <w:pPr>
        <w:spacing w:after="0"/>
        <w:ind w:left="0"/>
        <w:jc w:val="both"/>
      </w:pPr>
      <w:r>
        <w:rPr>
          <w:rFonts w:ascii="Times New Roman"/>
          <w:b w:val="false"/>
          <w:i w:val="false"/>
          <w:color w:val="000000"/>
          <w:sz w:val="28"/>
        </w:rPr>
        <w:t>
      51. Гидро және пневможабдықты (сорғылар, моторлар, цилиндрлер, таратқыштар, құбырлар, топсалар, бак, сүзгілер) тексеру кезінде:</w:t>
      </w:r>
    </w:p>
    <w:bookmarkEnd w:id="276"/>
    <w:p>
      <w:pPr>
        <w:spacing w:after="0"/>
        <w:ind w:left="0"/>
        <w:jc w:val="both"/>
      </w:pPr>
      <w:r>
        <w:rPr>
          <w:rFonts w:ascii="Times New Roman"/>
          <w:b w:val="false"/>
          <w:i w:val="false"/>
          <w:color w:val="000000"/>
          <w:sz w:val="28"/>
        </w:rPr>
        <w:t>
      корпустық бөлшектердің;</w:t>
      </w:r>
    </w:p>
    <w:p>
      <w:pPr>
        <w:spacing w:after="0"/>
        <w:ind w:left="0"/>
        <w:jc w:val="both"/>
      </w:pPr>
      <w:r>
        <w:rPr>
          <w:rFonts w:ascii="Times New Roman"/>
          <w:b w:val="false"/>
          <w:i w:val="false"/>
          <w:color w:val="000000"/>
          <w:sz w:val="28"/>
        </w:rPr>
        <w:t>
      бекіту орындарының (деформация, тозу, люфт, коррозия); тығыздағыш сақиналардың, төсемдердің, манжеттердің, муфталардың, шлангілердің, құбырлардың;</w:t>
      </w:r>
    </w:p>
    <w:p>
      <w:pPr>
        <w:spacing w:after="0"/>
        <w:ind w:left="0"/>
        <w:jc w:val="both"/>
      </w:pPr>
      <w:r>
        <w:rPr>
          <w:rFonts w:ascii="Times New Roman"/>
          <w:b w:val="false"/>
          <w:i w:val="false"/>
          <w:color w:val="000000"/>
          <w:sz w:val="28"/>
        </w:rPr>
        <w:t>
      жұмыс сұйықтығының және ауаның ағуы жай - күйіне назар аудару қажет.</w:t>
      </w:r>
    </w:p>
    <w:bookmarkStart w:name="z279" w:id="277"/>
    <w:p>
      <w:pPr>
        <w:spacing w:after="0"/>
        <w:ind w:left="0"/>
        <w:jc w:val="both"/>
      </w:pPr>
      <w:r>
        <w:rPr>
          <w:rFonts w:ascii="Times New Roman"/>
          <w:b w:val="false"/>
          <w:i w:val="false"/>
          <w:color w:val="000000"/>
          <w:sz w:val="28"/>
        </w:rPr>
        <w:t>
      52. Машинада жеңдердің конструкцияның жылжымалы және жылжымайтын элементтеріне жанасуына, үйкелуіне және жанасуына жол берілмейді. Жаңқұбырлардың күрт майысуының, өзара жанасуының, жеңдердің үстіңгі қабаттарының олардың қажалуына және тозуына ықпал ететін жанасуының болмауы.</w:t>
      </w:r>
    </w:p>
    <w:bookmarkEnd w:id="277"/>
    <w:p>
      <w:pPr>
        <w:spacing w:after="0"/>
        <w:ind w:left="0"/>
        <w:jc w:val="both"/>
      </w:pPr>
      <w:r>
        <w:rPr>
          <w:rFonts w:ascii="Times New Roman"/>
          <w:b w:val="false"/>
          <w:i w:val="false"/>
          <w:color w:val="000000"/>
          <w:sz w:val="28"/>
        </w:rPr>
        <w:t>
      Бағыттаушы роликтерден жеңдердің түсуіне жол берілмейді.</w:t>
      </w:r>
    </w:p>
    <w:bookmarkStart w:name="z280" w:id="278"/>
    <w:p>
      <w:pPr>
        <w:spacing w:after="0"/>
        <w:ind w:left="0"/>
        <w:jc w:val="left"/>
      </w:pPr>
      <w:r>
        <w:rPr>
          <w:rFonts w:ascii="Times New Roman"/>
          <w:b/>
          <w:i w:val="false"/>
          <w:color w:val="000000"/>
        </w:rPr>
        <w:t xml:space="preserve"> 19-тарау. Шектегіштер мен көрсеткіштерді тексеру</w:t>
      </w:r>
    </w:p>
    <w:bookmarkEnd w:id="278"/>
    <w:bookmarkStart w:name="z281" w:id="279"/>
    <w:p>
      <w:pPr>
        <w:spacing w:after="0"/>
        <w:ind w:left="0"/>
        <w:jc w:val="both"/>
      </w:pPr>
      <w:r>
        <w:rPr>
          <w:rFonts w:ascii="Times New Roman"/>
          <w:b w:val="false"/>
          <w:i w:val="false"/>
          <w:color w:val="000000"/>
          <w:sz w:val="28"/>
        </w:rPr>
        <w:t>
      53. Крандарды қарау кезінде барлық шеткі ажыратқыштарды, блоктау құрылғыларын және қауіпсіздік құрылғыларын жұмыста сынап көру қажет.</w:t>
      </w:r>
    </w:p>
    <w:bookmarkEnd w:id="279"/>
    <w:bookmarkStart w:name="z282" w:id="280"/>
    <w:p>
      <w:pPr>
        <w:spacing w:after="0"/>
        <w:ind w:left="0"/>
        <w:jc w:val="both"/>
      </w:pPr>
      <w:r>
        <w:rPr>
          <w:rFonts w:ascii="Times New Roman"/>
          <w:b w:val="false"/>
          <w:i w:val="false"/>
          <w:color w:val="000000"/>
          <w:sz w:val="28"/>
        </w:rPr>
        <w:t>
      Бұл ретте мынаған көз жеткізу қажет:</w:t>
      </w:r>
    </w:p>
    <w:bookmarkEnd w:id="280"/>
    <w:bookmarkStart w:name="z283" w:id="281"/>
    <w:p>
      <w:pPr>
        <w:spacing w:after="0"/>
        <w:ind w:left="0"/>
        <w:jc w:val="both"/>
      </w:pPr>
      <w:r>
        <w:rPr>
          <w:rFonts w:ascii="Times New Roman"/>
          <w:b w:val="false"/>
          <w:i w:val="false"/>
          <w:color w:val="000000"/>
          <w:sz w:val="28"/>
        </w:rPr>
        <w:t>
      1) мұнаралы, төрттағанды крандардың және көпірлі қайта тиегіштердің қозғалыс механизмдерінің шеткі ажыратқыштары тежеудің толық жолына тең тұйық тіреулерден кран буферлеріне дейінгі қашықтықта механизмдерді ажыратады;</w:t>
      </w:r>
    </w:p>
    <w:bookmarkEnd w:id="281"/>
    <w:bookmarkStart w:name="z284" w:id="282"/>
    <w:p>
      <w:pPr>
        <w:spacing w:after="0"/>
        <w:ind w:left="0"/>
        <w:jc w:val="both"/>
      </w:pPr>
      <w:r>
        <w:rPr>
          <w:rFonts w:ascii="Times New Roman"/>
          <w:b w:val="false"/>
          <w:i w:val="false"/>
          <w:color w:val="000000"/>
          <w:sz w:val="28"/>
        </w:rPr>
        <w:t>
      2) қалған крандар мен жүк арбаларының қозғалу механизмдерінің шеткі ажыратқыштары тежеу жолының кемінде жартысына тең тіректерге дейінгі қашықтықта механизмдерді сөндіреді;</w:t>
      </w:r>
    </w:p>
    <w:bookmarkEnd w:id="282"/>
    <w:bookmarkStart w:name="z285" w:id="283"/>
    <w:p>
      <w:pPr>
        <w:spacing w:after="0"/>
        <w:ind w:left="0"/>
        <w:jc w:val="both"/>
      </w:pPr>
      <w:r>
        <w:rPr>
          <w:rFonts w:ascii="Times New Roman"/>
          <w:b w:val="false"/>
          <w:i w:val="false"/>
          <w:color w:val="000000"/>
          <w:sz w:val="28"/>
        </w:rPr>
        <w:t>
      3) бір жолда жұмыс істейтін көпірлі және консольді жылжымалы крандардың механизмдерін оларды жақындату кезінде өзара ажырату кемінде 0,5 м қашықтықта жүргізіледі;</w:t>
      </w:r>
    </w:p>
    <w:bookmarkEnd w:id="283"/>
    <w:bookmarkStart w:name="z286" w:id="284"/>
    <w:p>
      <w:pPr>
        <w:spacing w:after="0"/>
        <w:ind w:left="0"/>
        <w:jc w:val="both"/>
      </w:pPr>
      <w:r>
        <w:rPr>
          <w:rFonts w:ascii="Times New Roman"/>
          <w:b w:val="false"/>
          <w:i w:val="false"/>
          <w:color w:val="000000"/>
          <w:sz w:val="28"/>
        </w:rPr>
        <w:t>
      4) жүк қармау органының көтеру механизмінің шеткі ажыратқышы іске қосылғаннан кейін (оны жүксіз ең жоғары жылдамдықта көтерген кезде) жарықтағы саңылау электр тартқышы үшін кемінде 50 мм және барлық басқа жүк көтергіш крандар үшін кемінде 200 мм құрайды;</w:t>
      </w:r>
    </w:p>
    <w:bookmarkEnd w:id="284"/>
    <w:bookmarkStart w:name="z287" w:id="285"/>
    <w:p>
      <w:pPr>
        <w:spacing w:after="0"/>
        <w:ind w:left="0"/>
        <w:jc w:val="both"/>
      </w:pPr>
      <w:r>
        <w:rPr>
          <w:rFonts w:ascii="Times New Roman"/>
          <w:b w:val="false"/>
          <w:i w:val="false"/>
          <w:color w:val="000000"/>
          <w:sz w:val="28"/>
        </w:rPr>
        <w:t>
      5) грейфердің тіреу және жабу арқандарының шығырларының бөлек жетегі бар грейферлік кранның шеткі ажыратқышы екі жетекті бір мезгілде ажыратады;</w:t>
      </w:r>
    </w:p>
    <w:bookmarkEnd w:id="285"/>
    <w:bookmarkStart w:name="z288" w:id="286"/>
    <w:p>
      <w:pPr>
        <w:spacing w:after="0"/>
        <w:ind w:left="0"/>
        <w:jc w:val="both"/>
      </w:pPr>
      <w:r>
        <w:rPr>
          <w:rFonts w:ascii="Times New Roman"/>
          <w:b w:val="false"/>
          <w:i w:val="false"/>
          <w:color w:val="000000"/>
          <w:sz w:val="28"/>
        </w:rPr>
        <w:t>
      6) магниттік кранның қауіпсіздік аспаптары мен құрылғылары түйіспелерінің кернеуін алу кезінде жүк магнитінен кернеу алынбайды (кабинадан кран көпіріне шығу үшін люктің бұғаттау түйіспесі үшін ерекшелік болуы мүмкін); 7) көпір түріндегі кранның жүк арбасының электр жабдығына (кабель, троллея.) ток өткізгіштің түріне қарамастан, оның галереясына шыққан кезде краннан кернеуі автоматты түрде алынады;</w:t>
      </w:r>
    </w:p>
    <w:bookmarkEnd w:id="286"/>
    <w:bookmarkStart w:name="z289" w:id="287"/>
    <w:p>
      <w:pPr>
        <w:spacing w:after="0"/>
        <w:ind w:left="0"/>
        <w:jc w:val="both"/>
      </w:pPr>
      <w:r>
        <w:rPr>
          <w:rFonts w:ascii="Times New Roman"/>
          <w:b w:val="false"/>
          <w:i w:val="false"/>
          <w:color w:val="000000"/>
          <w:sz w:val="28"/>
        </w:rPr>
        <w:t>
      8) қосымша балкон немесе тамбур болған кезде көпірлі кран кабинасы есігінің алдында балконның немесе тамбур есігі бұғаттаумен жабдықталған;</w:t>
      </w:r>
    </w:p>
    <w:bookmarkEnd w:id="287"/>
    <w:bookmarkStart w:name="z290" w:id="288"/>
    <w:p>
      <w:pPr>
        <w:spacing w:after="0"/>
        <w:ind w:left="0"/>
        <w:jc w:val="both"/>
      </w:pPr>
      <w:r>
        <w:rPr>
          <w:rFonts w:ascii="Times New Roman"/>
          <w:b w:val="false"/>
          <w:i w:val="false"/>
          <w:color w:val="000000"/>
          <w:sz w:val="28"/>
        </w:rPr>
        <w:t>
      9) екі және одан да көп жүк сипаттамасы бар жебелі крандарда жүк көтергіштікті шектегіш барлық жүк сипаттамаларында дұрыс жұмыс істейді;</w:t>
      </w:r>
    </w:p>
    <w:bookmarkEnd w:id="288"/>
    <w:bookmarkStart w:name="z291" w:id="289"/>
    <w:p>
      <w:pPr>
        <w:spacing w:after="0"/>
        <w:ind w:left="0"/>
        <w:jc w:val="both"/>
      </w:pPr>
      <w:r>
        <w:rPr>
          <w:rFonts w:ascii="Times New Roman"/>
          <w:b w:val="false"/>
          <w:i w:val="false"/>
          <w:color w:val="000000"/>
          <w:sz w:val="28"/>
        </w:rPr>
        <w:t>
      10) кез келген контроллер жұмыс жағдайында болған кезде контакторды қосу мүмкіндігін болдырмайтын контроллерлердің нөлдік бұғаттағышы жарамды (басқару тұтқасының барлық жағдайларында әрбір контроллерде тексеріледі);</w:t>
      </w:r>
    </w:p>
    <w:bookmarkEnd w:id="289"/>
    <w:bookmarkStart w:name="z292" w:id="290"/>
    <w:p>
      <w:pPr>
        <w:spacing w:after="0"/>
        <w:ind w:left="0"/>
        <w:jc w:val="both"/>
      </w:pPr>
      <w:r>
        <w:rPr>
          <w:rFonts w:ascii="Times New Roman"/>
          <w:b w:val="false"/>
          <w:i w:val="false"/>
          <w:color w:val="000000"/>
          <w:sz w:val="28"/>
        </w:rPr>
        <w:t>
      11) бағыттамалы үлгідегі кранның жүк көтергіштігінің көрсеткіші жарамды және белгіленген бағыттамалы жабдыққа сәйкес келеді; жүк көтергіштік көрсеткішінің шкаласын градуирлеу қажет болған жағдайда ұшып шығуды өлшеу осы ұшып шығуға сәйкес келетін жүгі бар көлденең алаңда жүргізіледі, ал шәкілдегі белгілер жүкті алып тастағаннан кейін жазылады;</w:t>
      </w:r>
    </w:p>
    <w:bookmarkEnd w:id="290"/>
    <w:bookmarkStart w:name="z293" w:id="291"/>
    <w:p>
      <w:pPr>
        <w:spacing w:after="0"/>
        <w:ind w:left="0"/>
        <w:jc w:val="both"/>
      </w:pPr>
      <w:r>
        <w:rPr>
          <w:rFonts w:ascii="Times New Roman"/>
          <w:b w:val="false"/>
          <w:i w:val="false"/>
          <w:color w:val="000000"/>
          <w:sz w:val="28"/>
        </w:rPr>
        <w:t>
      12) өздігінен жүретін жебелі кранның қисаю көрсеткіші ақаусыз және дұрыс орнатылған;</w:t>
      </w:r>
    </w:p>
    <w:bookmarkEnd w:id="291"/>
    <w:bookmarkStart w:name="z294" w:id="292"/>
    <w:p>
      <w:pPr>
        <w:spacing w:after="0"/>
        <w:ind w:left="0"/>
        <w:jc w:val="both"/>
      </w:pPr>
      <w:r>
        <w:rPr>
          <w:rFonts w:ascii="Times New Roman"/>
          <w:b w:val="false"/>
          <w:i w:val="false"/>
          <w:color w:val="000000"/>
          <w:sz w:val="28"/>
        </w:rPr>
        <w:t>
      13) кран жолдарының тұйық тіректері жобаға сәйкес келеді (мұнаралы крандар үшін – ҚР БК 1.03-104-2014) бекітілген; рельс жолдарын соққысыз тұйық тіректермен жабдықтау кезінде кранның жүріс дөңгелектерінің алдындағы қалқандардың конструкциясы доңғалақтың тіректердің көлбеу бетіне кіруіне кедергі келтірмейді;</w:t>
      </w:r>
    </w:p>
    <w:bookmarkEnd w:id="292"/>
    <w:bookmarkStart w:name="z295" w:id="293"/>
    <w:p>
      <w:pPr>
        <w:spacing w:after="0"/>
        <w:ind w:left="0"/>
        <w:jc w:val="both"/>
      </w:pPr>
      <w:r>
        <w:rPr>
          <w:rFonts w:ascii="Times New Roman"/>
          <w:b w:val="false"/>
          <w:i w:val="false"/>
          <w:color w:val="000000"/>
          <w:sz w:val="28"/>
        </w:rPr>
        <w:t>
      14) кран қызмет көрсететін аймақтың кез келген жерінде сигналдық аспаптың дыбысы жақсы естіледі;</w:t>
      </w:r>
    </w:p>
    <w:bookmarkEnd w:id="293"/>
    <w:bookmarkStart w:name="z296" w:id="294"/>
    <w:p>
      <w:pPr>
        <w:spacing w:after="0"/>
        <w:ind w:left="0"/>
        <w:jc w:val="both"/>
      </w:pPr>
      <w:r>
        <w:rPr>
          <w:rFonts w:ascii="Times New Roman"/>
          <w:b w:val="false"/>
          <w:i w:val="false"/>
          <w:color w:val="000000"/>
          <w:sz w:val="28"/>
        </w:rPr>
        <w:t>
      15) ашық ауада рельс жолдарымен қозғалатын кранның барлық айдап кетуге қарсы құрылғылары жарамды.</w:t>
      </w:r>
    </w:p>
    <w:bookmarkEnd w:id="294"/>
    <w:bookmarkStart w:name="z297" w:id="295"/>
    <w:p>
      <w:pPr>
        <w:spacing w:after="0"/>
        <w:ind w:left="0"/>
        <w:jc w:val="left"/>
      </w:pPr>
      <w:r>
        <w:rPr>
          <w:rFonts w:ascii="Times New Roman"/>
          <w:b/>
          <w:i w:val="false"/>
          <w:color w:val="000000"/>
        </w:rPr>
        <w:t xml:space="preserve"> 20-тарау. Балласт пен қарсы салмақ жағдайын тексеру</w:t>
      </w:r>
    </w:p>
    <w:bookmarkEnd w:id="295"/>
    <w:bookmarkStart w:name="z298" w:id="296"/>
    <w:p>
      <w:pPr>
        <w:spacing w:after="0"/>
        <w:ind w:left="0"/>
        <w:jc w:val="both"/>
      </w:pPr>
      <w:r>
        <w:rPr>
          <w:rFonts w:ascii="Times New Roman"/>
          <w:b w:val="false"/>
          <w:i w:val="false"/>
          <w:color w:val="000000"/>
          <w:sz w:val="28"/>
        </w:rPr>
        <w:t>
      54. Мұнаралы және порталды крандардағы балласт пен қарсы салмақтың жай-күйін тексеру кезінде мынаған көз жеткізу керек:</w:t>
      </w:r>
    </w:p>
    <w:bookmarkEnd w:id="296"/>
    <w:bookmarkStart w:name="z299" w:id="297"/>
    <w:p>
      <w:pPr>
        <w:spacing w:after="0"/>
        <w:ind w:left="0"/>
        <w:jc w:val="both"/>
      </w:pPr>
      <w:r>
        <w:rPr>
          <w:rFonts w:ascii="Times New Roman"/>
          <w:b w:val="false"/>
          <w:i w:val="false"/>
          <w:color w:val="000000"/>
          <w:sz w:val="28"/>
        </w:rPr>
        <w:t>
      1) балласт пен қарсы салмақ массасы зауыт құжаттамасында көрсетілген деректерге сәйкес келеді (монтаждау жұмыстарын орындау актісі бойынша);</w:t>
      </w:r>
    </w:p>
    <w:bookmarkEnd w:id="297"/>
    <w:bookmarkStart w:name="z300" w:id="298"/>
    <w:p>
      <w:pPr>
        <w:spacing w:after="0"/>
        <w:ind w:left="0"/>
        <w:jc w:val="both"/>
      </w:pPr>
      <w:r>
        <w:rPr>
          <w:rFonts w:ascii="Times New Roman"/>
          <w:b w:val="false"/>
          <w:i w:val="false"/>
          <w:color w:val="000000"/>
          <w:sz w:val="28"/>
        </w:rPr>
        <w:t>
      2) құрамдас бөліктер таңбаланған, зақымдалмаған, кран жобасын орындаған ұйымның сызбаларына сәйкес жасалған және бекітілген;</w:t>
      </w:r>
    </w:p>
    <w:bookmarkEnd w:id="298"/>
    <w:bookmarkStart w:name="z301" w:id="299"/>
    <w:p>
      <w:pPr>
        <w:spacing w:after="0"/>
        <w:ind w:left="0"/>
        <w:jc w:val="both"/>
      </w:pPr>
      <w:r>
        <w:rPr>
          <w:rFonts w:ascii="Times New Roman"/>
          <w:b w:val="false"/>
          <w:i w:val="false"/>
          <w:color w:val="000000"/>
          <w:sz w:val="28"/>
        </w:rPr>
        <w:t>
      3) жылжымалы қарсы салмақтардың шығуға байланысты қарсы салмақ жағдайының айқын көрінетін қолданыстағы көрсеткіші болады.</w:t>
      </w:r>
    </w:p>
    <w:bookmarkEnd w:id="299"/>
    <w:bookmarkStart w:name="z302" w:id="300"/>
    <w:p>
      <w:pPr>
        <w:spacing w:after="0"/>
        <w:ind w:left="0"/>
        <w:jc w:val="left"/>
      </w:pPr>
      <w:r>
        <w:rPr>
          <w:rFonts w:ascii="Times New Roman"/>
          <w:b/>
          <w:i w:val="false"/>
          <w:color w:val="000000"/>
        </w:rPr>
        <w:t xml:space="preserve"> 21-тарау. Крандарды сынау</w:t>
      </w:r>
    </w:p>
    <w:bookmarkEnd w:id="300"/>
    <w:bookmarkStart w:name="z303" w:id="301"/>
    <w:p>
      <w:pPr>
        <w:spacing w:after="0"/>
        <w:ind w:left="0"/>
        <w:jc w:val="both"/>
      </w:pPr>
      <w:r>
        <w:rPr>
          <w:rFonts w:ascii="Times New Roman"/>
          <w:b w:val="false"/>
          <w:i w:val="false"/>
          <w:color w:val="000000"/>
          <w:sz w:val="28"/>
        </w:rPr>
        <w:t>
      55. Крандарға статикалық және динамикалық сынақтар жүргізу:</w:t>
      </w:r>
    </w:p>
    <w:bookmarkEnd w:id="301"/>
    <w:bookmarkStart w:name="z304" w:id="302"/>
    <w:p>
      <w:pPr>
        <w:spacing w:after="0"/>
        <w:ind w:left="0"/>
        <w:jc w:val="both"/>
      </w:pPr>
      <w:r>
        <w:rPr>
          <w:rFonts w:ascii="Times New Roman"/>
          <w:b w:val="false"/>
          <w:i w:val="false"/>
          <w:color w:val="000000"/>
          <w:sz w:val="28"/>
        </w:rPr>
        <w:t>
      1) сынақтар жүргізу кезінде машинаны монтаждау және пайдалану жөніндегі нұсқаулықта жазылған дайындаушы зауыттың нұсқауларын басшылыққа алу қажет. Тиісті ұсынымдар болмаған жағдайда осы әдістемелік нұсқауларды басшылыққа алуға болады;</w:t>
      </w:r>
    </w:p>
    <w:bookmarkEnd w:id="302"/>
    <w:bookmarkStart w:name="z305" w:id="303"/>
    <w:p>
      <w:pPr>
        <w:spacing w:after="0"/>
        <w:ind w:left="0"/>
        <w:jc w:val="both"/>
      </w:pPr>
      <w:r>
        <w:rPr>
          <w:rFonts w:ascii="Times New Roman"/>
          <w:b w:val="false"/>
          <w:i w:val="false"/>
          <w:color w:val="000000"/>
          <w:sz w:val="28"/>
        </w:rPr>
        <w:t>
      2) сынақтар жүргізілетін орын "Қауіпті аймақ. Сынақтар жүріп жатыр" деген ескерту тақтайшалары бар сигналдық қоршаумен қоршалады, бөгде адамдар сынақ аймағынан шығарылады;</w:t>
      </w:r>
    </w:p>
    <w:bookmarkEnd w:id="303"/>
    <w:bookmarkStart w:name="z306" w:id="304"/>
    <w:p>
      <w:pPr>
        <w:spacing w:after="0"/>
        <w:ind w:left="0"/>
        <w:jc w:val="both"/>
      </w:pPr>
      <w:r>
        <w:rPr>
          <w:rFonts w:ascii="Times New Roman"/>
          <w:b w:val="false"/>
          <w:i w:val="false"/>
          <w:color w:val="000000"/>
          <w:sz w:val="28"/>
        </w:rPr>
        <w:t>
      3) алмалы-салмалы жүк қармау құрылғылары жарамды және жүк көтергіштігі бойынша сынақ жүктеріне сәйкес келеді;</w:t>
      </w:r>
    </w:p>
    <w:bookmarkEnd w:id="304"/>
    <w:bookmarkStart w:name="z307" w:id="305"/>
    <w:p>
      <w:pPr>
        <w:spacing w:after="0"/>
        <w:ind w:left="0"/>
        <w:jc w:val="both"/>
      </w:pPr>
      <w:r>
        <w:rPr>
          <w:rFonts w:ascii="Times New Roman"/>
          <w:b w:val="false"/>
          <w:i w:val="false"/>
          <w:color w:val="000000"/>
          <w:sz w:val="28"/>
        </w:rPr>
        <w:t>
      4) сынақтар кезінде тетіктерді қосу машинаны жарамды күйде ұстауға жауапты адамның командасы бойынша ғана жүзеге асырылады;</w:t>
      </w:r>
    </w:p>
    <w:bookmarkEnd w:id="305"/>
    <w:bookmarkStart w:name="z308" w:id="306"/>
    <w:p>
      <w:pPr>
        <w:spacing w:after="0"/>
        <w:ind w:left="0"/>
        <w:jc w:val="both"/>
      </w:pPr>
      <w:r>
        <w:rPr>
          <w:rFonts w:ascii="Times New Roman"/>
          <w:b w:val="false"/>
          <w:i w:val="false"/>
          <w:color w:val="000000"/>
          <w:sz w:val="28"/>
        </w:rPr>
        <w:t>
      5) кранды статикалық сынау оның жүк көтергіштігінен 25 % асатын жүктемемен жүргізіледі;</w:t>
      </w:r>
    </w:p>
    <w:bookmarkEnd w:id="306"/>
    <w:bookmarkStart w:name="z309" w:id="307"/>
    <w:p>
      <w:pPr>
        <w:spacing w:after="0"/>
        <w:ind w:left="0"/>
        <w:jc w:val="both"/>
      </w:pPr>
      <w:r>
        <w:rPr>
          <w:rFonts w:ascii="Times New Roman"/>
          <w:b w:val="false"/>
          <w:i w:val="false"/>
          <w:color w:val="000000"/>
          <w:sz w:val="28"/>
        </w:rPr>
        <w:t>
      6) динамикалық сынау машинаның жүк көтергіштігінен 10 % асатын жүкпен жүргізіледі;</w:t>
      </w:r>
    </w:p>
    <w:bookmarkEnd w:id="307"/>
    <w:bookmarkStart w:name="z310" w:id="308"/>
    <w:p>
      <w:pPr>
        <w:spacing w:after="0"/>
        <w:ind w:left="0"/>
        <w:jc w:val="both"/>
      </w:pPr>
      <w:r>
        <w:rPr>
          <w:rFonts w:ascii="Times New Roman"/>
          <w:b w:val="false"/>
          <w:i w:val="false"/>
          <w:color w:val="000000"/>
          <w:sz w:val="28"/>
        </w:rPr>
        <w:t>
      7) сынау кезінде кранды қайта тиеудің алдын алу үшін сынақ жүктерінің массасы сынақтар басталғанға дейін өлшеу немесе есептеу арқылы анықталады;</w:t>
      </w:r>
    </w:p>
    <w:bookmarkEnd w:id="308"/>
    <w:bookmarkStart w:name="z311" w:id="309"/>
    <w:p>
      <w:pPr>
        <w:spacing w:after="0"/>
        <w:ind w:left="0"/>
        <w:jc w:val="both"/>
      </w:pPr>
      <w:r>
        <w:rPr>
          <w:rFonts w:ascii="Times New Roman"/>
          <w:b w:val="false"/>
          <w:i w:val="false"/>
          <w:color w:val="000000"/>
          <w:sz w:val="28"/>
        </w:rPr>
        <w:t>
      8) кранда бөлек жұмысқа арналған жүкті көтерудің бірнеше механизмі болған жағдайда, сынаққа әрбір механизм жеке-жеке тартылады;</w:t>
      </w:r>
    </w:p>
    <w:bookmarkEnd w:id="309"/>
    <w:bookmarkStart w:name="z312" w:id="310"/>
    <w:p>
      <w:pPr>
        <w:spacing w:after="0"/>
        <w:ind w:left="0"/>
        <w:jc w:val="both"/>
      </w:pPr>
      <w:r>
        <w:rPr>
          <w:rFonts w:ascii="Times New Roman"/>
          <w:b w:val="false"/>
          <w:i w:val="false"/>
          <w:color w:val="000000"/>
          <w:sz w:val="28"/>
        </w:rPr>
        <w:t>
      9) кранның бір механизмінде бірнеше тежегіш болған кезде әрбір тежегіш жеке сыналады;</w:t>
      </w:r>
    </w:p>
    <w:bookmarkEnd w:id="310"/>
    <w:bookmarkStart w:name="z313" w:id="311"/>
    <w:p>
      <w:pPr>
        <w:spacing w:after="0"/>
        <w:ind w:left="0"/>
        <w:jc w:val="both"/>
      </w:pPr>
      <w:r>
        <w:rPr>
          <w:rFonts w:ascii="Times New Roman"/>
          <w:b w:val="false"/>
          <w:i w:val="false"/>
          <w:color w:val="000000"/>
          <w:sz w:val="28"/>
        </w:rPr>
        <w:t>
      10) бірнеше ауысымды жүк қармау органдары бар кранды сынауды сынақ сәтінде белгіленген жүк қармау органымен жүргізуге болады. Жүк қармау органы ауысқан жағдайда машина қайтадан сынақтан өтеді;</w:t>
      </w:r>
    </w:p>
    <w:bookmarkEnd w:id="311"/>
    <w:bookmarkStart w:name="z314" w:id="312"/>
    <w:p>
      <w:pPr>
        <w:spacing w:after="0"/>
        <w:ind w:left="0"/>
        <w:jc w:val="both"/>
      </w:pPr>
      <w:r>
        <w:rPr>
          <w:rFonts w:ascii="Times New Roman"/>
          <w:b w:val="false"/>
          <w:i w:val="false"/>
          <w:color w:val="000000"/>
          <w:sz w:val="28"/>
        </w:rPr>
        <w:t>
      11) магнитті және грейферлі крандарды сынау ілінген магнитпен немесе грейфермен жүргізілуі мүмкін. Бұл жағдайда магниттің немесе грейфердің массасы сынақ жүгінің массасына қосылады;</w:t>
      </w:r>
    </w:p>
    <w:bookmarkEnd w:id="312"/>
    <w:bookmarkStart w:name="z315" w:id="313"/>
    <w:p>
      <w:pPr>
        <w:spacing w:after="0"/>
        <w:ind w:left="0"/>
        <w:jc w:val="both"/>
      </w:pPr>
      <w:r>
        <w:rPr>
          <w:rFonts w:ascii="Times New Roman"/>
          <w:b w:val="false"/>
          <w:i w:val="false"/>
          <w:color w:val="000000"/>
          <w:sz w:val="28"/>
        </w:rPr>
        <w:t>
      12) өндіріс жағдайлары немесе техникалық жай-күйі бойынша номиналды жүк көтергіштігі бар машинаны пайдалану қажеттілігі туындамаған жағдайларда, төмендетілген жүк көтергіштігіне қарай сынақ жүргізіледі. Бұл ретте машинаның паспортында жүк көтергіштің төмендегені туралы жазба жасалады.</w:t>
      </w:r>
    </w:p>
    <w:bookmarkEnd w:id="313"/>
    <w:p>
      <w:pPr>
        <w:spacing w:after="0"/>
        <w:ind w:left="0"/>
        <w:jc w:val="both"/>
      </w:pPr>
      <w:r>
        <w:rPr>
          <w:rFonts w:ascii="Times New Roman"/>
          <w:b w:val="false"/>
          <w:i w:val="false"/>
          <w:color w:val="000000"/>
          <w:sz w:val="28"/>
        </w:rPr>
        <w:t>
      Тиісті өзгерістер кран тақтайшасына және машинистің нұсқаулығына енгізіледі.</w:t>
      </w:r>
    </w:p>
    <w:bookmarkStart w:name="z316" w:id="314"/>
    <w:p>
      <w:pPr>
        <w:spacing w:after="0"/>
        <w:ind w:left="0"/>
        <w:jc w:val="both"/>
      </w:pPr>
      <w:r>
        <w:rPr>
          <w:rFonts w:ascii="Times New Roman"/>
          <w:b w:val="false"/>
          <w:i w:val="false"/>
          <w:color w:val="000000"/>
          <w:sz w:val="28"/>
        </w:rPr>
        <w:t>
      56. Жебелі типті крандардың статикалық және динамикалық сынақтары:</w:t>
      </w:r>
    </w:p>
    <w:bookmarkEnd w:id="314"/>
    <w:bookmarkStart w:name="z317" w:id="315"/>
    <w:p>
      <w:pPr>
        <w:spacing w:after="0"/>
        <w:ind w:left="0"/>
        <w:jc w:val="both"/>
      </w:pPr>
      <w:r>
        <w:rPr>
          <w:rFonts w:ascii="Times New Roman"/>
          <w:b w:val="false"/>
          <w:i w:val="false"/>
          <w:color w:val="000000"/>
          <w:sz w:val="28"/>
        </w:rPr>
        <w:t>
      1) әртүрлі ұшуларда бірдей жүк көтергіштігі бар крандарды сынау ең үлкен шығуда жүргізіледі;</w:t>
      </w:r>
    </w:p>
    <w:bookmarkEnd w:id="315"/>
    <w:bookmarkStart w:name="z318" w:id="316"/>
    <w:p>
      <w:pPr>
        <w:spacing w:after="0"/>
        <w:ind w:left="0"/>
        <w:jc w:val="both"/>
      </w:pPr>
      <w:r>
        <w:rPr>
          <w:rFonts w:ascii="Times New Roman"/>
          <w:b w:val="false"/>
          <w:i w:val="false"/>
          <w:color w:val="000000"/>
          <w:sz w:val="28"/>
        </w:rPr>
        <w:t>
      2) шығуды өзгерту тетігі жоқ крандарды сынау (жебелер созумен ұсталады) сынақ кезінде белгіленген ұшып шығу кезінде жүргізіледі. Шығу өзгерген кезде кранды жұмысқа қосу алдында жаңа ұшып шығумен сыналады;</w:t>
      </w:r>
    </w:p>
    <w:bookmarkEnd w:id="316"/>
    <w:bookmarkStart w:name="z319" w:id="317"/>
    <w:p>
      <w:pPr>
        <w:spacing w:after="0"/>
        <w:ind w:left="0"/>
        <w:jc w:val="both"/>
      </w:pPr>
      <w:r>
        <w:rPr>
          <w:rFonts w:ascii="Times New Roman"/>
          <w:b w:val="false"/>
          <w:i w:val="false"/>
          <w:color w:val="000000"/>
          <w:sz w:val="28"/>
        </w:rPr>
        <w:t>
      3) бір немесе бірнеше жүк сипаттамалары бар крандарды сынау ең үлкен, ең жоғарғы жүк көтергіштікте шығу кезінде жүргізіледі;</w:t>
      </w:r>
    </w:p>
    <w:bookmarkEnd w:id="317"/>
    <w:bookmarkStart w:name="z320" w:id="318"/>
    <w:p>
      <w:pPr>
        <w:spacing w:after="0"/>
        <w:ind w:left="0"/>
        <w:jc w:val="both"/>
      </w:pPr>
      <w:r>
        <w:rPr>
          <w:rFonts w:ascii="Times New Roman"/>
          <w:b w:val="false"/>
          <w:i w:val="false"/>
          <w:color w:val="000000"/>
          <w:sz w:val="28"/>
        </w:rPr>
        <w:t>
      4) кранда жаңадан алынған ауыстырмалы жебелі жабдықтан кейін сынау жебелі жабдық орнатылған кезде кранның ең жоғары жүк көтергіштігі үшін ең үлкен шығуда жүргізіледі;</w:t>
      </w:r>
    </w:p>
    <w:bookmarkEnd w:id="318"/>
    <w:bookmarkStart w:name="z321" w:id="319"/>
    <w:p>
      <w:pPr>
        <w:spacing w:after="0"/>
        <w:ind w:left="0"/>
        <w:jc w:val="both"/>
      </w:pPr>
      <w:r>
        <w:rPr>
          <w:rFonts w:ascii="Times New Roman"/>
          <w:b w:val="false"/>
          <w:i w:val="false"/>
          <w:color w:val="000000"/>
          <w:sz w:val="28"/>
        </w:rPr>
        <w:t>
      5) ауыстырмалы жебелі жабдығы бар кранды сынау жұмысқа орнатылған жабдықпен жүргізілуі мүмкін;</w:t>
      </w:r>
    </w:p>
    <w:bookmarkEnd w:id="319"/>
    <w:bookmarkStart w:name="z322" w:id="320"/>
    <w:p>
      <w:pPr>
        <w:spacing w:after="0"/>
        <w:ind w:left="0"/>
        <w:jc w:val="both"/>
      </w:pPr>
      <w:r>
        <w:rPr>
          <w:rFonts w:ascii="Times New Roman"/>
          <w:b w:val="false"/>
          <w:i w:val="false"/>
          <w:color w:val="000000"/>
          <w:sz w:val="28"/>
        </w:rPr>
        <w:t>
      6) жебенің, шынжырдың ендірмелерін демонтаждағаннан кейін, егер қалған бағыттамалы жабдығы бар кран үш жылдан артық сыналмаса, оны сынақтан өткізу қажет;</w:t>
      </w:r>
    </w:p>
    <w:bookmarkEnd w:id="320"/>
    <w:bookmarkStart w:name="z323" w:id="321"/>
    <w:p>
      <w:pPr>
        <w:spacing w:after="0"/>
        <w:ind w:left="0"/>
        <w:jc w:val="both"/>
      </w:pPr>
      <w:r>
        <w:rPr>
          <w:rFonts w:ascii="Times New Roman"/>
          <w:b w:val="false"/>
          <w:i w:val="false"/>
          <w:color w:val="000000"/>
          <w:sz w:val="28"/>
        </w:rPr>
        <w:t>
      7) шығарылатын тіректерсіз жұмыс істеуге есептелген және серпімді аспалардың тұрақтандырғыштарымен жабдықталған өздігінен жүретін крандардың статикалық және динамикалық сынақтары тұрақтандырғыштар қосылған тіректерсіз де жүргізіледі.</w:t>
      </w:r>
    </w:p>
    <w:bookmarkEnd w:id="321"/>
    <w:bookmarkStart w:name="z324" w:id="322"/>
    <w:p>
      <w:pPr>
        <w:spacing w:after="0"/>
        <w:ind w:left="0"/>
        <w:jc w:val="both"/>
      </w:pPr>
      <w:r>
        <w:rPr>
          <w:rFonts w:ascii="Times New Roman"/>
          <w:b w:val="false"/>
          <w:i w:val="false"/>
          <w:color w:val="000000"/>
          <w:sz w:val="28"/>
        </w:rPr>
        <w:t>
      57. Өздігінен жүретін жебелі крандарды статикалық сынау:</w:t>
      </w:r>
    </w:p>
    <w:bookmarkEnd w:id="322"/>
    <w:bookmarkStart w:name="z325" w:id="323"/>
    <w:p>
      <w:pPr>
        <w:spacing w:after="0"/>
        <w:ind w:left="0"/>
        <w:jc w:val="both"/>
      </w:pPr>
      <w:r>
        <w:rPr>
          <w:rFonts w:ascii="Times New Roman"/>
          <w:b w:val="false"/>
          <w:i w:val="false"/>
          <w:color w:val="000000"/>
          <w:sz w:val="28"/>
        </w:rPr>
        <w:t>
      1) сынау кезінде кран желдің жылдамдығы 8,3 м/с артық емес кезде көлденеңінен ±3° артық емес ауытқуы бар қатты жабыны бар тегіс көлденең алаңда орнатылады;</w:t>
      </w:r>
    </w:p>
    <w:bookmarkEnd w:id="323"/>
    <w:bookmarkStart w:name="z326" w:id="324"/>
    <w:p>
      <w:pPr>
        <w:spacing w:after="0"/>
        <w:ind w:left="0"/>
        <w:jc w:val="both"/>
      </w:pPr>
      <w:r>
        <w:rPr>
          <w:rFonts w:ascii="Times New Roman"/>
          <w:b w:val="false"/>
          <w:i w:val="false"/>
          <w:color w:val="000000"/>
          <w:sz w:val="28"/>
        </w:rPr>
        <w:t>
      2) темір жол крандары жарамды темір жолдың тік сызықты учаскесінде орнатылады;</w:t>
      </w:r>
    </w:p>
    <w:bookmarkEnd w:id="324"/>
    <w:bookmarkStart w:name="z327" w:id="325"/>
    <w:p>
      <w:pPr>
        <w:spacing w:after="0"/>
        <w:ind w:left="0"/>
        <w:jc w:val="both"/>
      </w:pPr>
      <w:r>
        <w:rPr>
          <w:rFonts w:ascii="Times New Roman"/>
          <w:b w:val="false"/>
          <w:i w:val="false"/>
          <w:color w:val="000000"/>
          <w:sz w:val="28"/>
        </w:rPr>
        <w:t>
      3) кран барлық қосымша тіректерге, көлденеңінен ±0,5° аспайтын ауытқуы бар өзге де инвентарлы төсемдерге орнатылады, бұл ретте оның дөңгелектері алаңмен жанаспайды;</w:t>
      </w:r>
    </w:p>
    <w:bookmarkEnd w:id="325"/>
    <w:bookmarkStart w:name="z328" w:id="326"/>
    <w:p>
      <w:pPr>
        <w:spacing w:after="0"/>
        <w:ind w:left="0"/>
        <w:jc w:val="both"/>
      </w:pPr>
      <w:r>
        <w:rPr>
          <w:rFonts w:ascii="Times New Roman"/>
          <w:b w:val="false"/>
          <w:i w:val="false"/>
          <w:color w:val="000000"/>
          <w:sz w:val="28"/>
        </w:rPr>
        <w:t>
      4) жылжымалы тіректері жоқ пневматикалық шиналардағы крандарды сынау кезінде шиналардағы қысым кран паспортында көрсетілгеннен 3 % - дан артық ерекшеленбейді; доңғалақтардың бағыты кранның бойлық осінің бойымен бағытталған;</w:t>
      </w:r>
    </w:p>
    <w:bookmarkEnd w:id="326"/>
    <w:bookmarkStart w:name="z329" w:id="327"/>
    <w:p>
      <w:pPr>
        <w:spacing w:after="0"/>
        <w:ind w:left="0"/>
        <w:jc w:val="both"/>
      </w:pPr>
      <w:r>
        <w:rPr>
          <w:rFonts w:ascii="Times New Roman"/>
          <w:b w:val="false"/>
          <w:i w:val="false"/>
          <w:color w:val="000000"/>
          <w:sz w:val="28"/>
        </w:rPr>
        <w:t>
      5) қажет болған жағдайларда темір жол крандарының қосымша тіреулерінің астына тірек алаңы топырақтың сипатымен анықталатын шпалдық және кеспе торлар төселеді;</w:t>
      </w:r>
    </w:p>
    <w:bookmarkEnd w:id="327"/>
    <w:bookmarkStart w:name="z330" w:id="328"/>
    <w:p>
      <w:pPr>
        <w:spacing w:after="0"/>
        <w:ind w:left="0"/>
        <w:jc w:val="both"/>
      </w:pPr>
      <w:r>
        <w:rPr>
          <w:rFonts w:ascii="Times New Roman"/>
          <w:b w:val="false"/>
          <w:i w:val="false"/>
          <w:color w:val="000000"/>
          <w:sz w:val="28"/>
        </w:rPr>
        <w:t>
      6) сынау кезінде темір жол крандарының аударылуының алдын алу үшін доңғалақтардың рельстерден ажырауы бойынша сынау кезінде кранның орнықтылығын бағалау үшін тартылмаған күйде алдын ала рельстік қармауыштарды орнатады;</w:t>
      </w:r>
    </w:p>
    <w:bookmarkEnd w:id="328"/>
    <w:bookmarkStart w:name="z331" w:id="329"/>
    <w:p>
      <w:pPr>
        <w:spacing w:after="0"/>
        <w:ind w:left="0"/>
        <w:jc w:val="both"/>
      </w:pPr>
      <w:r>
        <w:rPr>
          <w:rFonts w:ascii="Times New Roman"/>
          <w:b w:val="false"/>
          <w:i w:val="false"/>
          <w:color w:val="000000"/>
          <w:sz w:val="28"/>
        </w:rPr>
        <w:t>
      7) кранның айналмалы бөлігі кранның ең аз тұрақтылығына сәйкес келетін жағдайға орнатылады (әдетте кранның өсіне перпендикуляр). Жүк көтергіштігін шектегіш ажыратылады. Қосымша тіректердің жай-күйін көзбен шолып тексеру жүргізіледі;</w:t>
      </w:r>
    </w:p>
    <w:bookmarkEnd w:id="329"/>
    <w:bookmarkStart w:name="z332" w:id="330"/>
    <w:p>
      <w:pPr>
        <w:spacing w:after="0"/>
        <w:ind w:left="0"/>
        <w:jc w:val="both"/>
      </w:pPr>
      <w:r>
        <w:rPr>
          <w:rFonts w:ascii="Times New Roman"/>
          <w:b w:val="false"/>
          <w:i w:val="false"/>
          <w:color w:val="000000"/>
          <w:sz w:val="28"/>
        </w:rPr>
        <w:t>
      8) сынақ жүгі 100-200 мм биіктікке көтеріледі және 10 минут ұсталады, бұл ретте доңғалақтардың, катоктың немесе тіректің негізден ажырауы орнықтылықты жоғалту белгісі болып саналмайды. Ажырату шамасының мәні кранның техникалық құжаттамасында көрсетілген.</w:t>
      </w:r>
    </w:p>
    <w:bookmarkEnd w:id="330"/>
    <w:bookmarkStart w:name="z333" w:id="331"/>
    <w:p>
      <w:pPr>
        <w:spacing w:after="0"/>
        <w:ind w:left="0"/>
        <w:jc w:val="both"/>
      </w:pPr>
      <w:r>
        <w:rPr>
          <w:rFonts w:ascii="Times New Roman"/>
          <w:b w:val="false"/>
          <w:i w:val="false"/>
          <w:color w:val="000000"/>
          <w:sz w:val="28"/>
        </w:rPr>
        <w:t>
      58. Мұнаралы крандарын статикалық сынау:</w:t>
      </w:r>
    </w:p>
    <w:bookmarkEnd w:id="331"/>
    <w:bookmarkStart w:name="z334" w:id="332"/>
    <w:p>
      <w:pPr>
        <w:spacing w:after="0"/>
        <w:ind w:left="0"/>
        <w:jc w:val="both"/>
      </w:pPr>
      <w:r>
        <w:rPr>
          <w:rFonts w:ascii="Times New Roman"/>
          <w:b w:val="false"/>
          <w:i w:val="false"/>
          <w:color w:val="000000"/>
          <w:sz w:val="28"/>
        </w:rPr>
        <w:t>
      1) сынақтар басталғанға дейін кран жолын нивелирлеуді жүргізу, кранды көлденең учаскеде орнату, оны рельсті қармауыштармен бекіту, кранды жерден басқару үшін шығару пультін қосу қажет;</w:t>
      </w:r>
    </w:p>
    <w:bookmarkEnd w:id="332"/>
    <w:bookmarkStart w:name="z335" w:id="333"/>
    <w:p>
      <w:pPr>
        <w:spacing w:after="0"/>
        <w:ind w:left="0"/>
        <w:jc w:val="both"/>
      </w:pPr>
      <w:r>
        <w:rPr>
          <w:rFonts w:ascii="Times New Roman"/>
          <w:b w:val="false"/>
          <w:i w:val="false"/>
          <w:color w:val="000000"/>
          <w:sz w:val="28"/>
        </w:rPr>
        <w:t>
      2) кранды сынау кезінде жебе кран жолына қатысты кез келген жағдайда орналасуы мүмкін. Кранның максималды жүк көтергіштігі үшін ең үлкен ұшу жүзеге асырылады;</w:t>
      </w:r>
    </w:p>
    <w:bookmarkEnd w:id="333"/>
    <w:bookmarkStart w:name="z336" w:id="334"/>
    <w:p>
      <w:pPr>
        <w:spacing w:after="0"/>
        <w:ind w:left="0"/>
        <w:jc w:val="both"/>
      </w:pPr>
      <w:r>
        <w:rPr>
          <w:rFonts w:ascii="Times New Roman"/>
          <w:b w:val="false"/>
          <w:i w:val="false"/>
          <w:color w:val="000000"/>
          <w:sz w:val="28"/>
        </w:rPr>
        <w:t>
      3) сынақ жүгі 100-200 мм биіктікке көтеріледі және 10 минут ұсталады. Бұл ретте доңғалақтарды рельстерден ажырауының болмауы бақыланады.</w:t>
      </w:r>
    </w:p>
    <w:bookmarkEnd w:id="334"/>
    <w:bookmarkStart w:name="z337" w:id="335"/>
    <w:p>
      <w:pPr>
        <w:spacing w:after="0"/>
        <w:ind w:left="0"/>
        <w:jc w:val="both"/>
      </w:pPr>
      <w:r>
        <w:rPr>
          <w:rFonts w:ascii="Times New Roman"/>
          <w:b w:val="false"/>
          <w:i w:val="false"/>
          <w:color w:val="000000"/>
          <w:sz w:val="28"/>
        </w:rPr>
        <w:t>
      59. Көпір типіндегі және жылжымалы консольді крандарды статикалық сынау:</w:t>
      </w:r>
    </w:p>
    <w:bookmarkEnd w:id="335"/>
    <w:bookmarkStart w:name="z338" w:id="336"/>
    <w:p>
      <w:pPr>
        <w:spacing w:after="0"/>
        <w:ind w:left="0"/>
        <w:jc w:val="both"/>
      </w:pPr>
      <w:r>
        <w:rPr>
          <w:rFonts w:ascii="Times New Roman"/>
          <w:b w:val="false"/>
          <w:i w:val="false"/>
          <w:color w:val="000000"/>
          <w:sz w:val="28"/>
        </w:rPr>
        <w:t>
      1) кран кран жолдары тіректерінің үстіне орнатылады, ал оның арбасы (арбасы) көпірдің (консольдің) ең үлкен майысуына жауап беретін жағдайда орнатылады;</w:t>
      </w:r>
    </w:p>
    <w:bookmarkEnd w:id="336"/>
    <w:bookmarkStart w:name="z339" w:id="337"/>
    <w:p>
      <w:pPr>
        <w:spacing w:after="0"/>
        <w:ind w:left="0"/>
        <w:jc w:val="both"/>
      </w:pPr>
      <w:r>
        <w:rPr>
          <w:rFonts w:ascii="Times New Roman"/>
          <w:b w:val="false"/>
          <w:i w:val="false"/>
          <w:color w:val="000000"/>
          <w:sz w:val="28"/>
        </w:rPr>
        <w:t>
      2) егер жергілікті жағдайлар бойынша аралықтың ортасында арбаны орнату мүмкін болмаса, арбаның өзге жағдайы кезінде сынақ жүргізіледі;</w:t>
      </w:r>
    </w:p>
    <w:bookmarkEnd w:id="337"/>
    <w:bookmarkStart w:name="z340" w:id="338"/>
    <w:p>
      <w:pPr>
        <w:spacing w:after="0"/>
        <w:ind w:left="0"/>
        <w:jc w:val="both"/>
      </w:pPr>
      <w:r>
        <w:rPr>
          <w:rFonts w:ascii="Times New Roman"/>
          <w:b w:val="false"/>
          <w:i w:val="false"/>
          <w:color w:val="000000"/>
          <w:sz w:val="28"/>
        </w:rPr>
        <w:t>
      3) кранда бір жүкті бір мезгілде көтеруге арналған екі арба болған жағдайда, оларды аралықтың ортаңғы бөлігінде орналастырады;</w:t>
      </w:r>
    </w:p>
    <w:bookmarkEnd w:id="338"/>
    <w:bookmarkStart w:name="z341" w:id="339"/>
    <w:p>
      <w:pPr>
        <w:spacing w:after="0"/>
        <w:ind w:left="0"/>
        <w:jc w:val="both"/>
      </w:pPr>
      <w:r>
        <w:rPr>
          <w:rFonts w:ascii="Times New Roman"/>
          <w:b w:val="false"/>
          <w:i w:val="false"/>
          <w:color w:val="000000"/>
          <w:sz w:val="28"/>
        </w:rPr>
        <w:t>
      4) көпірдің қалдық деформациясын өлшеу үшін аралық ортасында фермалар белдеулеріне, кран көпірінің арқалықтарына соңында (100-200 грамм) жүгі бар жұқа сымды бекіту және рейкада оның қалпын белгілеу қажет;</w:t>
      </w:r>
    </w:p>
    <w:bookmarkEnd w:id="339"/>
    <w:bookmarkStart w:name="z342" w:id="340"/>
    <w:p>
      <w:pPr>
        <w:spacing w:after="0"/>
        <w:ind w:left="0"/>
        <w:jc w:val="both"/>
      </w:pPr>
      <w:r>
        <w:rPr>
          <w:rFonts w:ascii="Times New Roman"/>
          <w:b w:val="false"/>
          <w:i w:val="false"/>
          <w:color w:val="000000"/>
          <w:sz w:val="28"/>
        </w:rPr>
        <w:t>
      5) сынақ жүгі 100 - 300 мм биіктікке көтеріледі және бұл ретте майысу шамасын бақылай отырып, 10 минут ұстайды, майысу ұлғайған кезде жүкті тез арада түсіру және себептері анықталғанға дейін сынақты тоқтату;</w:t>
      </w:r>
    </w:p>
    <w:bookmarkEnd w:id="340"/>
    <w:bookmarkStart w:name="z343" w:id="341"/>
    <w:p>
      <w:pPr>
        <w:spacing w:after="0"/>
        <w:ind w:left="0"/>
        <w:jc w:val="both"/>
      </w:pPr>
      <w:r>
        <w:rPr>
          <w:rFonts w:ascii="Times New Roman"/>
          <w:b w:val="false"/>
          <w:i w:val="false"/>
          <w:color w:val="000000"/>
          <w:sz w:val="28"/>
        </w:rPr>
        <w:t>
      6) сынақ аяқталғаннан кейін тіктеуіш жүгінің бұрынғы қалпына қайтарылуы қадағаланады, бұл қалдық деформацияның жоқтығын куәландырады;</w:t>
      </w:r>
    </w:p>
    <w:bookmarkEnd w:id="341"/>
    <w:bookmarkStart w:name="z344" w:id="342"/>
    <w:p>
      <w:pPr>
        <w:spacing w:after="0"/>
        <w:ind w:left="0"/>
        <w:jc w:val="both"/>
      </w:pPr>
      <w:r>
        <w:rPr>
          <w:rFonts w:ascii="Times New Roman"/>
          <w:b w:val="false"/>
          <w:i w:val="false"/>
          <w:color w:val="000000"/>
          <w:sz w:val="28"/>
        </w:rPr>
        <w:t>
      7) қалдық деформацияны өлшеу басты көтеру механизмін сынау кезінде ғана жүргізіледі;</w:t>
      </w:r>
    </w:p>
    <w:bookmarkEnd w:id="342"/>
    <w:bookmarkStart w:name="z345" w:id="343"/>
    <w:p>
      <w:pPr>
        <w:spacing w:after="0"/>
        <w:ind w:left="0"/>
        <w:jc w:val="both"/>
      </w:pPr>
      <w:r>
        <w:rPr>
          <w:rFonts w:ascii="Times New Roman"/>
          <w:b w:val="false"/>
          <w:i w:val="false"/>
          <w:color w:val="000000"/>
          <w:sz w:val="28"/>
        </w:rPr>
        <w:t>
      8) өлшеу нәтижесінің бұрмалануын болдырмау үшін бауды пайдаланбау, тікпені тұрақсыз конструкцияларға (таяныштар, алаңдардың төсемдері, трансмиссиялық білік) бекітпеу қажет;</w:t>
      </w:r>
    </w:p>
    <w:bookmarkEnd w:id="343"/>
    <w:bookmarkStart w:name="z346" w:id="344"/>
    <w:p>
      <w:pPr>
        <w:spacing w:after="0"/>
        <w:ind w:left="0"/>
        <w:jc w:val="both"/>
      </w:pPr>
      <w:r>
        <w:rPr>
          <w:rFonts w:ascii="Times New Roman"/>
          <w:b w:val="false"/>
          <w:i w:val="false"/>
          <w:color w:val="000000"/>
          <w:sz w:val="28"/>
        </w:rPr>
        <w:t>
      9) қалдық деформацияны өлшеу үшін арнайы құралдар мен геодезиялық құралдар қолданылады;</w:t>
      </w:r>
    </w:p>
    <w:bookmarkEnd w:id="344"/>
    <w:bookmarkStart w:name="z347" w:id="345"/>
    <w:p>
      <w:pPr>
        <w:spacing w:after="0"/>
        <w:ind w:left="0"/>
        <w:jc w:val="both"/>
      </w:pPr>
      <w:r>
        <w:rPr>
          <w:rFonts w:ascii="Times New Roman"/>
          <w:b w:val="false"/>
          <w:i w:val="false"/>
          <w:color w:val="000000"/>
          <w:sz w:val="28"/>
        </w:rPr>
        <w:t>
      10) консольдері бар көпір типіндегі крандарда қалдық деформация арбаның тіреулер арасында және консольдерде орналасуы кезінде өлшенеді.</w:t>
      </w:r>
    </w:p>
    <w:bookmarkEnd w:id="345"/>
    <w:bookmarkStart w:name="z348" w:id="346"/>
    <w:p>
      <w:pPr>
        <w:spacing w:after="0"/>
        <w:ind w:left="0"/>
        <w:jc w:val="both"/>
      </w:pPr>
      <w:r>
        <w:rPr>
          <w:rFonts w:ascii="Times New Roman"/>
          <w:b w:val="false"/>
          <w:i w:val="false"/>
          <w:color w:val="000000"/>
          <w:sz w:val="28"/>
        </w:rPr>
        <w:t>
      60. Кранды статикалық сынау нәтижелері нәтижелері қанағаттанарлық деп танылады, егер:</w:t>
      </w:r>
    </w:p>
    <w:bookmarkEnd w:id="346"/>
    <w:p>
      <w:pPr>
        <w:spacing w:after="0"/>
        <w:ind w:left="0"/>
        <w:jc w:val="both"/>
      </w:pPr>
      <w:r>
        <w:rPr>
          <w:rFonts w:ascii="Times New Roman"/>
          <w:b w:val="false"/>
          <w:i w:val="false"/>
          <w:color w:val="000000"/>
          <w:sz w:val="28"/>
        </w:rPr>
        <w:t>
      10 минут ішінде жүктің өздігінен түсуі байқалмады;</w:t>
      </w:r>
    </w:p>
    <w:p>
      <w:pPr>
        <w:spacing w:after="0"/>
        <w:ind w:left="0"/>
        <w:jc w:val="both"/>
      </w:pPr>
      <w:r>
        <w:rPr>
          <w:rFonts w:ascii="Times New Roman"/>
          <w:b w:val="false"/>
          <w:i w:val="false"/>
          <w:color w:val="000000"/>
          <w:sz w:val="28"/>
        </w:rPr>
        <w:t>
      рұқсат етілген шектен артық қалдық деформация табылған жоқ;</w:t>
      </w:r>
    </w:p>
    <w:p>
      <w:pPr>
        <w:spacing w:after="0"/>
        <w:ind w:left="0"/>
        <w:jc w:val="both"/>
      </w:pPr>
      <w:r>
        <w:rPr>
          <w:rFonts w:ascii="Times New Roman"/>
          <w:b w:val="false"/>
          <w:i w:val="false"/>
          <w:color w:val="000000"/>
          <w:sz w:val="28"/>
        </w:rPr>
        <w:t>
      жебелі типті крандарда орнықтылықтың жоғалуы байқалмады;</w:t>
      </w:r>
    </w:p>
    <w:p>
      <w:pPr>
        <w:spacing w:after="0"/>
        <w:ind w:left="0"/>
        <w:jc w:val="both"/>
      </w:pPr>
      <w:r>
        <w:rPr>
          <w:rFonts w:ascii="Times New Roman"/>
          <w:b w:val="false"/>
          <w:i w:val="false"/>
          <w:color w:val="000000"/>
          <w:sz w:val="28"/>
        </w:rPr>
        <w:t>
      сынау процесінде және оны кейіннен қарау кезінде машинаның зақымдануы анықталмаса, жол берілмейді.</w:t>
      </w:r>
    </w:p>
    <w:p>
      <w:pPr>
        <w:spacing w:after="0"/>
        <w:ind w:left="0"/>
        <w:jc w:val="both"/>
      </w:pPr>
      <w:r>
        <w:rPr>
          <w:rFonts w:ascii="Times New Roman"/>
          <w:b w:val="false"/>
          <w:i w:val="false"/>
          <w:color w:val="000000"/>
          <w:sz w:val="28"/>
        </w:rPr>
        <w:t>
      Жүкті өздігінен түсіру кезінде себебін анықтау және жою, содан соң сынақты қайталау қажет.</w:t>
      </w:r>
    </w:p>
    <w:p>
      <w:pPr>
        <w:spacing w:after="0"/>
        <w:ind w:left="0"/>
        <w:jc w:val="both"/>
      </w:pPr>
      <w:r>
        <w:rPr>
          <w:rFonts w:ascii="Times New Roman"/>
          <w:b w:val="false"/>
          <w:i w:val="false"/>
          <w:color w:val="000000"/>
          <w:sz w:val="28"/>
        </w:rPr>
        <w:t>
      Көпірдің 0,0035-тен астам аралықтың қалдық деформациясы болған кезде одан әрі пайдалану мүмкіндігін кранды зерттеп-қарау жүргізетін мамандар анықтайды. Көпір типіндегі крандардың бас арқалықтарының теріс қалдық майысуы аралықтың 0,0022 шамасынан, консоль - оның ұзындығынан аспауы тиіс.</w:t>
      </w:r>
    </w:p>
    <w:p>
      <w:pPr>
        <w:spacing w:after="0"/>
        <w:ind w:left="0"/>
        <w:jc w:val="both"/>
      </w:pPr>
      <w:r>
        <w:rPr>
          <w:rFonts w:ascii="Times New Roman"/>
          <w:b w:val="false"/>
          <w:i w:val="false"/>
          <w:color w:val="000000"/>
          <w:sz w:val="28"/>
        </w:rPr>
        <w:t>
      Көпірдің қалдық майысу шамасы 0,0022-ден 0,0035-ке дейін болған кезде аралықтың шамасы 4 айда кемінде бір рет көпірдің металл конструкциясын нивелирлеу шартымен кранды одан әрі пайдалану мүмкіндігімен расталады.</w:t>
      </w:r>
    </w:p>
    <w:p>
      <w:pPr>
        <w:spacing w:after="0"/>
        <w:ind w:left="0"/>
        <w:jc w:val="both"/>
      </w:pPr>
      <w:r>
        <w:rPr>
          <w:rFonts w:ascii="Times New Roman"/>
          <w:b w:val="false"/>
          <w:i w:val="false"/>
          <w:color w:val="000000"/>
          <w:sz w:val="28"/>
        </w:rPr>
        <w:t>
      Егер сынау кезінде жебелі типті кранның орнықтылығының жоғалуы анықталса, қарсы салмақ пен балласт массасының кран паспортында көрсетілген деректерге сәйкестігін тексеру, сондай-ақ сынақ жүгінің салмағын тексеру қажет.</w:t>
      </w:r>
    </w:p>
    <w:p>
      <w:pPr>
        <w:spacing w:after="0"/>
        <w:ind w:left="0"/>
        <w:jc w:val="both"/>
      </w:pPr>
      <w:r>
        <w:rPr>
          <w:rFonts w:ascii="Times New Roman"/>
          <w:b w:val="false"/>
          <w:i w:val="false"/>
          <w:color w:val="000000"/>
          <w:sz w:val="28"/>
        </w:rPr>
        <w:t>
      Қосымша тіректердің төсемдерден бөлінуі топырақтың шөгуіне байланысты болуы мүмкін. Бұл жағдайда сынақ қатты топырақта қайталануы керек.</w:t>
      </w:r>
    </w:p>
    <w:p>
      <w:pPr>
        <w:spacing w:after="0"/>
        <w:ind w:left="0"/>
        <w:jc w:val="both"/>
      </w:pPr>
      <w:r>
        <w:rPr>
          <w:rFonts w:ascii="Times New Roman"/>
          <w:b w:val="false"/>
          <w:i w:val="false"/>
          <w:color w:val="000000"/>
          <w:sz w:val="28"/>
        </w:rPr>
        <w:t>
      Статикалық сынақтан өткен машина динамикалық сынақтан өтеді.</w:t>
      </w:r>
    </w:p>
    <w:bookmarkStart w:name="z349" w:id="347"/>
    <w:p>
      <w:pPr>
        <w:spacing w:after="0"/>
        <w:ind w:left="0"/>
        <w:jc w:val="both"/>
      </w:pPr>
      <w:r>
        <w:rPr>
          <w:rFonts w:ascii="Times New Roman"/>
          <w:b w:val="false"/>
          <w:i w:val="false"/>
          <w:color w:val="000000"/>
          <w:sz w:val="28"/>
        </w:rPr>
        <w:t>
      61. Кранның динамикалық сынақтары.</w:t>
      </w:r>
    </w:p>
    <w:bookmarkEnd w:id="347"/>
    <w:bookmarkStart w:name="z350" w:id="348"/>
    <w:p>
      <w:pPr>
        <w:spacing w:after="0"/>
        <w:ind w:left="0"/>
        <w:jc w:val="both"/>
      </w:pPr>
      <w:r>
        <w:rPr>
          <w:rFonts w:ascii="Times New Roman"/>
          <w:b w:val="false"/>
          <w:i w:val="false"/>
          <w:color w:val="000000"/>
          <w:sz w:val="28"/>
        </w:rPr>
        <w:t>
      1) динамикалық сынақ кезінде жүктемемен машинаның барлық механизмдері мен олардың тежегіштерінің әрекеті барынша жоғары жылдамдықта тексеріледі;</w:t>
      </w:r>
    </w:p>
    <w:bookmarkEnd w:id="348"/>
    <w:bookmarkStart w:name="z351" w:id="349"/>
    <w:p>
      <w:pPr>
        <w:spacing w:after="0"/>
        <w:ind w:left="0"/>
        <w:jc w:val="both"/>
      </w:pPr>
      <w:r>
        <w:rPr>
          <w:rFonts w:ascii="Times New Roman"/>
          <w:b w:val="false"/>
          <w:i w:val="false"/>
          <w:color w:val="000000"/>
          <w:sz w:val="28"/>
        </w:rPr>
        <w:t>
      2) механизмдерді динамикалық сынау бөлек жүргізіледі;</w:t>
      </w:r>
    </w:p>
    <w:bookmarkEnd w:id="349"/>
    <w:bookmarkStart w:name="z352" w:id="350"/>
    <w:p>
      <w:pPr>
        <w:spacing w:after="0"/>
        <w:ind w:left="0"/>
        <w:jc w:val="both"/>
      </w:pPr>
      <w:r>
        <w:rPr>
          <w:rFonts w:ascii="Times New Roman"/>
          <w:b w:val="false"/>
          <w:i w:val="false"/>
          <w:color w:val="000000"/>
          <w:sz w:val="28"/>
        </w:rPr>
        <w:t>
      3) сынақтар әрбір қозғалыс кезінде барлық механизмдерді қайта іске қосуды және тоқтатуды, сондай-ақ олардың кері қозғалысы болдырмай ілмекке сынақ жүгімен аралық жағдайдан іске қосуды қамтиды;</w:t>
      </w:r>
    </w:p>
    <w:bookmarkEnd w:id="350"/>
    <w:bookmarkStart w:name="z353" w:id="351"/>
    <w:p>
      <w:pPr>
        <w:spacing w:after="0"/>
        <w:ind w:left="0"/>
        <w:jc w:val="both"/>
      </w:pPr>
      <w:r>
        <w:rPr>
          <w:rFonts w:ascii="Times New Roman"/>
          <w:b w:val="false"/>
          <w:i w:val="false"/>
          <w:color w:val="000000"/>
          <w:sz w:val="28"/>
        </w:rPr>
        <w:t>
      4) жебелі типті кранның қозғалуы механизмды сынау, егер кран жүкпен қозғалуға есептелген жағдайда ғана жүргізіледі;</w:t>
      </w:r>
    </w:p>
    <w:bookmarkEnd w:id="351"/>
    <w:bookmarkStart w:name="z354" w:id="352"/>
    <w:p>
      <w:pPr>
        <w:spacing w:after="0"/>
        <w:ind w:left="0"/>
        <w:jc w:val="both"/>
      </w:pPr>
      <w:r>
        <w:rPr>
          <w:rFonts w:ascii="Times New Roman"/>
          <w:b w:val="false"/>
          <w:i w:val="false"/>
          <w:color w:val="000000"/>
          <w:sz w:val="28"/>
        </w:rPr>
        <w:t>
      5) жебені жүкпен көтеруге және түсіруге есептелген крандардың жебесін көтеру және түсіру механизмін тексеру тиісті жүктемемен жүргізіледі;</w:t>
      </w:r>
    </w:p>
    <w:bookmarkEnd w:id="352"/>
    <w:bookmarkStart w:name="z355" w:id="353"/>
    <w:p>
      <w:pPr>
        <w:spacing w:after="0"/>
        <w:ind w:left="0"/>
        <w:jc w:val="both"/>
      </w:pPr>
      <w:r>
        <w:rPr>
          <w:rFonts w:ascii="Times New Roman"/>
          <w:b w:val="false"/>
          <w:i w:val="false"/>
          <w:color w:val="000000"/>
          <w:sz w:val="28"/>
        </w:rPr>
        <w:t>
      6) ең үлкен жұмыстық ұшып шығу;</w:t>
      </w:r>
    </w:p>
    <w:bookmarkEnd w:id="353"/>
    <w:bookmarkStart w:name="z356" w:id="354"/>
    <w:p>
      <w:pPr>
        <w:spacing w:after="0"/>
        <w:ind w:left="0"/>
        <w:jc w:val="both"/>
      </w:pPr>
      <w:r>
        <w:rPr>
          <w:rFonts w:ascii="Times New Roman"/>
          <w:b w:val="false"/>
          <w:i w:val="false"/>
          <w:color w:val="000000"/>
          <w:sz w:val="28"/>
        </w:rPr>
        <w:t>
      7) автомобиль және пневмодөңгелек крандардың бұрылу механизмін сынау кезінде жебе диагональ бойынша орналасқан кезде төрт тіректің (доңғалақтың) бірінен ажыратылу кран тұрақтылығын жоғалту болып саналмайды.</w:t>
      </w:r>
    </w:p>
    <w:bookmarkEnd w:id="354"/>
    <w:bookmarkStart w:name="z357" w:id="355"/>
    <w:p>
      <w:pPr>
        <w:spacing w:after="0"/>
        <w:ind w:left="0"/>
        <w:jc w:val="left"/>
      </w:pPr>
      <w:r>
        <w:rPr>
          <w:rFonts w:ascii="Times New Roman"/>
          <w:b/>
          <w:i w:val="false"/>
          <w:color w:val="000000"/>
        </w:rPr>
        <w:t xml:space="preserve"> 22-тарау. Қалдық ресурсты бағалау</w:t>
      </w:r>
    </w:p>
    <w:bookmarkEnd w:id="355"/>
    <w:bookmarkStart w:name="z358" w:id="356"/>
    <w:p>
      <w:pPr>
        <w:spacing w:after="0"/>
        <w:ind w:left="0"/>
        <w:jc w:val="both"/>
      </w:pPr>
      <w:r>
        <w:rPr>
          <w:rFonts w:ascii="Times New Roman"/>
          <w:b w:val="false"/>
          <w:i w:val="false"/>
          <w:color w:val="000000"/>
          <w:sz w:val="28"/>
        </w:rPr>
        <w:t>
      62. Жүк көтергіш машиналардың металл конструкцияларының қалдық ресурсын бағалауды мынадай жағдайларда орындайды:</w:t>
      </w:r>
    </w:p>
    <w:bookmarkEnd w:id="356"/>
    <w:bookmarkStart w:name="z359" w:id="357"/>
    <w:p>
      <w:pPr>
        <w:spacing w:after="0"/>
        <w:ind w:left="0"/>
        <w:jc w:val="both"/>
      </w:pPr>
      <w:r>
        <w:rPr>
          <w:rFonts w:ascii="Times New Roman"/>
          <w:b w:val="false"/>
          <w:i w:val="false"/>
          <w:color w:val="000000"/>
          <w:sz w:val="28"/>
        </w:rPr>
        <w:t>
      1) осы үлгідегі жүк көтергіш крандардың (осы нормативтік құжаттың басқа бөліктерінде көрсетілген) металл конструкцияларының көтергіш элементтері үшін коррозияның жоғары дәрежесі (шекті немесе шекті мәнге жақын) кезінде;</w:t>
      </w:r>
    </w:p>
    <w:bookmarkEnd w:id="357"/>
    <w:bookmarkStart w:name="z360" w:id="358"/>
    <w:p>
      <w:pPr>
        <w:spacing w:after="0"/>
        <w:ind w:left="0"/>
        <w:jc w:val="both"/>
      </w:pPr>
      <w:r>
        <w:rPr>
          <w:rFonts w:ascii="Times New Roman"/>
          <w:b w:val="false"/>
          <w:i w:val="false"/>
          <w:color w:val="000000"/>
          <w:sz w:val="28"/>
        </w:rPr>
        <w:t>
      2) көптеген жарықтар анықталған кезде, әсіресе бұрын жөндеуден өткен түйіндерде;</w:t>
      </w:r>
    </w:p>
    <w:bookmarkEnd w:id="358"/>
    <w:bookmarkStart w:name="z361" w:id="359"/>
    <w:p>
      <w:pPr>
        <w:spacing w:after="0"/>
        <w:ind w:left="0"/>
        <w:jc w:val="both"/>
      </w:pPr>
      <w:r>
        <w:rPr>
          <w:rFonts w:ascii="Times New Roman"/>
          <w:b w:val="false"/>
          <w:i w:val="false"/>
          <w:color w:val="000000"/>
          <w:sz w:val="28"/>
        </w:rPr>
        <w:t>
      3) иесінің өтініші бойынша жүк көтергіш кранды ауыстырғанға (есептен шығарғанға) дейінгі болжамды мерзімді бағалау үшін.</w:t>
      </w:r>
    </w:p>
    <w:bookmarkEnd w:id="359"/>
    <w:bookmarkStart w:name="z362" w:id="360"/>
    <w:p>
      <w:pPr>
        <w:spacing w:after="0"/>
        <w:ind w:left="0"/>
        <w:jc w:val="both"/>
      </w:pPr>
      <w:r>
        <w:rPr>
          <w:rFonts w:ascii="Times New Roman"/>
          <w:b w:val="false"/>
          <w:i w:val="false"/>
          <w:color w:val="000000"/>
          <w:sz w:val="28"/>
        </w:rPr>
        <w:t>
      63. Нақты үлгідегі жүк көтергіш крандардың қалдық ресурсын бағалау осы бөлімге сәйкес жүргізіледі.</w:t>
      </w:r>
    </w:p>
    <w:bookmarkEnd w:id="360"/>
    <w:p>
      <w:pPr>
        <w:spacing w:after="0"/>
        <w:ind w:left="0"/>
        <w:jc w:val="both"/>
      </w:pPr>
      <w:r>
        <w:rPr>
          <w:rFonts w:ascii="Times New Roman"/>
          <w:b w:val="false"/>
          <w:i w:val="false"/>
          <w:color w:val="000000"/>
          <w:sz w:val="28"/>
        </w:rPr>
        <w:t>
      Бағалаудың базалық тұжырымдамасы ретінде техникалық жай-күйі бойынша қауіпсіз пайдалану қағидасына негізделген тәсіл пайдаланылады, оған сәйкес жүк көтергіш машинаның техникалық жай-күйін бағалау нормативтік және конструкторлық құжаттамаға сәйкес оның сенімді және қауіпсіз пайдаланылуын қамтамасыз ететін техникалық жай-күй параметрлері бойынша, қалдық ресурстары қамтамасыз етіледі.</w:t>
      </w:r>
    </w:p>
    <w:p>
      <w:pPr>
        <w:spacing w:after="0"/>
        <w:ind w:left="0"/>
        <w:jc w:val="both"/>
      </w:pPr>
      <w:r>
        <w:rPr>
          <w:rFonts w:ascii="Times New Roman"/>
          <w:b w:val="false"/>
          <w:i w:val="false"/>
          <w:color w:val="000000"/>
          <w:sz w:val="28"/>
        </w:rPr>
        <w:t>
      Техникалық жағдайдын анықтайтын параметрлері ретінде өзгеруі (жеке немесе кейбір жиынтықта) жүк көтергіш кранды жұмысқа жарамсыз, ақаулы немесе шекті күйге келтіруі мүмкін параметрлер қабылданады.</w:t>
      </w:r>
    </w:p>
    <w:bookmarkStart w:name="z363" w:id="361"/>
    <w:p>
      <w:pPr>
        <w:spacing w:after="0"/>
        <w:ind w:left="0"/>
        <w:jc w:val="both"/>
      </w:pPr>
      <w:r>
        <w:rPr>
          <w:rFonts w:ascii="Times New Roman"/>
          <w:b w:val="false"/>
          <w:i w:val="false"/>
          <w:color w:val="000000"/>
          <w:sz w:val="28"/>
        </w:rPr>
        <w:t>
      64. Қалдық ресурсты бағалауды орындау үшін бастапқы деректер:</w:t>
      </w:r>
    </w:p>
    <w:bookmarkEnd w:id="361"/>
    <w:bookmarkStart w:name="z364" w:id="362"/>
    <w:p>
      <w:pPr>
        <w:spacing w:after="0"/>
        <w:ind w:left="0"/>
        <w:jc w:val="both"/>
      </w:pPr>
      <w:r>
        <w:rPr>
          <w:rFonts w:ascii="Times New Roman"/>
          <w:b w:val="false"/>
          <w:i w:val="false"/>
          <w:color w:val="000000"/>
          <w:sz w:val="28"/>
        </w:rPr>
        <w:t>
      1) осы нормативтік құжатқа сәйкес жүк көтергіш машинаны тексеру нәтижелері;</w:t>
      </w:r>
    </w:p>
    <w:bookmarkEnd w:id="362"/>
    <w:bookmarkStart w:name="z365" w:id="363"/>
    <w:p>
      <w:pPr>
        <w:spacing w:after="0"/>
        <w:ind w:left="0"/>
        <w:jc w:val="both"/>
      </w:pPr>
      <w:r>
        <w:rPr>
          <w:rFonts w:ascii="Times New Roman"/>
          <w:b w:val="false"/>
          <w:i w:val="false"/>
          <w:color w:val="000000"/>
          <w:sz w:val="28"/>
        </w:rPr>
        <w:t>
      2) жүк көтергіш кранды пайдаланудың барлық мерзімінде оны пайдалануды сипаттайтын деректер (циклдар саны, тасымалданатын жүктердің массасы бойынша бөлінуі, ортаның агрессиялық дәрежесі);</w:t>
      </w:r>
    </w:p>
    <w:bookmarkEnd w:id="363"/>
    <w:bookmarkStart w:name="z366" w:id="364"/>
    <w:p>
      <w:pPr>
        <w:spacing w:after="0"/>
        <w:ind w:left="0"/>
        <w:jc w:val="both"/>
      </w:pPr>
      <w:r>
        <w:rPr>
          <w:rFonts w:ascii="Times New Roman"/>
          <w:b w:val="false"/>
          <w:i w:val="false"/>
          <w:color w:val="000000"/>
          <w:sz w:val="28"/>
        </w:rPr>
        <w:t>
      3) қалдық ресурсты бағалауды орындау сәтіндегі металл конструкцияларының есептік элементтері металының химиялық құрамы мен механикалық қасиеттері туралы деректер;</w:t>
      </w:r>
    </w:p>
    <w:bookmarkEnd w:id="364"/>
    <w:bookmarkStart w:name="z367" w:id="365"/>
    <w:p>
      <w:pPr>
        <w:spacing w:after="0"/>
        <w:ind w:left="0"/>
        <w:jc w:val="both"/>
      </w:pPr>
      <w:r>
        <w:rPr>
          <w:rFonts w:ascii="Times New Roman"/>
          <w:b w:val="false"/>
          <w:i w:val="false"/>
          <w:color w:val="000000"/>
          <w:sz w:val="28"/>
        </w:rPr>
        <w:t>
      4) жүк көтергіш машинаның металл құрылымын есептеу (егер ол сақталса);</w:t>
      </w:r>
    </w:p>
    <w:bookmarkEnd w:id="365"/>
    <w:bookmarkStart w:name="z368" w:id="366"/>
    <w:p>
      <w:pPr>
        <w:spacing w:after="0"/>
        <w:ind w:left="0"/>
        <w:jc w:val="both"/>
      </w:pPr>
      <w:r>
        <w:rPr>
          <w:rFonts w:ascii="Times New Roman"/>
          <w:b w:val="false"/>
          <w:i w:val="false"/>
          <w:color w:val="000000"/>
          <w:sz w:val="28"/>
        </w:rPr>
        <w:t>
      5) нақты коррозияны ескере отырып, металл конструкциясының есептік элементтерінің геометриясы туралы деректер;</w:t>
      </w:r>
    </w:p>
    <w:bookmarkEnd w:id="366"/>
    <w:bookmarkStart w:name="z369" w:id="367"/>
    <w:p>
      <w:pPr>
        <w:spacing w:after="0"/>
        <w:ind w:left="0"/>
        <w:jc w:val="both"/>
      </w:pPr>
      <w:r>
        <w:rPr>
          <w:rFonts w:ascii="Times New Roman"/>
          <w:b w:val="false"/>
          <w:i w:val="false"/>
          <w:color w:val="000000"/>
          <w:sz w:val="28"/>
        </w:rPr>
        <w:t>
      6) қалдық ресурсты бағалау бойынша, осы үлгідегі металл конструкцияларын есептеу, оның ішінде тозу беріктігіне (болған кезде) басшылық құжаттар мен стандарттар);</w:t>
      </w:r>
    </w:p>
    <w:bookmarkEnd w:id="367"/>
    <w:bookmarkStart w:name="z370" w:id="368"/>
    <w:p>
      <w:pPr>
        <w:spacing w:after="0"/>
        <w:ind w:left="0"/>
        <w:jc w:val="both"/>
      </w:pPr>
      <w:r>
        <w:rPr>
          <w:rFonts w:ascii="Times New Roman"/>
          <w:b w:val="false"/>
          <w:i w:val="false"/>
          <w:color w:val="000000"/>
          <w:sz w:val="28"/>
        </w:rPr>
        <w:t>
      7) бағаланатын металл конструкцияларды тензометрлеу нәтижелері (қажет болған жағдайда). 65. Қалдық ресурсты бағалау нәтижелері жүк көтергіш машинаның иесіне берілетін есеп түрінде ресімделуі керек.</w:t>
      </w:r>
    </w:p>
    <w:bookmarkEnd w:id="368"/>
    <w:p>
      <w:pPr>
        <w:spacing w:after="0"/>
        <w:ind w:left="0"/>
        <w:jc w:val="both"/>
      </w:pPr>
      <w:r>
        <w:rPr>
          <w:rFonts w:ascii="Times New Roman"/>
          <w:b w:val="false"/>
          <w:i w:val="false"/>
          <w:color w:val="000000"/>
          <w:sz w:val="28"/>
        </w:rPr>
        <w:t>
      Есепке одан әрі пайдалану мүмкіндігі мен шарттары туралы қорытынды (қажетті жөндеу-қалпына келтіру жұмыстарын орындау тізбесін көрсете отырып) енгізіледі.</w:t>
      </w:r>
    </w:p>
    <w:bookmarkStart w:name="z371" w:id="369"/>
    <w:p>
      <w:pPr>
        <w:spacing w:after="0"/>
        <w:ind w:left="0"/>
        <w:jc w:val="left"/>
      </w:pPr>
      <w:r>
        <w:rPr>
          <w:rFonts w:ascii="Times New Roman"/>
          <w:b/>
          <w:i w:val="false"/>
          <w:color w:val="000000"/>
        </w:rPr>
        <w:t xml:space="preserve"> 23-тарау. Қауіпсіздік техникасы талаптары</w:t>
      </w:r>
    </w:p>
    <w:bookmarkEnd w:id="369"/>
    <w:bookmarkStart w:name="z372" w:id="370"/>
    <w:p>
      <w:pPr>
        <w:spacing w:after="0"/>
        <w:ind w:left="0"/>
        <w:jc w:val="both"/>
      </w:pPr>
      <w:r>
        <w:rPr>
          <w:rFonts w:ascii="Times New Roman"/>
          <w:b w:val="false"/>
          <w:i w:val="false"/>
          <w:color w:val="000000"/>
          <w:sz w:val="28"/>
        </w:rPr>
        <w:t>
      66. Кранның техникалық жай-күйіне зерттеп-қарау жүргізу кезінде Қағида, ЭҚ ҚТҚ, ТЭП ҚТҚ талаптарына, сондай-ақ осы машинаны қолданатын кәсіпорынның қауіпсіздігі бойынша қолданыстағы нормативтік құжаттарға толық сәйкестікте техникалық қауіпсіздік ережелерін сақтау қажет.</w:t>
      </w:r>
    </w:p>
    <w:bookmarkEnd w:id="370"/>
    <w:bookmarkStart w:name="z373" w:id="371"/>
    <w:p>
      <w:pPr>
        <w:spacing w:after="0"/>
        <w:ind w:left="0"/>
        <w:jc w:val="left"/>
      </w:pPr>
      <w:r>
        <w:rPr>
          <w:rFonts w:ascii="Times New Roman"/>
          <w:b/>
          <w:i w:val="false"/>
          <w:color w:val="000000"/>
        </w:rPr>
        <w:t xml:space="preserve"> 24 тарау. Крандардың техникалық жай-күйін зерттеп-қарау нәтижелерін ресімдеу</w:t>
      </w:r>
    </w:p>
    <w:bookmarkEnd w:id="371"/>
    <w:bookmarkStart w:name="z374" w:id="372"/>
    <w:p>
      <w:pPr>
        <w:spacing w:after="0"/>
        <w:ind w:left="0"/>
        <w:jc w:val="both"/>
      </w:pPr>
      <w:r>
        <w:rPr>
          <w:rFonts w:ascii="Times New Roman"/>
          <w:b w:val="false"/>
          <w:i w:val="false"/>
          <w:color w:val="000000"/>
          <w:sz w:val="28"/>
        </w:rPr>
        <w:t>
      67. Кранды тексеру нәтижесі оның техникалық жай-күйін бағалауды және пайдалану мерзімін ұзартуды және рұқсат етілген жүк көтергіштігін көрсете отырып, одан әрі пайдалану жөніндегі қорытындыны қамтитын актімен ресімделеді. Тексеру актісінің нысаны Нормативтік қызмет ету мерзімі өтелген жүк көтергіш машиналардың техникалық жай-күйін зерттеп-қарау жөніндегі нұсқаулыққа 1-қосымшада келтірілген.</w:t>
      </w:r>
    </w:p>
    <w:bookmarkEnd w:id="372"/>
    <w:bookmarkStart w:name="z375" w:id="373"/>
    <w:p>
      <w:pPr>
        <w:spacing w:after="0"/>
        <w:ind w:left="0"/>
        <w:jc w:val="both"/>
      </w:pPr>
      <w:r>
        <w:rPr>
          <w:rFonts w:ascii="Times New Roman"/>
          <w:b w:val="false"/>
          <w:i w:val="false"/>
          <w:color w:val="000000"/>
          <w:sz w:val="28"/>
        </w:rPr>
        <w:t>
      68. Кранның техникалық жай-күйін тексеру актісіне тексеру жүргізген ұйымның мамандары қол қояды және оны осы ұйымның басшысы бекітеді.</w:t>
      </w:r>
    </w:p>
    <w:bookmarkEnd w:id="373"/>
    <w:p>
      <w:pPr>
        <w:spacing w:after="0"/>
        <w:ind w:left="0"/>
        <w:jc w:val="both"/>
      </w:pPr>
      <w:r>
        <w:rPr>
          <w:rFonts w:ascii="Times New Roman"/>
          <w:b w:val="false"/>
          <w:i w:val="false"/>
          <w:color w:val="000000"/>
          <w:sz w:val="28"/>
        </w:rPr>
        <w:t>
      Бекітілген акт кранды одан әрі пайдалануды регламенттейтін түпкілікті құжат болып табылады және оның техникалық паспортымен бірге сақталады.</w:t>
      </w:r>
    </w:p>
    <w:bookmarkStart w:name="z376" w:id="374"/>
    <w:p>
      <w:pPr>
        <w:spacing w:after="0"/>
        <w:ind w:left="0"/>
        <w:jc w:val="both"/>
      </w:pPr>
      <w:r>
        <w:rPr>
          <w:rFonts w:ascii="Times New Roman"/>
          <w:b w:val="false"/>
          <w:i w:val="false"/>
          <w:color w:val="000000"/>
          <w:sz w:val="28"/>
        </w:rPr>
        <w:t>
      69. Нормативтік қызмет ету мерзімі өтелген жүк көтергіш машиналардың техникалық жай-күйін зерттеп-қарау жөніндегі нұсқаулыққа 3-қосымшаға сәйкес ресімделген ақаулар ведомосі бар актінің бір данасы кран иесіне беріледі және оны жөндеуге немесе есептен шығаруға негіз болады.</w:t>
      </w:r>
    </w:p>
    <w:bookmarkEnd w:id="374"/>
    <w:p>
      <w:pPr>
        <w:spacing w:after="0"/>
        <w:ind w:left="0"/>
        <w:jc w:val="both"/>
      </w:pPr>
      <w:r>
        <w:rPr>
          <w:rFonts w:ascii="Times New Roman"/>
          <w:b w:val="false"/>
          <w:i w:val="false"/>
          <w:color w:val="000000"/>
          <w:sz w:val="28"/>
        </w:rPr>
        <w:t>
      Ақаулар ведомосы, қажетті анықтамалар мен қосымшалары бар актінің екінші данасы зерттеп-қарауды орындаған ұйымның мұрағатында қалады.</w:t>
      </w:r>
    </w:p>
    <w:bookmarkStart w:name="z377" w:id="375"/>
    <w:p>
      <w:pPr>
        <w:spacing w:after="0"/>
        <w:ind w:left="0"/>
        <w:jc w:val="both"/>
      </w:pPr>
      <w:r>
        <w:rPr>
          <w:rFonts w:ascii="Times New Roman"/>
          <w:b w:val="false"/>
          <w:i w:val="false"/>
          <w:color w:val="000000"/>
          <w:sz w:val="28"/>
        </w:rPr>
        <w:t>
      70. Актімен бір мезгілде зерттеп-қарау жүргізетін ұйымның нысаны бойынша зерттеп-қарау жүргізу туралы есеп ресімделеді.</w:t>
      </w:r>
    </w:p>
    <w:bookmarkEnd w:id="375"/>
    <w:p>
      <w:pPr>
        <w:spacing w:after="0"/>
        <w:ind w:left="0"/>
        <w:jc w:val="both"/>
      </w:pPr>
      <w:r>
        <w:rPr>
          <w:rFonts w:ascii="Times New Roman"/>
          <w:b w:val="false"/>
          <w:i w:val="false"/>
          <w:color w:val="000000"/>
          <w:sz w:val="28"/>
        </w:rPr>
        <w:t>
      Жүргізілген зерттеп-қарау туралы есепті бір ұйымның (учаскенің, цехтың) тексерілген жүк көтергіш крандар тобына жинақталып жасалады. Есеп зерттеп-қарауды орындаған ұйымның ішкі құжаты болып табылады және жүк көтергіш крандардың иесіне берілмейді.</w:t>
      </w:r>
    </w:p>
    <w:bookmarkStart w:name="z378" w:id="376"/>
    <w:p>
      <w:pPr>
        <w:spacing w:after="0"/>
        <w:ind w:left="0"/>
        <w:jc w:val="both"/>
      </w:pPr>
      <w:r>
        <w:rPr>
          <w:rFonts w:ascii="Times New Roman"/>
          <w:b w:val="false"/>
          <w:i w:val="false"/>
          <w:color w:val="000000"/>
          <w:sz w:val="28"/>
        </w:rPr>
        <w:t>
      71. Жүк көтергіш крандардың техникалық жай-күйін зерттеп-қарау жөніндегі нақты деректер осы Нұсқаулыққа "Әртүрлі монтаждық крандардың металл конструкцияларын қарау схемалары" қосымшасында көрсетілген монтаждық крандардың нақты түрлеріне арналған схемалар мен толықтыруларды ескере отырып, Нормативтік қызмет ету мерзімі өтелген жүк көтергіш машиналардың техникалық жай-күйін зерттеп-қарау жөніндегі нұсқаулыққа 2-қосымшаға сәйкес зерттеп-қараудың жұмыс картасына енгізіледі.</w:t>
      </w:r>
    </w:p>
    <w:bookmarkEnd w:id="376"/>
    <w:bookmarkStart w:name="z379" w:id="377"/>
    <w:p>
      <w:pPr>
        <w:spacing w:after="0"/>
        <w:ind w:left="0"/>
        <w:jc w:val="both"/>
      </w:pPr>
      <w:r>
        <w:rPr>
          <w:rFonts w:ascii="Times New Roman"/>
          <w:b w:val="false"/>
          <w:i w:val="false"/>
          <w:color w:val="000000"/>
          <w:sz w:val="28"/>
        </w:rPr>
        <w:t>
      72. Кранды одан әрі пайдалану мүмкіндігі туралы жекелеген мәселелерді шешу үшін зерттеу жүргізген ұйым осы Нұсқаулықта көзделмеген жұмыстарды (есептеу, сынау) жүргізу үшін ғылыми-зерттеу, жобалау-конструкторлық және конструкторлық-технологиялық ұйымдардың құзыретті мамандарын тартады.</w:t>
      </w:r>
    </w:p>
    <w:bookmarkEnd w:id="377"/>
    <w:bookmarkStart w:name="z380" w:id="378"/>
    <w:p>
      <w:pPr>
        <w:spacing w:after="0"/>
        <w:ind w:left="0"/>
        <w:jc w:val="both"/>
      </w:pPr>
      <w:r>
        <w:rPr>
          <w:rFonts w:ascii="Times New Roman"/>
          <w:b w:val="false"/>
          <w:i w:val="false"/>
          <w:color w:val="000000"/>
          <w:sz w:val="28"/>
        </w:rPr>
        <w:t>
      73. Нормативтік қызмет мерзімі ішінде дұрыс пайдалану кезінде кажет жағдайда әрбір кран екі рет күрделі жөндеуден өткізілуі мүмкін. Кранның ресурсы әрбір күрделі жөндеуден кейін кемінде 20 % - ға, күрделі жөндеуден өтпеген, бірақ техникалық қызмет көрсетуге және ағымдағы жөндеуге ұшыраған кран кемінде 40 % - ға төмендетіледі.</w:t>
      </w:r>
    </w:p>
    <w:bookmarkEnd w:id="378"/>
    <w:bookmarkStart w:name="z381" w:id="379"/>
    <w:p>
      <w:pPr>
        <w:spacing w:after="0"/>
        <w:ind w:left="0"/>
        <w:jc w:val="both"/>
      </w:pPr>
      <w:r>
        <w:rPr>
          <w:rFonts w:ascii="Times New Roman"/>
          <w:b w:val="false"/>
          <w:i w:val="false"/>
          <w:color w:val="000000"/>
          <w:sz w:val="28"/>
        </w:rPr>
        <w:t>
      74. Қызмет ету мерзімі өткен крандардың қызмет ету мерзімі Крандардың қызмет етуінің нормативтік мерзімдеріне сәйкес бастапқы зерттеп-қарау кезінде үш жылдан аспайтын, қайталама зерттеп-қарау кезінде екі жылдан аспайтын, кейінгі зерттеп-қарау кезінде бір жылдан аспайтын мерзімге нақты техникалық жай-күйі мен қалдық ресурсын ескере отырып, ұзартылады.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w:t>
            </w:r>
            <w:r>
              <w:br/>
            </w:r>
            <w:r>
              <w:rPr>
                <w:rFonts w:ascii="Times New Roman"/>
                <w:b w:val="false"/>
                <w:i w:val="false"/>
                <w:color w:val="000000"/>
                <w:sz w:val="20"/>
              </w:rPr>
              <w:t xml:space="preserve">өткен монтаждық крандарды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 xml:space="preserve">нұсқаулыққа </w:t>
            </w:r>
            <w:r>
              <w:br/>
            </w:r>
            <w:r>
              <w:rPr>
                <w:rFonts w:ascii="Times New Roman"/>
                <w:b w:val="false"/>
                <w:i w:val="false"/>
                <w:color w:val="000000"/>
                <w:sz w:val="20"/>
              </w:rPr>
              <w:t>1-қосымша</w:t>
            </w:r>
          </w:p>
        </w:tc>
      </w:tr>
    </w:tbl>
    <w:bookmarkStart w:name="z383" w:id="380"/>
    <w:p>
      <w:pPr>
        <w:spacing w:after="0"/>
        <w:ind w:left="0"/>
        <w:jc w:val="left"/>
      </w:pPr>
      <w:r>
        <w:rPr>
          <w:rFonts w:ascii="Times New Roman"/>
          <w:b/>
          <w:i w:val="false"/>
          <w:color w:val="000000"/>
        </w:rPr>
        <w:t xml:space="preserve"> Крандардың нормативтік қызмет ету мерзімі</w:t>
      </w:r>
    </w:p>
    <w:bookmarkEnd w:id="380"/>
    <w:p>
      <w:pPr>
        <w:spacing w:after="0"/>
        <w:ind w:left="0"/>
        <w:jc w:val="both"/>
      </w:pPr>
      <w:r>
        <w:rPr>
          <w:rFonts w:ascii="Times New Roman"/>
          <w:b w:val="false"/>
          <w:i w:val="false"/>
          <w:color w:val="000000"/>
          <w:sz w:val="28"/>
        </w:rPr>
        <w:t>
      Монтаждық крандарының нормативтік қызмет ету мерзімі (дайындаушы зауыт пайдалану құжаттарында машинаның қызмет ету мерзімін көрсетпеген жағдайда қолданылуы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Рельстік жүрістегі арнайы монтаждық крандар, - ж /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Пневмодөңгелекті жүрісті арнайы монтаждық крандары, ж /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жүрісті арнайы монтаждық крандары, ж /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үлгісіндегі арнайы шассиге арналған арнайы монтаждық крандар, г/п: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жүрісті арнайы монтаждық крандар,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трактор монтаждық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төрттағанды типті монтаждық крандар, ж /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үлгісіндегі арнайы монтаждық крандар, ж / 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тоннаға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тоннадан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w:t>
            </w:r>
            <w:r>
              <w:br/>
            </w:r>
            <w:r>
              <w:rPr>
                <w:rFonts w:ascii="Times New Roman"/>
                <w:b w:val="false"/>
                <w:i w:val="false"/>
                <w:color w:val="000000"/>
                <w:sz w:val="20"/>
              </w:rPr>
              <w:t xml:space="preserve">өткен монтаждық крандарды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385" w:id="381"/>
    <w:p>
      <w:pPr>
        <w:spacing w:after="0"/>
        <w:ind w:left="0"/>
        <w:jc w:val="left"/>
      </w:pPr>
      <w:r>
        <w:rPr>
          <w:rFonts w:ascii="Times New Roman"/>
          <w:b/>
          <w:i w:val="false"/>
          <w:color w:val="000000"/>
        </w:rPr>
        <w:t xml:space="preserve"> Кранмен орындалған жұмыстардың сипаты туралы анықтаманың нысаны</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инженер</w:t>
            </w:r>
            <w:r>
              <w:br/>
            </w:r>
            <w:r>
              <w:rPr>
                <w:rFonts w:ascii="Times New Roman"/>
                <w:b w:val="false"/>
                <w:i w:val="false"/>
                <w:color w:val="000000"/>
                <w:sz w:val="20"/>
              </w:rPr>
              <w:t>____________________________</w:t>
            </w:r>
            <w:r>
              <w:br/>
            </w:r>
            <w:r>
              <w:rPr>
                <w:rFonts w:ascii="Times New Roman"/>
                <w:b w:val="false"/>
                <w:i w:val="false"/>
                <w:color w:val="000000"/>
                <w:sz w:val="20"/>
              </w:rPr>
              <w:t>(кран иесінің кәсіпорны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20___ж. "____" ____________</w:t>
            </w:r>
          </w:p>
        </w:tc>
      </w:tr>
    </w:tbl>
    <w:p>
      <w:pPr>
        <w:spacing w:after="0"/>
        <w:ind w:left="0"/>
        <w:jc w:val="left"/>
      </w:pPr>
      <w:r>
        <w:rPr>
          <w:rFonts w:ascii="Times New Roman"/>
          <w:b/>
          <w:i w:val="false"/>
          <w:color w:val="000000"/>
        </w:rPr>
        <w:t xml:space="preserve"> Кранмен орындалған жұмыстардың сипаты туралы анықтама  _______________ _______________________  (кран түрі) (Кранның маркасы, индексі)  зауыт №________________ тіркеу № ____________________  _________________________________________________  (дайындаушы кәсіпорын)</w:t>
      </w:r>
    </w:p>
    <w:p>
      <w:pPr>
        <w:spacing w:after="0"/>
        <w:ind w:left="0"/>
        <w:jc w:val="both"/>
      </w:pPr>
      <w:r>
        <w:rPr>
          <w:rFonts w:ascii="Times New Roman"/>
          <w:b w:val="false"/>
          <w:i w:val="false"/>
          <w:color w:val="000000"/>
          <w:sz w:val="28"/>
        </w:rPr>
        <w:t>
      1. Шығарылған жылы _____________________________________________________</w:t>
      </w:r>
    </w:p>
    <w:p>
      <w:pPr>
        <w:spacing w:after="0"/>
        <w:ind w:left="0"/>
        <w:jc w:val="both"/>
      </w:pPr>
      <w:r>
        <w:rPr>
          <w:rFonts w:ascii="Times New Roman"/>
          <w:b w:val="false"/>
          <w:i w:val="false"/>
          <w:color w:val="000000"/>
          <w:sz w:val="28"/>
        </w:rPr>
        <w:t>
      2. Пайдаланудың басталу күні _______________________________________________</w:t>
      </w:r>
    </w:p>
    <w:p>
      <w:pPr>
        <w:spacing w:after="0"/>
        <w:ind w:left="0"/>
        <w:jc w:val="both"/>
      </w:pPr>
      <w:r>
        <w:rPr>
          <w:rFonts w:ascii="Times New Roman"/>
          <w:b w:val="false"/>
          <w:i w:val="false"/>
          <w:color w:val="000000"/>
          <w:sz w:val="28"/>
        </w:rPr>
        <w:t>
      3. Көтерілетін жүктердің максималды салмағы (т) _____________________________</w:t>
      </w:r>
    </w:p>
    <w:p>
      <w:pPr>
        <w:spacing w:after="0"/>
        <w:ind w:left="0"/>
        <w:jc w:val="both"/>
      </w:pPr>
      <w:r>
        <w:rPr>
          <w:rFonts w:ascii="Times New Roman"/>
          <w:b w:val="false"/>
          <w:i w:val="false"/>
          <w:color w:val="000000"/>
          <w:sz w:val="28"/>
        </w:rPr>
        <w:t>
      4. Тәулігіне кран жұмысының ауысымдарының орташа саны ____________________</w:t>
      </w:r>
    </w:p>
    <w:p>
      <w:pPr>
        <w:spacing w:after="0"/>
        <w:ind w:left="0"/>
        <w:jc w:val="both"/>
      </w:pPr>
      <w:r>
        <w:rPr>
          <w:rFonts w:ascii="Times New Roman"/>
          <w:b w:val="false"/>
          <w:i w:val="false"/>
          <w:color w:val="000000"/>
          <w:sz w:val="28"/>
        </w:rPr>
        <w:t>
      5. Бір жылдағы жұмыс күндерінің орташа саны _______________________________</w:t>
      </w:r>
    </w:p>
    <w:p>
      <w:pPr>
        <w:spacing w:after="0"/>
        <w:ind w:left="0"/>
        <w:jc w:val="both"/>
      </w:pPr>
      <w:r>
        <w:rPr>
          <w:rFonts w:ascii="Times New Roman"/>
          <w:b w:val="false"/>
          <w:i w:val="false"/>
          <w:color w:val="000000"/>
          <w:sz w:val="28"/>
        </w:rPr>
        <w:t>
      6. Сағат есептегішінің көрсеткіштері _________________________________________</w:t>
      </w:r>
    </w:p>
    <w:p>
      <w:pPr>
        <w:spacing w:after="0"/>
        <w:ind w:left="0"/>
        <w:jc w:val="both"/>
      </w:pPr>
      <w:r>
        <w:rPr>
          <w:rFonts w:ascii="Times New Roman"/>
          <w:b w:val="false"/>
          <w:i w:val="false"/>
          <w:color w:val="000000"/>
          <w:sz w:val="28"/>
        </w:rPr>
        <w:t>
      7. Кран пайдаланылған объектілер:</w:t>
      </w:r>
    </w:p>
    <w:p>
      <w:pPr>
        <w:spacing w:after="0"/>
        <w:ind w:left="0"/>
        <w:jc w:val="both"/>
      </w:pPr>
      <w:r>
        <w:rPr>
          <w:rFonts w:ascii="Times New Roman"/>
          <w:b w:val="false"/>
          <w:i w:val="false"/>
          <w:color w:val="000000"/>
          <w:sz w:val="28"/>
        </w:rPr>
        <w:t xml:space="preserve">
      8. Кранның температуралық жұмыс шарты____________________________________ </w:t>
      </w:r>
    </w:p>
    <w:p>
      <w:pPr>
        <w:spacing w:after="0"/>
        <w:ind w:left="0"/>
        <w:jc w:val="both"/>
      </w:pPr>
      <w:r>
        <w:rPr>
          <w:rFonts w:ascii="Times New Roman"/>
          <w:b w:val="false"/>
          <w:i w:val="false"/>
          <w:color w:val="000000"/>
          <w:sz w:val="28"/>
        </w:rPr>
        <w:t xml:space="preserve">
      (қыста-жазда) температура </w:t>
      </w:r>
    </w:p>
    <w:p>
      <w:pPr>
        <w:spacing w:after="0"/>
        <w:ind w:left="0"/>
        <w:jc w:val="both"/>
      </w:pPr>
      <w:r>
        <w:rPr>
          <w:rFonts w:ascii="Times New Roman"/>
          <w:b w:val="false"/>
          <w:i w:val="false"/>
          <w:color w:val="000000"/>
          <w:sz w:val="28"/>
        </w:rPr>
        <w:t xml:space="preserve">
      9. Жұмыс кезінде кранды қондыру орны_______________________________________ </w:t>
      </w:r>
    </w:p>
    <w:p>
      <w:pPr>
        <w:spacing w:after="0"/>
        <w:ind w:left="0"/>
        <w:jc w:val="both"/>
      </w:pPr>
      <w:r>
        <w:rPr>
          <w:rFonts w:ascii="Times New Roman"/>
          <w:b w:val="false"/>
          <w:i w:val="false"/>
          <w:color w:val="000000"/>
          <w:sz w:val="28"/>
        </w:rPr>
        <w:t xml:space="preserve">
      (қойма, құрылыс алаңдары) </w:t>
      </w:r>
    </w:p>
    <w:p>
      <w:pPr>
        <w:spacing w:after="0"/>
        <w:ind w:left="0"/>
        <w:jc w:val="both"/>
      </w:pPr>
      <w:r>
        <w:rPr>
          <w:rFonts w:ascii="Times New Roman"/>
          <w:b w:val="false"/>
          <w:i w:val="false"/>
          <w:color w:val="000000"/>
          <w:sz w:val="28"/>
        </w:rPr>
        <w:t xml:space="preserve">
      10. Кран жұмыс жасайтын ортаның шарты ____________________________________ </w:t>
      </w:r>
    </w:p>
    <w:p>
      <w:pPr>
        <w:spacing w:after="0"/>
        <w:ind w:left="0"/>
        <w:jc w:val="both"/>
      </w:pPr>
      <w:r>
        <w:rPr>
          <w:rFonts w:ascii="Times New Roman"/>
          <w:b w:val="false"/>
          <w:i w:val="false"/>
          <w:color w:val="000000"/>
          <w:sz w:val="28"/>
        </w:rPr>
        <w:t xml:space="preserve">
      (ашық алаң немесе ғимарат ішінде, агрессивті ауа ортасы) </w:t>
      </w:r>
    </w:p>
    <w:p>
      <w:pPr>
        <w:spacing w:after="0"/>
        <w:ind w:left="0"/>
        <w:jc w:val="both"/>
      </w:pPr>
      <w:r>
        <w:rPr>
          <w:rFonts w:ascii="Times New Roman"/>
          <w:b w:val="false"/>
          <w:i w:val="false"/>
          <w:color w:val="000000"/>
          <w:sz w:val="28"/>
        </w:rPr>
        <w:t xml:space="preserve">
      11. Кранның жұмыс нұсқасы және пайдалану кезіндегі жүктің түрі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Қайта жүктеу; автомобиль-алаң; (даналы, пакеттелген, монтаждау жұмыстары) </w:t>
      </w:r>
    </w:p>
    <w:p>
      <w:pPr>
        <w:spacing w:after="0"/>
        <w:ind w:left="0"/>
        <w:jc w:val="both"/>
      </w:pPr>
      <w:r>
        <w:rPr>
          <w:rFonts w:ascii="Times New Roman"/>
          <w:b w:val="false"/>
          <w:i w:val="false"/>
          <w:color w:val="000000"/>
          <w:sz w:val="28"/>
        </w:rPr>
        <w:t>
      12. Бас тарту және бас тартуға істелген жұмыс туралы мәліметтер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w:t>
            </w:r>
            <w:r>
              <w:br/>
            </w:r>
            <w:r>
              <w:rPr>
                <w:rFonts w:ascii="Times New Roman"/>
                <w:b w:val="false"/>
                <w:i w:val="false"/>
                <w:color w:val="000000"/>
                <w:sz w:val="20"/>
              </w:rPr>
              <w:t xml:space="preserve">өткен монтаждық крандарды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387" w:id="382"/>
    <w:p>
      <w:pPr>
        <w:spacing w:after="0"/>
        <w:ind w:left="0"/>
        <w:jc w:val="left"/>
      </w:pPr>
      <w:r>
        <w:rPr>
          <w:rFonts w:ascii="Times New Roman"/>
          <w:b/>
          <w:i w:val="false"/>
          <w:color w:val="000000"/>
        </w:rPr>
        <w:t xml:space="preserve"> Электр жабдығы мен кранның электр желілерінің оқшаулау кедергісін өлшеу хаттамасы</w:t>
      </w:r>
    </w:p>
    <w:bookmarkEnd w:id="382"/>
    <w:p>
      <w:pPr>
        <w:spacing w:after="0"/>
        <w:ind w:left="0"/>
        <w:jc w:val="both"/>
      </w:pPr>
      <w:r>
        <w:rPr>
          <w:rFonts w:ascii="Times New Roman"/>
          <w:b w:val="false"/>
          <w:i w:val="false"/>
          <w:color w:val="000000"/>
          <w:sz w:val="28"/>
        </w:rPr>
        <w:t>
      Тексеруші сынақ зертханасының ішкі құжаттамасында белгіленген нысанға сәйкес оқшаулау кедергісін сынау хаттамасы.</w:t>
      </w:r>
    </w:p>
    <w:p>
      <w:pPr>
        <w:spacing w:after="0"/>
        <w:ind w:left="0"/>
        <w:jc w:val="both"/>
      </w:pPr>
      <w:r>
        <w:rPr>
          <w:rFonts w:ascii="Times New Roman"/>
          <w:b w:val="false"/>
          <w:i w:val="false"/>
          <w:color w:val="000000"/>
          <w:sz w:val="28"/>
        </w:rPr>
        <w:t>
      Кранға тікелей қатысты деректерді нақтылау үшін тексеруші ұйым нысанында мынадай ақпаратты көрсету ұсынылады:</w:t>
      </w:r>
    </w:p>
    <w:p>
      <w:pPr>
        <w:spacing w:after="0"/>
        <w:ind w:left="0"/>
        <w:jc w:val="both"/>
      </w:pPr>
      <w:r>
        <w:rPr>
          <w:rFonts w:ascii="Times New Roman"/>
          <w:b w:val="false"/>
          <w:i w:val="false"/>
          <w:color w:val="000000"/>
          <w:sz w:val="28"/>
        </w:rPr>
        <w:t>
      Тіркеу (есептік) № _______ монтаждық кранның электр жабдығы мен электр желілерінің оқшаулау кедергісін өлшеудің №_____хаттамасы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(дайындаушы зауыттың атауы)</w:t>
      </w:r>
    </w:p>
    <w:p>
      <w:pPr>
        <w:spacing w:after="0"/>
        <w:ind w:left="0"/>
        <w:jc w:val="both"/>
      </w:pPr>
      <w:r>
        <w:rPr>
          <w:rFonts w:ascii="Times New Roman"/>
          <w:b w:val="false"/>
          <w:i w:val="false"/>
          <w:color w:val="000000"/>
          <w:sz w:val="28"/>
        </w:rPr>
        <w:t xml:space="preserve">
      Зауыттық №_________________ </w:t>
      </w:r>
    </w:p>
    <w:p>
      <w:pPr>
        <w:spacing w:after="0"/>
        <w:ind w:left="0"/>
        <w:jc w:val="both"/>
      </w:pPr>
      <w:r>
        <w:rPr>
          <w:rFonts w:ascii="Times New Roman"/>
          <w:b w:val="false"/>
          <w:i w:val="false"/>
          <w:color w:val="000000"/>
          <w:sz w:val="28"/>
        </w:rPr>
        <w:t>
      Өлшеу күні 20___жыл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немесе электр жабдығы аймағының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 мен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 МОм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Фазалар арасында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Өлшеуді жүргізді _____________________________ (тегі, аты, әкесінің аты (бар болса)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rPr>
          <w:rFonts w:ascii="Times New Roman"/>
          <w:b/>
          <w:i w:val="false"/>
          <w:color w:val="000000"/>
        </w:rPr>
        <w:t xml:space="preserve"> Фаза-нөл ілмегінің кедергісін өлшеу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ілмектің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Балқыған кірістің немесе автоматтың номиналды тогы,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бөлшектеу машинасы-ның тогы,</w:t>
            </w:r>
          </w:p>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көрсеткі-ші, 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трансформаторының ішкі кедергісі,</w:t>
            </w:r>
          </w:p>
          <w:p>
            <w:pPr>
              <w:spacing w:after="20"/>
              <w:ind w:left="20"/>
              <w:jc w:val="both"/>
            </w:pPr>
            <w:r>
              <w:rPr>
                <w:rFonts w:ascii="Times New Roman"/>
                <w:b w:val="false"/>
                <w:i w:val="false"/>
                <w:color w:val="000000"/>
                <w:sz w:val="20"/>
              </w:rPr>
              <w:t>
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Ілмектің толық кедергісі,</w:t>
            </w:r>
          </w:p>
          <w:p>
            <w:pPr>
              <w:spacing w:after="20"/>
              <w:ind w:left="20"/>
              <w:jc w:val="both"/>
            </w:pPr>
            <w:r>
              <w:rPr>
                <w:rFonts w:ascii="Times New Roman"/>
                <w:b w:val="false"/>
                <w:i w:val="false"/>
                <w:color w:val="000000"/>
                <w:sz w:val="20"/>
              </w:rPr>
              <w:t>
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ток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Кран жолының жерге қосылуы талаптарды қанағаттандырады / қанағаттандырмайды:</w:t>
      </w:r>
    </w:p>
    <w:p>
      <w:pPr>
        <w:spacing w:after="0"/>
        <w:ind w:left="0"/>
        <w:jc w:val="both"/>
      </w:pPr>
      <w:r>
        <w:rPr>
          <w:rFonts w:ascii="Times New Roman"/>
          <w:b w:val="false"/>
          <w:i w:val="false"/>
          <w:color w:val="000000"/>
          <w:sz w:val="28"/>
        </w:rPr>
        <w:t>
      1) ТЭП ҚТҚ;</w:t>
      </w:r>
    </w:p>
    <w:p>
      <w:pPr>
        <w:spacing w:after="0"/>
        <w:ind w:left="0"/>
        <w:jc w:val="both"/>
      </w:pPr>
      <w:r>
        <w:rPr>
          <w:rFonts w:ascii="Times New Roman"/>
          <w:b w:val="false"/>
          <w:i w:val="false"/>
          <w:color w:val="000000"/>
          <w:sz w:val="28"/>
        </w:rPr>
        <w:t>
      2) ЭҚҚ;</w:t>
      </w:r>
    </w:p>
    <w:p>
      <w:pPr>
        <w:spacing w:after="0"/>
        <w:ind w:left="0"/>
        <w:jc w:val="both"/>
      </w:pPr>
      <w:r>
        <w:rPr>
          <w:rFonts w:ascii="Times New Roman"/>
          <w:b w:val="false"/>
          <w:i w:val="false"/>
          <w:color w:val="000000"/>
          <w:sz w:val="28"/>
        </w:rPr>
        <w:t>
      3) ЭҚ ҚТҚ.</w:t>
      </w:r>
    </w:p>
    <w:p>
      <w:pPr>
        <w:spacing w:after="0"/>
        <w:ind w:left="0"/>
        <w:jc w:val="both"/>
      </w:pPr>
      <w:r>
        <w:rPr>
          <w:rFonts w:ascii="Times New Roman"/>
          <w:b w:val="false"/>
          <w:i w:val="false"/>
          <w:color w:val="000000"/>
          <w:sz w:val="28"/>
        </w:rPr>
        <w:t xml:space="preserve">
      Жерге қосу құрылғысы бойынша жұмыстар орындалды 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Қорғаныс жерге қосу желісінде өлшеулерді жүргізді ___________________________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Кран жолының жерге қосу құралын пайдалануға қабылдады ____________________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Хаттамаға ұсынылады:</w:t>
      </w:r>
    </w:p>
    <w:p>
      <w:pPr>
        <w:spacing w:after="0"/>
        <w:ind w:left="0"/>
        <w:jc w:val="both"/>
      </w:pPr>
      <w:r>
        <w:rPr>
          <w:rFonts w:ascii="Times New Roman"/>
          <w:b w:val="false"/>
          <w:i w:val="false"/>
          <w:color w:val="000000"/>
          <w:sz w:val="28"/>
        </w:rPr>
        <w:t>
      1) жер асты коммуникацияларының орналасуын көрсете отырып, қорғаныс жерге қосудың атқарушылық сызба схемасы;</w:t>
      </w:r>
    </w:p>
    <w:p>
      <w:pPr>
        <w:spacing w:after="0"/>
        <w:ind w:left="0"/>
        <w:jc w:val="both"/>
      </w:pPr>
      <w:r>
        <w:rPr>
          <w:rFonts w:ascii="Times New Roman"/>
          <w:b w:val="false"/>
          <w:i w:val="false"/>
          <w:color w:val="000000"/>
          <w:sz w:val="28"/>
        </w:rPr>
        <w:t>
      2) жерге тұйықтау құрылғысының элементтерін төсеу бойынша жерасты жұмыстарына акт.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w:t>
            </w:r>
            <w:r>
              <w:br/>
            </w:r>
            <w:r>
              <w:rPr>
                <w:rFonts w:ascii="Times New Roman"/>
                <w:b w:val="false"/>
                <w:i w:val="false"/>
                <w:color w:val="000000"/>
                <w:sz w:val="20"/>
              </w:rPr>
              <w:t xml:space="preserve">өткен монтаждық крандарды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айқындау 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bookmarkStart w:name="z389" w:id="383"/>
    <w:p>
      <w:pPr>
        <w:spacing w:after="0"/>
        <w:ind w:left="0"/>
        <w:jc w:val="left"/>
      </w:pPr>
      <w:r>
        <w:rPr>
          <w:rFonts w:ascii="Times New Roman"/>
          <w:b/>
          <w:i w:val="false"/>
          <w:color w:val="000000"/>
        </w:rPr>
        <w:t xml:space="preserve"> Монтаждық крандардың әртүрлі типті металл конструкцияларын тексеру схемалары</w:t>
      </w:r>
    </w:p>
    <w:bookmarkEnd w:id="383"/>
    <w:p>
      <w:pPr>
        <w:spacing w:after="0"/>
        <w:ind w:left="0"/>
        <w:jc w:val="both"/>
      </w:pPr>
      <w:r>
        <w:rPr>
          <w:rFonts w:ascii="Times New Roman"/>
          <w:b w:val="false"/>
          <w:i w:val="false"/>
          <w:color w:val="000000"/>
          <w:sz w:val="28"/>
        </w:rPr>
        <w:t>
      1. Металл конструкциялардағы ақаулардың пайда болу орындары: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913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1-сурет. Металл конструкциялардағы ақаулардың пайда болу орындары</w:t>
      </w:r>
    </w:p>
    <w:p>
      <w:pPr>
        <w:spacing w:after="0"/>
        <w:ind w:left="0"/>
        <w:jc w:val="both"/>
      </w:pPr>
      <w:r>
        <w:rPr>
          <w:rFonts w:ascii="Times New Roman"/>
          <w:b w:val="false"/>
          <w:i w:val="false"/>
          <w:color w:val="000000"/>
          <w:sz w:val="28"/>
        </w:rPr>
        <w:t>
      2. Телескопиялық бағыттамасы бар өздігінен жүретін бағыттамалы автомобиль краны (арнайы шассиде) үшін Нормативтік қызмет ету мерзімі өтелген жүк көтергіш машиналардың техникалық жай-күйін тексеру жөніндегі нұсқаулыққа 4-қосымшасында көрсетілген тексерудің жұмыс картасына қосымша ақпарат қосу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Зақымдарды іздеу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Жүрісті 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Бойлық және көлденең арқалықтар,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Автомобиль шассиіне бекіту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бөлінуі,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Шығарылатын тіректер және олардың рамамен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Тірек-бұрылу құрылғысымен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Айналмалы 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Бойлық және көлденең арқалықтар,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Жебемен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жіктерде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тірек-бұрылу құрылғысымен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Айналмалы рамамен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Арқан блоктарын орнату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бөлінуі және тозуы,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Металл конструкцияларының өзге де аймақтары мен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кабинасы, баспалдақтар,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Жебені көтерудің гидроцилиндрі және оның рамамен және жебемен қосылу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тозуы,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Капот механизмдері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p>
    <w:p>
      <w:pPr>
        <w:spacing w:after="0"/>
        <w:ind w:left="0"/>
        <w:jc w:val="both"/>
      </w:pPr>
      <w:r>
        <w:drawing>
          <wp:inline distT="0" distB="0" distL="0" distR="0">
            <wp:extent cx="76454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454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2-сурет. Телескопиялық жебесі бар өздігінен жүретін жебелі автомобиль кранының (арнайы шассиде) металл конструкцияларын қарау картасына схема</w:t>
      </w:r>
    </w:p>
    <w:p>
      <w:pPr>
        <w:spacing w:after="0"/>
        <w:ind w:left="0"/>
        <w:jc w:val="both"/>
      </w:pPr>
      <w:r>
        <w:rPr>
          <w:rFonts w:ascii="Times New Roman"/>
          <w:b w:val="false"/>
          <w:i w:val="false"/>
          <w:color w:val="000000"/>
          <w:sz w:val="28"/>
        </w:rPr>
        <w:t>
      3. Торлы жебелі өздігінен жүретін автомобиль краны үшін Нормативтік қызмет ету мерзімі өтелген жүк көтергіш машиналардың техникалық жай-күйін тексеру жөніндегі нұсқаулыққа 4-қосымшасында көрсетілген зерттеп-қараудың жұмыс картасына қосымша ақпарат қосу: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Зақымдарды іздеу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Жүріс рамасы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Бойлық және көлденең арқалықтар,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Шығарылатын тіректер және олардың жақтамамен қосылу аймақтары (пневмодөңгелек крандар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 жарықтарыендағы, элементтердің деформациясы, бөлінуі және тозуы,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Тірек-бұрылмалы құрылғымен байланыс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Айналмалы 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Бойлық және көлденең арқалықтар,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Жебемен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Тірек-бұрылмалы құрылғымен байланыс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 аяқты тіреуі бар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 аяқты тірек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Өзектер және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Айналмалы рамамен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Арқан блоктарын орнату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Негіз-белдіктер мен қиғаштар, тораптар және олардың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Секциялар-белдіктер мен қиғаштар,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Бас-белдіктер мен қиғаштар,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Негіздің, секциялардың және бастиектің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Шынжыр және оны бастиекпен қосу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Шынжырдың қиғаш тіреуі, оның бастиекпен қосылу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Арқан блоктарын орнату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бөлінуі және тозуы,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Металл конструкцияларының өзге де аймақтары мен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кабинасы, баспалдақтар,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сынуы,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торлы жебелі автомобиль крандарын қарау схемалары осы қосымшаның 2, 3, 4, 5-суреттерінде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3-сурет. Торлы жебелі өздігінен жүретін автомобиль кранының металл конструкцияларын қарау картасына схема</w:t>
      </w:r>
    </w:p>
    <w:p>
      <w:pPr>
        <w:spacing w:after="0"/>
        <w:ind w:left="0"/>
        <w:jc w:val="left"/>
      </w:pPr>
      <w:r>
        <w:br/>
      </w:r>
    </w:p>
    <w:p>
      <w:pPr>
        <w:spacing w:after="0"/>
        <w:ind w:left="0"/>
        <w:jc w:val="both"/>
      </w:pPr>
      <w:r>
        <w:drawing>
          <wp:inline distT="0" distB="0" distL="0" distR="0">
            <wp:extent cx="7645400" cy="1026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45400" cy="1026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4-сурет. Жебелі өздігінен жүретін пневмодөңгелекті кранның металл конструкцияларын зерттеп-қарау картасынына схема</w:t>
      </w:r>
    </w:p>
    <w:p>
      <w:pPr>
        <w:spacing w:after="0"/>
        <w:ind w:left="0"/>
        <w:jc w:val="left"/>
      </w:pPr>
      <w:r>
        <w:br/>
      </w:r>
    </w:p>
    <w:p>
      <w:pPr>
        <w:spacing w:after="0"/>
        <w:ind w:left="0"/>
        <w:jc w:val="both"/>
      </w:pPr>
      <w:r>
        <w:drawing>
          <wp:inline distT="0" distB="0" distL="0" distR="0">
            <wp:extent cx="72898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898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4-сурет. Шынжыр табанды жүрісті жебелі өздігінен жүретін кранның металл конструкцияларын тексеру картасына схема</w:t>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6-сурет. Жебелі өздігінен жүретін темір жол кранының металл конструкцияларын қарау картасының схемасы</w:t>
      </w:r>
    </w:p>
    <w:p>
      <w:pPr>
        <w:spacing w:after="0"/>
        <w:ind w:left="0"/>
        <w:jc w:val="both"/>
      </w:pPr>
      <w:r>
        <w:rPr>
          <w:rFonts w:ascii="Times New Roman"/>
          <w:b w:val="false"/>
          <w:i w:val="false"/>
          <w:color w:val="000000"/>
          <w:sz w:val="28"/>
        </w:rPr>
        <w:t>
      4. Портал түріндегі жүріс рамасына және және арқалық жебеге қатаң бекітілген бұрылмайтын торлы мұнаралы құрылыс мұнаралық краны үшін Нормативтік қызмет ету мерзімі өтелген жүк көтергіш машиналардың техникалық жай-күйін тексеру жөніндегі нұсқаулыққа 4-қосымшада көрсетілген зерттеп-қараудың жұмыс картасына қосымша ақпарат қосу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Зақымдарды іздеу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Жүріс доңғалақтарының арбалары және оларды порталмен қосу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Тіректердің тұтастырғыштары және олардың тіректермен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Тіректердің белдіктері мен қисаюлары,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Тіректердің тұтастырғыштармен, орталық рамамен және өзара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Орталық рама және оны тіректермен және мұнарамен қосу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Белдіктер мен қиғаштар,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Порталдың орталық рамасымен және бұрылмайтын рамамен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Бұрылмайтын рамка және оны мұнарамен және тірек-бұрылмалы құрылғымен қосу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Оны бұрылмайтын және бұрылатын рамалармен қосу аймағының тірек-бұрылмалы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 тозу,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Айналмалы рамка және оған қызмет көрсету аймақтарыТАҚ, бас, жебе және қарсы салмақ консолі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жарықшақтар, элементтердің деформациясы, бекітудің әлсіреуі,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Бастиек және оны айналмалы рамамен қосу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Белдіктер мен қиғаштар,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Мұнараның айналмалы жақтауына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арбасына арналған бағыттауыштармен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арбасына арналған бағыттағыштар және оларды жебемен қосу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элементтердің деформациясы мен жарылуы,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Жегетін бағыттаушы 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 элементтердің деформациясы және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Қарсы салмақты консоль (кергіш)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Белдіктер мен қиғаштар,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Мұнараның айналмалы жақтауына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Қарсы салмақ ілу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элементтердің деформациясы мен жарылуы,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Металл конструкцияларының өзге де аймақтары мен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Баспалдақтар, алаңдар және олардың қоршаулары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кабинасын мұнараға бекіту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бұрылмайтын торлы мұнарасы бар құрылыс мұнаралы крандарды қарау схемасы осы қосымшаның 7-суретінде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216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216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7-сурет. Портал түріндегі жүріс рамасына және және арқалық жебеге қатаң бекітілген бұрылмайтын торлы мұнаралы құрылыс мұнаралық краны металл конструкцияларын қарау картасының схемасы</w:t>
      </w:r>
    </w:p>
    <w:p>
      <w:pPr>
        <w:spacing w:after="0"/>
        <w:ind w:left="0"/>
        <w:jc w:val="both"/>
      </w:pPr>
      <w:r>
        <w:rPr>
          <w:rFonts w:ascii="Times New Roman"/>
          <w:b w:val="false"/>
          <w:i w:val="false"/>
          <w:color w:val="000000"/>
          <w:sz w:val="28"/>
        </w:rPr>
        <w:t>
      5. Бұрылмалы флюгер арқалықтары бар жүріс рамасына топсалы бекітілген бұрылмалы торлы мұнарасы және арқалық (көтергіш) жебесі бар құрылыс мұнаралы кранының металл конструкциялары үшін Нормативтік қызмет ету мерзімі өтелген жүк көтергіш машиналардың техникалық жай-күйін тексеру жөніндегі Нұсқаулыққа 4-қосымшасында көрсетілген тексерудің жұмыс картасына ақпарат қосу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Зақымдарды іздеу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Жүріс рамасы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Жүріс арбалары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Арбалардың флюгерлермен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тозу,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Флюгерлер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Флюгерлердің орталық рамамен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тозу,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Орталық рамамен және флюгерлермен тартымдардың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тозу,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Тірек-бұрылмалы құрылғымен байланыс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тозу,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Айналмалы платформа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Сақиналы 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Консоль бөлігі, бойлық және көлденең арқалықтар,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Сақиналы раманың консольге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тозу,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Екі аяқты тірек-өзектер және олардың қосылу түйіндері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 аяқты тіреуі бар бұрмалар және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Мұнарамен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тозу,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 (портал) -олардың қосылу элементтері мен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Айналмалы платформамен байланыс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жарықтардың, элементтердің деформациясы,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Негіздің (порталдың) мұнара секциясымен қосылу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жарықтардың, элементтердің деформациясы,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Секция-белдіктер мен қиғаштар,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Секцияның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жарықтардың, элементтердің деформациясы,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Бастиек-белдіктер мен қиғаштар,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Мұнараның жебемен және кергішпен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жарықтардың, элементтердің деформациясы,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Жебе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Белдіктің негізі және қиғаштары,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Секциялар-белдіктер мен қиғаштар,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Бас-белдіктер мен қиғаштар,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жарықтардың, элементтердің деформациясы және бөлінуі, бұзылу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Негізді, секцияларды және бастиекті қосу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дәнекерлеу жіктеріндегі жарықтардың, металдың қатпарлануы, элементтердің деформациясы,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Мұнарамен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жарықтардың, элементтердің деформациясы,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Кергіш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Өзектер және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Мұнарамен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металл мен дәнекерлеудегі жарықтар, элементтердің деформациясы,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Металл конструкцияларының өзге де аймақтары мен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Орнату аймақтары және қарсы салмақты бекіту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металдың стратификациясы, элементтердің деформациясы және бөлінуі бекітудің әлсіреуі,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Басқару кабинасын бекіту кронштейндері мен тіреулері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Баспалдақтар, алаңдар, қоршаулар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бұрылмалы торлы мұнарасы бар құрылыс мұнаралы крандарды қарау схемалары осы қосымшаның 8, 9-суреттерінде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978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8-сурет. Айналмалы флюгер арқалықтары және арқалық жебесі бар жүріс рамасына топсалы бекітілген бұрылмалы торлы мұнарасы бар құрылыс мұнаралы кранның металл конструкцияларын қарау картасының схемасы</w:t>
      </w:r>
    </w:p>
    <w:p>
      <w:pPr>
        <w:spacing w:after="0"/>
        <w:ind w:left="0"/>
        <w:jc w:val="left"/>
      </w:pPr>
      <w:r>
        <w:br/>
      </w:r>
    </w:p>
    <w:p>
      <w:pPr>
        <w:spacing w:after="0"/>
        <w:ind w:left="0"/>
        <w:jc w:val="both"/>
      </w:pPr>
      <w:r>
        <w:drawing>
          <wp:inline distT="0" distB="0" distL="0" distR="0">
            <wp:extent cx="65913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913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9-сурет. Айналмалы флюгерлері, көтергіш жебесі бар жүріс рамасына топсалы бекітілген бұрылмалы торлы мұнарасы бар құрылыс мұнара кранының металл конструкцияларын қарау картасына схемасы</w:t>
      </w:r>
    </w:p>
    <w:p>
      <w:pPr>
        <w:spacing w:after="0"/>
        <w:ind w:left="0"/>
        <w:jc w:val="both"/>
      </w:pPr>
      <w:r>
        <w:rPr>
          <w:rFonts w:ascii="Times New Roman"/>
          <w:b w:val="false"/>
          <w:i w:val="false"/>
          <w:color w:val="000000"/>
          <w:sz w:val="28"/>
        </w:rPr>
        <w:t>
      6. Торлы конструкцияның аралық арқалығы бар көпірлік электрлік бір арқалықты тірек кранының металл конструкциялары үшін Қызмет етудің нормативтік мерзімі өтелген жүк көтергіш машиналардың техникалық жай-күйін тексеру жөніндегі Нұсқаулыққа 4-қосымшасында көрсетілген тексерудің жұмыс картасына қосымша ақпарат қосу: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Зақымдарды іздеу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Тіректі қос тавр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және төменгі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арқалық</w:t>
            </w:r>
          </w:p>
          <w:p>
            <w:pPr>
              <w:spacing w:after="20"/>
              <w:ind w:left="20"/>
              <w:jc w:val="both"/>
            </w:pPr>
            <w:r>
              <w:rPr>
                <w:rFonts w:ascii="Times New Roman"/>
                <w:b w:val="false"/>
                <w:i w:val="false"/>
                <w:color w:val="000000"/>
                <w:sz w:val="20"/>
              </w:rPr>
              <w:t>
металдың қатпарлануы,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Тік қабырға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және жарылуы,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Төменгі белдіктің жүріс 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жарықтардың, элементтердің деформациясы және тозуы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Көлденең фермамен байланыс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жарықтардың, элементтердің деформациясы,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Көлденең ферма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 өзекшелері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Тік ферма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Шеткі арқалықтармен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 тік фермасы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 өзекшелері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Шеткі арқалықтармен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арқалықтар, В арқалық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Бойлық және көлденең элементтер,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Тік фермалармен байланыс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Шеткі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Орнату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арқалықтар, Г арқалық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Бойлық және көлденең элементтер,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Тік фермалармен байланыс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Шеткі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Орнату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торлы конструкцияның аралық арқалығы бар бір арқалықты көпірлі электрлік тірек кранды қарау схемасы осы қосымшаның 10-суретінде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10-сурет. Торлы конструкциялы аралық арқалығы электрлік көпірлі бар бір арқалықты тірек кранының металл конструкцияларын қарау картасының схемасы</w:t>
      </w:r>
    </w:p>
    <w:p>
      <w:pPr>
        <w:spacing w:after="0"/>
        <w:ind w:left="0"/>
        <w:jc w:val="both"/>
      </w:pPr>
      <w:r>
        <w:rPr>
          <w:rFonts w:ascii="Times New Roman"/>
          <w:b w:val="false"/>
          <w:i w:val="false"/>
          <w:color w:val="000000"/>
          <w:sz w:val="28"/>
        </w:rPr>
        <w:t>
      7. Екі таврлі қиманың аралық арқалығы бар электрлік көпірлі бір арқалықты аспалы кранның металл конструкциялары үшін Қызмет етудің нормативтік мерзімі өтелген жүк көтергіш машиналардың техникалық жай-күйін тексеру жөніндегі нұсқаулыққа 4-қосымшасында көрсетілген тексерудің жұмыс картасына қосымша ақпарат қосу: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Зақымдарды іздеу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арқалық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және төменгі белдіктер,тік қабырға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қатпарлануы,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Төменгі белдіктің жүру 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 тозу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арқалықпен монтаждық түйіспе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Көлденең жолақтармен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арқалықтар, В арқалық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Бойлық және көлденең элементтер,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Монтаждық түйіспелердің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жарықтардың, элементтердің деформациясы,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Көлденең жолақтармен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арқалықтар,Г арқалық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Бойлық және көлденең элементтер,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Монтаждық түйіспенің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жарықтардың, элементтердің деформациясы,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Көлденең жолақтармен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Металл конструкцияларының өзге де аймақтары мен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Көлденең қиғаштар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 деформация және бөліну,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қос таврлы қиманың аралық арқалығы бар электрлік бір арқалықты аспалы көпірлі кранды қарау схемасы осы Қосымшаның 11-суретінде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343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11-сурет. Қос таврлы қиманың аралық арқалығы бар электрлік бір арқалықты аспалы көпірлі кранның металл конструкцияларын тексеру картасына схема</w:t>
      </w:r>
    </w:p>
    <w:p>
      <w:pPr>
        <w:spacing w:after="0"/>
        <w:ind w:left="0"/>
        <w:jc w:val="both"/>
      </w:pPr>
      <w:r>
        <w:rPr>
          <w:rFonts w:ascii="Times New Roman"/>
          <w:b w:val="false"/>
          <w:i w:val="false"/>
          <w:color w:val="000000"/>
          <w:sz w:val="28"/>
        </w:rPr>
        <w:t>
      Екі типті көпірлі бір арқалықты көпірлі крандарды зерттеп-қараудың жұмыс картасына қосымша (осы қосымшаның 5 және 6-тармақтары) бас арқалықты нивелирлеу нәтижелерін мынадай нысан бойынша қосу қажет:</w:t>
      </w:r>
    </w:p>
    <w:p>
      <w:pPr>
        <w:spacing w:after="0"/>
        <w:ind w:left="0"/>
        <w:jc w:val="both"/>
      </w:pPr>
      <w:r>
        <w:rPr>
          <w:rFonts w:ascii="Times New Roman"/>
          <w:b w:val="false"/>
          <w:i w:val="false"/>
          <w:color w:val="000000"/>
          <w:sz w:val="28"/>
        </w:rPr>
        <w:t>
      Көпірлі бір арқалықты кранның басты арқалығын нивелирлеу нәтижелері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12-сурет. Кранның негізгі арқалығын нивелирлеу схемасы</w:t>
      </w:r>
    </w:p>
    <w:p>
      <w:pPr>
        <w:spacing w:after="0"/>
        <w:ind w:left="0"/>
        <w:jc w:val="left"/>
      </w:pPr>
      <w:r>
        <w:br/>
      </w:r>
    </w:p>
    <w:p>
      <w:pPr>
        <w:spacing w:after="0"/>
        <w:ind w:left="0"/>
        <w:jc w:val="both"/>
      </w:pPr>
      <w:r>
        <w:drawing>
          <wp:inline distT="0" distB="0" distL="0" distR="0">
            <wp:extent cx="508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8000" cy="635000"/>
                    </a:xfrm>
                    <a:prstGeom prst="rect">
                      <a:avLst/>
                    </a:prstGeom>
                  </pic:spPr>
                </pic:pic>
              </a:graphicData>
            </a:graphic>
          </wp:inline>
        </w:drawing>
      </w:r>
    </w:p>
    <w:p>
      <w:pPr>
        <w:spacing w:after="0"/>
        <w:ind w:left="0"/>
        <w:jc w:val="left"/>
      </w:pPr>
      <w:r>
        <w:rPr>
          <w:rFonts w:ascii="Times New Roman"/>
          <w:b w:val="false"/>
          <w:i w:val="false"/>
          <w:color w:val="000000"/>
          <w:sz w:val="28"/>
        </w:rPr>
        <w:t>- Нивелир___________(схемада көрсету)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Кранның негізгі арқалығын нивелирлеу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Қию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 нәтижесі,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Кранның негізгі арқалығының иілу қисығы</w:t>
      </w:r>
    </w:p>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2-кестеде 0-0 деңгей нөлдік деңгей сызығын білдіреді.</w:t>
      </w:r>
    </w:p>
    <w:p>
      <w:pPr>
        <w:spacing w:after="0"/>
        <w:ind w:left="0"/>
        <w:jc w:val="both"/>
      </w:pPr>
      <w:r>
        <w:rPr>
          <w:rFonts w:ascii="Times New Roman"/>
          <w:b w:val="false"/>
          <w:i w:val="false"/>
          <w:color w:val="000000"/>
          <w:sz w:val="28"/>
        </w:rPr>
        <w:t xml:space="preserve">
      3-кесте </w:t>
      </w:r>
    </w:p>
    <w:p>
      <w:pPr>
        <w:spacing w:after="0"/>
        <w:ind w:left="0"/>
        <w:jc w:val="left"/>
      </w:pPr>
      <w:r>
        <w:rPr>
          <w:rFonts w:ascii="Times New Roman"/>
          <w:b/>
          <w:i w:val="false"/>
          <w:color w:val="000000"/>
        </w:rPr>
        <w:t xml:space="preserve"> Бір арқалықты аралық құрылысы бар көпірлі кранның аралық құрылысының майысуын, қисаюын және жергілікті деформациясын анықтау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анықтау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Тірек аралық бөлігіндегі майысу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0,0022 L</w:t>
            </w:r>
          </w:p>
          <w:p>
            <w:pPr>
              <w:spacing w:after="20"/>
              <w:ind w:left="20"/>
              <w:jc w:val="both"/>
            </w:pPr>
            <w:r>
              <w:rPr>
                <w:rFonts w:ascii="Times New Roman"/>
                <w:b w:val="false"/>
                <w:i w:val="false"/>
                <w:color w:val="000000"/>
                <w:sz w:val="20"/>
              </w:rPr>
              <w:t>
(жылына кемінде 1 рет нивелирлеу)</w:t>
            </w:r>
          </w:p>
          <w:p>
            <w:pPr>
              <w:spacing w:after="20"/>
              <w:ind w:left="20"/>
              <w:jc w:val="both"/>
            </w:pPr>
            <w:r>
              <w:rPr>
                <w:rFonts w:ascii="Times New Roman"/>
                <w:b w:val="false"/>
                <w:i w:val="false"/>
                <w:color w:val="000000"/>
                <w:sz w:val="20"/>
              </w:rPr>
              <w:t>
f&gt; 0,0022 L</w:t>
            </w:r>
          </w:p>
          <w:p>
            <w:pPr>
              <w:spacing w:after="20"/>
              <w:ind w:left="20"/>
              <w:jc w:val="both"/>
            </w:pPr>
            <w:r>
              <w:rPr>
                <w:rFonts w:ascii="Times New Roman"/>
                <w:b w:val="false"/>
                <w:i w:val="false"/>
                <w:color w:val="000000"/>
                <w:sz w:val="20"/>
              </w:rPr>
              <w:t>
(4 айда кемінде 1 рет қарау)</w:t>
            </w:r>
          </w:p>
          <w:p>
            <w:pPr>
              <w:spacing w:after="20"/>
              <w:ind w:left="20"/>
              <w:jc w:val="both"/>
            </w:pPr>
            <w:r>
              <w:rPr>
                <w:rFonts w:ascii="Times New Roman"/>
                <w:b w:val="false"/>
                <w:i w:val="false"/>
                <w:color w:val="000000"/>
                <w:sz w:val="20"/>
              </w:rPr>
              <w:t>
f&gt; 0,0035 L (құрылыс қалпына келтірілгенге дейін пайдалану тоқтатылады)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қателігі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0,002 Lк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 АБ</w:t>
            </w:r>
          </w:p>
          <w:p>
            <w:pPr>
              <w:spacing w:after="20"/>
              <w:ind w:left="20"/>
              <w:jc w:val="both"/>
            </w:pPr>
            <w:r>
              <w:rPr>
                <w:rFonts w:ascii="Times New Roman"/>
                <w:b w:val="false"/>
                <w:i w:val="false"/>
                <w:color w:val="000000"/>
                <w:sz w:val="20"/>
              </w:rPr>
              <w:t>
Консоль ВГ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Жоспардағы аралық құрылыстың қисықтығы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p>
            <w:pPr>
              <w:spacing w:after="20"/>
              <w:ind w:left="20"/>
              <w:jc w:val="both"/>
            </w:pPr>
            <w:r>
              <w:rPr>
                <w:rFonts w:ascii="Times New Roman"/>
                <w:b w:val="false"/>
                <w:i w:val="false"/>
                <w:color w:val="000000"/>
                <w:sz w:val="20"/>
              </w:rPr>
              <w:t>
бөлу бағасы 1 мм рейка ішегі, шаршы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Қисық сызықтылығы</w:t>
            </w:r>
          </w:p>
          <w:p>
            <w:pPr>
              <w:spacing w:after="20"/>
              <w:ind w:left="20"/>
              <w:jc w:val="both"/>
            </w:pPr>
            <w:r>
              <w:rPr>
                <w:rFonts w:ascii="Times New Roman"/>
                <w:b w:val="false"/>
                <w:i w:val="false"/>
                <w:color w:val="000000"/>
                <w:sz w:val="20"/>
              </w:rPr>
              <w:t>
- тік фермалар мен тірек тіректері</w:t>
            </w:r>
          </w:p>
          <w:p>
            <w:pPr>
              <w:spacing w:after="20"/>
              <w:ind w:left="20"/>
              <w:jc w:val="both"/>
            </w:pPr>
            <w:r>
              <w:rPr>
                <w:rFonts w:ascii="Times New Roman"/>
                <w:b w:val="false"/>
                <w:i w:val="false"/>
                <w:color w:val="000000"/>
                <w:sz w:val="20"/>
              </w:rPr>
              <w:t>
- көлденең фермалар мен тіректердің тұтастырғыштары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p>
            <w:pPr>
              <w:spacing w:after="20"/>
              <w:ind w:left="20"/>
              <w:jc w:val="both"/>
            </w:pPr>
            <w:r>
              <w:rPr>
                <w:rFonts w:ascii="Times New Roman"/>
                <w:b w:val="false"/>
                <w:i w:val="false"/>
                <w:color w:val="000000"/>
                <w:sz w:val="20"/>
              </w:rPr>
              <w:t>
бөлу бағасы 1 мм рейка ішегі, шаршы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0,0035 L</w:t>
            </w:r>
          </w:p>
          <w:p>
            <w:pPr>
              <w:spacing w:after="20"/>
              <w:ind w:left="20"/>
              <w:jc w:val="both"/>
            </w:pPr>
            <w:r>
              <w:rPr>
                <w:rFonts w:ascii="Times New Roman"/>
                <w:b w:val="false"/>
                <w:i w:val="false"/>
                <w:color w:val="000000"/>
                <w:sz w:val="20"/>
              </w:rPr>
              <w:t>
f ≤ 0,0035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Қорап қимасының аралық арқалықтары бар электрлі екі арқалықты тіректі көпірлі кранның металл конструкциялары үшін Қызмет етудің нормативтік мерзімі өтелген жүк көтергіш машиналардың техникалық жай-күйін тексеру жөніндегі Нұсқаулыққа 4-қосымшасында көрсетілген тексерудің жұмыс картасына қосымша ақпарат қосу: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Зақымдарды іздеу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бас арқалық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Жоғарғы белдік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металлдың, элементтердің деформациясы,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Төменгі белдік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металлдың, элементтердің деформациясы,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Тік 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Рельстерді бекіту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негізгі тігістердегі жарықтардың, элементтердің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Рельстердің түйісу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бас арқалық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металдың,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Төменгі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жарықтардың, металлдың, элементтердің деформациясы,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Тік 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Белдіктер мен қабырғалардың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дәнекерлеу жіктеріндегі жарықтар,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Рельстерді бекіту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жарықтардың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Рельстердің түйісу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жарықтардың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Шеткі арқалықтармен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жарықтардың,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соңғы арқалық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Төменгі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Тік қабырғалар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Белдіктер мен қабырғалардың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Шеткі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негізгі тігістердегі жарықтардың, элементтердің деформациясы және бөлінуі, бекітудің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Буксты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негізгі тігістердегі жарықтардың, элементтердің деформациясы және бөлінуі, бекітудің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Басты арқалықтармен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Монтаждық түйісу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 соңғы арқалық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белдік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Төменгі белдік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Тік қабырға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деформациясы,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Белдіктер мен қабырғалардың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жарықтардың,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Шеткі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Букстік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тігістерде жарықтардың, элементтердің деформациясы және бөлінуі, лак-бояу жабынының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Басты арқалықтармен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негізгі тігістердегі жарықтардың, элементтердің деформациясы және бөлінуі, бекітудің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Монтаждық түйісу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негізгі тігістердегі жарықтардың, элементтердің деформациясы және бөлінуі,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Металл конструкцияларының өзге де аймақтары мен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 алаңдары және олардың қоршаулары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негізгі тігістердегі жарықтардың, элементтердің деформациясы және бөлінуі, бекітудің әлсіреуі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арбасының металл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негізгі тігістердегі жарықтардың, элементтердің деформациясы және бөлінуі, бекітудің әлсіреуі бояудың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қорап қимасының аралық арқалықтары бар электрлі екі арқалықты тіректі көпірлі кранды қарау схемасы осы Қосымшаның 13-суретінде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13-сурет. Қорапты қиманың аралық арқалықтары бар электрлі екі арқалықты тіректі көпірлі кранның металл конструкцияларын қарау картасының схемасы</w:t>
      </w:r>
    </w:p>
    <w:p>
      <w:pPr>
        <w:spacing w:after="0"/>
        <w:ind w:left="0"/>
        <w:jc w:val="both"/>
      </w:pPr>
      <w:r>
        <w:rPr>
          <w:rFonts w:ascii="Times New Roman"/>
          <w:b w:val="false"/>
          <w:i w:val="false"/>
          <w:color w:val="000000"/>
          <w:sz w:val="28"/>
        </w:rPr>
        <w:t>
      Ескертпе: 13-суретте қызмет көрсету алаңының жүк арбалары және олардың қоршаулары көрсетілмеген. Кранды басқару кабинасы А бас арқалығына шеткі арқалық жағынан орнатылған.</w:t>
      </w:r>
    </w:p>
    <w:p>
      <w:pPr>
        <w:spacing w:after="0"/>
        <w:ind w:left="0"/>
        <w:jc w:val="both"/>
      </w:pPr>
      <w:r>
        <w:rPr>
          <w:rFonts w:ascii="Times New Roman"/>
          <w:b w:val="false"/>
          <w:i w:val="false"/>
          <w:color w:val="000000"/>
          <w:sz w:val="28"/>
        </w:rPr>
        <w:t>
      Екі арқалықты көпірлі кранды тексерудің жұмыс картасына қосымша (осы қосымшаның 7-тармағы) бас арқалықты нивелирлеу нәтижелерін мынадай нысан бойынша қосу қажет:</w:t>
      </w:r>
    </w:p>
    <w:p>
      <w:pPr>
        <w:spacing w:after="0"/>
        <w:ind w:left="0"/>
        <w:jc w:val="both"/>
      </w:pPr>
      <w:r>
        <w:rPr>
          <w:rFonts w:ascii="Times New Roman"/>
          <w:b w:val="false"/>
          <w:i w:val="false"/>
          <w:color w:val="000000"/>
          <w:sz w:val="28"/>
        </w:rPr>
        <w:t>
      Екі арқалықты көпірлі кранның негізгі арқалығын нивелирлеу нәтижелері</w:t>
      </w:r>
    </w:p>
    <w:p>
      <w:pPr>
        <w:spacing w:after="0"/>
        <w:ind w:left="0"/>
        <w:jc w:val="both"/>
      </w:pPr>
      <w:r>
        <w:rPr>
          <w:rFonts w:ascii="Times New Roman"/>
          <w:b w:val="false"/>
          <w:i w:val="false"/>
          <w:color w:val="000000"/>
          <w:sz w:val="28"/>
        </w:rPr>
        <w:t>
      Б арқалығы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833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14-сурет. Кранның басты арқалықтарын нивелирлеу схемасы</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08000" cy="635000"/>
                    </a:xfrm>
                    <a:prstGeom prst="rect">
                      <a:avLst/>
                    </a:prstGeom>
                  </pic:spPr>
                </pic:pic>
              </a:graphicData>
            </a:graphic>
          </wp:inline>
        </w:drawing>
      </w:r>
    </w:p>
    <w:p>
      <w:pPr>
        <w:spacing w:after="0"/>
        <w:ind w:left="0"/>
        <w:jc w:val="left"/>
      </w:pPr>
      <w:r>
        <w:rPr>
          <w:rFonts w:ascii="Times New Roman"/>
          <w:b w:val="false"/>
          <w:i w:val="false"/>
          <w:color w:val="000000"/>
          <w:sz w:val="28"/>
        </w:rPr>
        <w:t>- Нивелир _________________(схемада көрсету)</w:t>
      </w:r>
      <w:r>
        <w:br/>
      </w:r>
      <w:r>
        <w:rPr>
          <w:rFonts w:ascii="Times New Roman"/>
          <w:b w:val="false"/>
          <w:i w:val="false"/>
          <w:color w:val="000000"/>
          <w:sz w:val="28"/>
        </w:rPr>
        <w:t>
</w:t>
      </w:r>
      <w:r>
        <w:br/>
      </w:r>
    </w:p>
    <w:p>
      <w:pPr>
        <w:spacing w:after="0"/>
        <w:ind w:left="0"/>
        <w:jc w:val="both"/>
      </w:pPr>
      <w:r>
        <w:drawing>
          <wp:inline distT="0" distB="0" distL="0" distR="0">
            <wp:extent cx="660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0400" cy="558800"/>
                    </a:xfrm>
                    <a:prstGeom prst="rect">
                      <a:avLst/>
                    </a:prstGeom>
                  </pic:spPr>
                </pic:pic>
              </a:graphicData>
            </a:graphic>
          </wp:inline>
        </w:drawing>
      </w:r>
    </w:p>
    <w:p>
      <w:pPr>
        <w:spacing w:after="0"/>
        <w:ind w:left="0"/>
        <w:jc w:val="left"/>
      </w:pPr>
      <w:r>
        <w:rPr>
          <w:rFonts w:ascii="Times New Roman"/>
          <w:b w:val="false"/>
          <w:i w:val="false"/>
          <w:color w:val="000000"/>
          <w:sz w:val="28"/>
        </w:rPr>
        <w:t>- Басқару кабинасы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кесте</w:t>
      </w:r>
    </w:p>
    <w:p>
      <w:pPr>
        <w:spacing w:after="0"/>
        <w:ind w:left="0"/>
        <w:jc w:val="left"/>
      </w:pPr>
      <w:r>
        <w:rPr>
          <w:rFonts w:ascii="Times New Roman"/>
          <w:b/>
          <w:i w:val="false"/>
          <w:color w:val="000000"/>
        </w:rPr>
        <w:t xml:space="preserve"> Кранның басты арқалықтарын нивелирлеу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арқалығы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арқалығы</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Қималардағы нивелирлеу нәтижелері, мм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Қималардағы нивелирлеу нәтижелері,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w:t>
      </w:r>
    </w:p>
    <w:p>
      <w:pPr>
        <w:spacing w:after="0"/>
        <w:ind w:left="0"/>
        <w:jc w:val="left"/>
      </w:pPr>
      <w:r>
        <w:rPr>
          <w:rFonts w:ascii="Times New Roman"/>
          <w:b/>
          <w:i w:val="false"/>
          <w:color w:val="000000"/>
        </w:rPr>
        <w:t xml:space="preserve"> Кранның негізгі арқалықтарының иілу қисықтары А арқалықтың геометриялық өсі</w:t>
      </w:r>
    </w:p>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 арқалықтың геометриялық өсі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4-кестеде 0-0 деңгейі нивелирдің нөлдік деңгей сызығын білдіреді</w:t>
      </w:r>
    </w:p>
    <w:p>
      <w:pPr>
        <w:spacing w:after="0"/>
        <w:ind w:left="0"/>
        <w:jc w:val="both"/>
      </w:pPr>
      <w:r>
        <w:rPr>
          <w:rFonts w:ascii="Times New Roman"/>
          <w:b w:val="false"/>
          <w:i w:val="false"/>
          <w:color w:val="000000"/>
          <w:sz w:val="28"/>
        </w:rPr>
        <w:t>
      А арқалықтың иілу қисық штрих сызығымен, Б арқалықтары – тұтас</w:t>
      </w:r>
    </w:p>
    <w:p>
      <w:pPr>
        <w:spacing w:after="0"/>
        <w:ind w:left="0"/>
        <w:jc w:val="both"/>
      </w:pPr>
      <w:r>
        <w:rPr>
          <w:rFonts w:ascii="Times New Roman"/>
          <w:b w:val="false"/>
          <w:i w:val="false"/>
          <w:color w:val="000000"/>
          <w:sz w:val="28"/>
        </w:rPr>
        <w:t>
      6- кесте</w:t>
      </w:r>
    </w:p>
    <w:p>
      <w:pPr>
        <w:spacing w:after="0"/>
        <w:ind w:left="0"/>
        <w:jc w:val="left"/>
      </w:pPr>
      <w:r>
        <w:rPr>
          <w:rFonts w:ascii="Times New Roman"/>
          <w:b/>
          <w:i w:val="false"/>
          <w:color w:val="000000"/>
        </w:rPr>
        <w:t xml:space="preserve"> Екі арқалықты көпірлі кранның негізгі арқалықтарының майысуын, қисықтығын және жергілікті деформациясын анықтау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Инструментті анықтау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w:t>
            </w:r>
          </w:p>
          <w:p>
            <w:pPr>
              <w:spacing w:after="20"/>
              <w:ind w:left="20"/>
              <w:jc w:val="both"/>
            </w:pPr>
            <w:r>
              <w:rPr>
                <w:rFonts w:ascii="Times New Roman"/>
                <w:b w:val="false"/>
                <w:i w:val="false"/>
                <w:color w:val="000000"/>
                <w:sz w:val="20"/>
              </w:rPr>
              <w:t>
Нивелир</w:t>
            </w:r>
          </w:p>
          <w:p>
            <w:pPr>
              <w:spacing w:after="20"/>
              <w:ind w:left="20"/>
              <w:jc w:val="both"/>
            </w:pPr>
            <w:r>
              <w:rPr>
                <w:rFonts w:ascii="Times New Roman"/>
                <w:b w:val="false"/>
                <w:i w:val="false"/>
                <w:color w:val="000000"/>
                <w:sz w:val="20"/>
              </w:rPr>
              <w:t>
Өлшеу қателігі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0,0022 Lв</w:t>
            </w:r>
          </w:p>
          <w:p>
            <w:pPr>
              <w:spacing w:after="20"/>
              <w:ind w:left="20"/>
              <w:jc w:val="both"/>
            </w:pPr>
            <w:r>
              <w:rPr>
                <w:rFonts w:ascii="Times New Roman"/>
                <w:b w:val="false"/>
                <w:i w:val="false"/>
                <w:color w:val="000000"/>
                <w:sz w:val="20"/>
              </w:rPr>
              <w:t>
(жылына кемінде 1 рет нивелирлеу)</w:t>
            </w:r>
          </w:p>
          <w:p>
            <w:pPr>
              <w:spacing w:after="20"/>
              <w:ind w:left="20"/>
              <w:jc w:val="both"/>
            </w:pPr>
            <w:r>
              <w:rPr>
                <w:rFonts w:ascii="Times New Roman"/>
                <w:b w:val="false"/>
                <w:i w:val="false"/>
                <w:color w:val="000000"/>
                <w:sz w:val="20"/>
              </w:rPr>
              <w:t>
f&gt; 0,0022 Lв</w:t>
            </w:r>
          </w:p>
          <w:p>
            <w:pPr>
              <w:spacing w:after="20"/>
              <w:ind w:left="20"/>
              <w:jc w:val="both"/>
            </w:pPr>
            <w:r>
              <w:rPr>
                <w:rFonts w:ascii="Times New Roman"/>
                <w:b w:val="false"/>
                <w:i w:val="false"/>
                <w:color w:val="000000"/>
                <w:sz w:val="20"/>
              </w:rPr>
              <w:t>
(4 айда кемінде 1 рет қарау)</w:t>
            </w:r>
          </w:p>
          <w:p>
            <w:pPr>
              <w:spacing w:after="20"/>
              <w:ind w:left="20"/>
              <w:jc w:val="both"/>
            </w:pPr>
            <w:r>
              <w:rPr>
                <w:rFonts w:ascii="Times New Roman"/>
                <w:b w:val="false"/>
                <w:i w:val="false"/>
                <w:color w:val="000000"/>
                <w:sz w:val="20"/>
              </w:rPr>
              <w:t>
f&gt; 0,0035 Lв (құрылыс қалпына келтірілгенге дейін пайдалану тоқтатылады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Арқалық</w:t>
            </w:r>
          </w:p>
          <w:p>
            <w:pPr>
              <w:spacing w:after="20"/>
              <w:ind w:left="20"/>
              <w:jc w:val="both"/>
            </w:pPr>
            <w:r>
              <w:rPr>
                <w:rFonts w:ascii="Times New Roman"/>
                <w:b w:val="false"/>
                <w:i w:val="false"/>
                <w:color w:val="000000"/>
                <w:sz w:val="20"/>
              </w:rPr>
              <w:t>
Б Арқалық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Жоспар-дағы негізгі арқалықтардың қисықтығы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p>
            <w:pPr>
              <w:spacing w:after="20"/>
              <w:ind w:left="20"/>
              <w:jc w:val="both"/>
            </w:pPr>
            <w:r>
              <w:rPr>
                <w:rFonts w:ascii="Times New Roman"/>
                <w:b w:val="false"/>
                <w:i w:val="false"/>
                <w:color w:val="000000"/>
                <w:sz w:val="20"/>
              </w:rPr>
              <w:t>
бөлу бағасы 1 мм рейка ішегі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0,005 Lв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3.Жергілікті деформация</w:t>
            </w:r>
          </w:p>
          <w:p>
            <w:pPr>
              <w:spacing w:after="20"/>
              <w:ind w:left="20"/>
              <w:jc w:val="both"/>
            </w:pPr>
            <w:r>
              <w:rPr>
                <w:rFonts w:ascii="Times New Roman"/>
                <w:b w:val="false"/>
                <w:i w:val="false"/>
                <w:color w:val="000000"/>
                <w:sz w:val="20"/>
              </w:rPr>
              <w:t>
-жоғарғы белдеу;</w:t>
            </w:r>
          </w:p>
          <w:p>
            <w:pPr>
              <w:spacing w:after="20"/>
              <w:ind w:left="20"/>
              <w:jc w:val="both"/>
            </w:pPr>
            <w:r>
              <w:rPr>
                <w:rFonts w:ascii="Times New Roman"/>
                <w:b w:val="false"/>
                <w:i w:val="false"/>
                <w:color w:val="000000"/>
                <w:sz w:val="20"/>
              </w:rPr>
              <w:t>
-төменгі белдеу;</w:t>
            </w:r>
          </w:p>
          <w:p>
            <w:pPr>
              <w:spacing w:after="20"/>
              <w:ind w:left="20"/>
              <w:jc w:val="both"/>
            </w:pPr>
            <w:r>
              <w:rPr>
                <w:rFonts w:ascii="Times New Roman"/>
                <w:b w:val="false"/>
                <w:i w:val="false"/>
                <w:color w:val="000000"/>
                <w:sz w:val="20"/>
              </w:rPr>
              <w:t>
-тік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өлшеулер; сызғыш, бөлімдері бар шаршы. Өлшеу қателігі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2S</w:t>
            </w:r>
          </w:p>
          <w:p>
            <w:pPr>
              <w:spacing w:after="20"/>
              <w:ind w:left="20"/>
              <w:jc w:val="both"/>
            </w:pPr>
            <w:r>
              <w:rPr>
                <w:rFonts w:ascii="Times New Roman"/>
                <w:b w:val="false"/>
                <w:i w:val="false"/>
                <w:color w:val="000000"/>
                <w:sz w:val="20"/>
              </w:rPr>
              <w:t>
f ≤ 3S</w:t>
            </w:r>
          </w:p>
          <w:p>
            <w:pPr>
              <w:spacing w:after="20"/>
              <w:ind w:left="20"/>
              <w:jc w:val="both"/>
            </w:pPr>
            <w:r>
              <w:rPr>
                <w:rFonts w:ascii="Times New Roman"/>
                <w:b w:val="false"/>
                <w:i w:val="false"/>
                <w:color w:val="000000"/>
                <w:sz w:val="20"/>
              </w:rPr>
              <w:t>
нормаланбайтын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Төрттағанды (көпірлі) екі арқалықты кранның жүк арбасына арналған рельсті жолды өлшеу нәтижелері</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15-сурет.Жүк арбасы рельстерінің өстері арасындағы арақашықтықты (мм) өлшеу схемасы мен нәтижелері</w:t>
      </w:r>
    </w:p>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16 сурет. Жүк арбасы рельстерінің өстері арасындағы қашықтықтың номиналды мөлшерден ауытқуы ∆L = …. қималардаI…VII</w:t>
      </w:r>
    </w:p>
    <w:p>
      <w:pPr>
        <w:spacing w:after="0"/>
        <w:ind w:left="0"/>
        <w:jc w:val="both"/>
      </w:pPr>
      <w:r>
        <w:rPr>
          <w:rFonts w:ascii="Times New Roman"/>
          <w:b w:val="false"/>
          <w:i w:val="false"/>
          <w:color w:val="000000"/>
          <w:sz w:val="28"/>
        </w:rPr>
        <w:t>
      9. Торлы құрылымды бір арқалықты аралық электрлі төрттағанды кранның металл конструкциялары үшін Нормативтік қызмет ету мерзімі өтелген жүк көтергіш машиналардың техникалық жай-күйін зерттеп-қарау жөніндегі Нұсқаулыққа 4-қосымшасында көрсетілген зерттеп-қараудың жұмыс картасына қосымша ақпарат қосу: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Зақымдарды іздеу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Кран тіректері, жүріс арбалары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Жүріс арбашығы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Тұтастырғыштары бар қызмет көрсету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жарықтардың,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Тіреулермен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Жүріс дөңгелектерін орнату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жарықтардың,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Шеткі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Өзектер және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Жүріс арбаларымен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Аралық құрылыспен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Тұтастырғыштар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Бойлық және көлденең элементтер, олардың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Жүріс арбаларымен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Аралық құрылыстар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Ферма өзектері және олардың қосылу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Монтаждық түйісу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Тірек қос тавр және оны фермаға бекіту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Тіреулермен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Металл конструкцияларының өзге де аймақтары мен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Баспалдақтар, қызмет көрсету алаңдары және олардың қоршаулары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арбасының жақтауы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Кранды басқару кабинасы және оны бекіту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торлы құрылымды бір арқалықты аралық электрлі төрттағанды кранның металл конструкцияларын қарау картасына схема осы Нұсқаулықтың 17-суретінде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17-сурет. Торлы құрылымды бір арқалықты аралық электрлі төрттағанды кранның металл конструкцияларын қарау картасының схемасы</w:t>
      </w:r>
    </w:p>
    <w:p>
      <w:pPr>
        <w:spacing w:after="0"/>
        <w:ind w:left="0"/>
        <w:jc w:val="both"/>
      </w:pPr>
      <w:r>
        <w:rPr>
          <w:rFonts w:ascii="Times New Roman"/>
          <w:b w:val="false"/>
          <w:i w:val="false"/>
          <w:color w:val="000000"/>
          <w:sz w:val="28"/>
        </w:rPr>
        <w:t>
      Бір арқалықты көпірлі кранды зерттеп-қараудың жұмыс картасына келесі нысан бойынша аралық құрылысты нивелирлеу нәтижелерін қосымша (осы Қосымшаның 7-тармағы) қосу қажет:</w:t>
      </w:r>
    </w:p>
    <w:p>
      <w:pPr>
        <w:spacing w:after="0"/>
        <w:ind w:left="0"/>
        <w:jc w:val="left"/>
      </w:pPr>
      <w:r>
        <w:rPr>
          <w:rFonts w:ascii="Times New Roman"/>
          <w:b/>
          <w:i w:val="false"/>
          <w:color w:val="000000"/>
        </w:rPr>
        <w:t xml:space="preserve"> Бір арқалықты аралық құрылымы бар төрттағанды кранның аралық құрылысын нивелирлеу нәтижелері</w:t>
      </w:r>
    </w:p>
    <w:p>
      <w:pPr>
        <w:spacing w:after="0"/>
        <w:ind w:left="0"/>
        <w:jc w:val="left"/>
      </w:pPr>
      <w:r>
        <w:br/>
      </w:r>
    </w:p>
    <w:p>
      <w:pPr>
        <w:spacing w:after="0"/>
        <w:ind w:left="0"/>
        <w:jc w:val="both"/>
      </w:pPr>
      <w:r>
        <w:drawing>
          <wp:inline distT="0" distB="0" distL="0" distR="0">
            <wp:extent cx="7708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089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18-сурет. Кранның аралық құрылысын нивелирлеу схемасы (схемада басқару кабинасы мен нивелирді көрсету)</w:t>
      </w:r>
    </w:p>
    <w:p>
      <w:pPr>
        <w:spacing w:after="0"/>
        <w:ind w:left="0"/>
        <w:jc w:val="both"/>
      </w:pPr>
      <w:r>
        <w:rPr>
          <w:rFonts w:ascii="Times New Roman"/>
          <w:b w:val="false"/>
          <w:i w:val="false"/>
          <w:color w:val="000000"/>
          <w:sz w:val="28"/>
        </w:rPr>
        <w:t>
      7-кесте</w:t>
      </w:r>
    </w:p>
    <w:p>
      <w:pPr>
        <w:spacing w:after="0"/>
        <w:ind w:left="0"/>
        <w:jc w:val="left"/>
      </w:pPr>
      <w:r>
        <w:rPr>
          <w:rFonts w:ascii="Times New Roman"/>
          <w:b/>
          <w:i w:val="false"/>
          <w:color w:val="000000"/>
        </w:rPr>
        <w:t xml:space="preserve"> Аралық құрылысты нивелирлеу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Қималардағы нивелирлеу нәтижелері,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8-кесте </w:t>
      </w:r>
    </w:p>
    <w:p>
      <w:pPr>
        <w:spacing w:after="0"/>
        <w:ind w:left="0"/>
        <w:jc w:val="left"/>
      </w:pPr>
      <w:r>
        <w:rPr>
          <w:rFonts w:ascii="Times New Roman"/>
          <w:b/>
          <w:i w:val="false"/>
          <w:color w:val="000000"/>
        </w:rPr>
        <w:t xml:space="preserve"> Аралық қиманың иілу қисығы  Аралық құрылымның геометриялық өсі</w:t>
      </w:r>
    </w:p>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Ескертпе: 8-кестеде 0-0 деңгейі нивелирдің нөлдік сызығын білдіреді.</w:t>
      </w:r>
    </w:p>
    <w:p>
      <w:pPr>
        <w:spacing w:after="0"/>
        <w:ind w:left="0"/>
        <w:jc w:val="both"/>
      </w:pPr>
      <w:r>
        <w:rPr>
          <w:rFonts w:ascii="Times New Roman"/>
          <w:b w:val="false"/>
          <w:i w:val="false"/>
          <w:color w:val="000000"/>
          <w:sz w:val="28"/>
        </w:rPr>
        <w:t>
      10. Қорап қималы екі арқалықты аралық құрылымы бар электрлі төрттағанды кранның металл конструкциялары үшін Нормативтік қызмет ету мерзімі өтелген жүк көтергіш машиналардың техникалық жай-күйін зерттеп-қарау жөніндегі Нұсқаулыққа 4-қосымшасында көрсетілген зерттеп-қараудың жұмыс картасына қосымша ақпарат қосу: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Зақымдарды іздеу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зақымдану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Кран тіректері, жүріс арбалары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Жүріс арбашығы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Тіреулермен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Тұтастырғыштары бар қызмет көрсету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Жүріс дөңгелектерін орнату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Шеткі аймақтар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Жүріс арбаларымен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Аркалармен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Тұтастырғыштар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Төменгі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дәнекерлеу жіктеріндегі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Тік қабырғалар және белдіктермен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Жүріс арбаларымен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Аркалар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Аралық құрылыммен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бекітудің әлсіреуі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Аралық құрылым, аралық арқалықтар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Төменгі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Тік қабырғалар және олардың белдіктермен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Рельстерді бекіту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және бөлінуі,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Түйісу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дәнекерленген жіктерде жарықтар, элементтердің деформациясы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Монтаждық түйісу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Көлденең арқалықтармен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Аркалармен қосылу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Көлденең арқалықтар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Жоғарғы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Төменгі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Тік қабырғалар және олардың өзара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металдағы және дәнекерленген жіктердегі жарықтар, элементтердің деформациясы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Металл конструкцияларының өзге де аймақтары мен элементтері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Баспалдақтар, қызмет көрсету алаңдары және оларды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арбасының 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Кранды басқару кабинасы және оны бекіту аймақтары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 және дәнекерлеуде жарықтар, элементтердің деформациясы және бөлінуі, бекітудің әлсіреуі жабынның бұзылуы, коррозия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Қорап қималы екі арқалықты аралық құрылымы бар электрлі төрттағанды кранның металл конструкцияларын қарау картасына сызба осы Нұсқаулықтың 18-суретінде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19-сурет. Қорап қималы екі арқалықты аралық құрылымы бар электрлі төрттағанды кранның металл конструкцияларын қарау схемасы</w:t>
      </w:r>
    </w:p>
    <w:p>
      <w:pPr>
        <w:spacing w:after="0"/>
        <w:ind w:left="0"/>
        <w:jc w:val="both"/>
      </w:pPr>
      <w:r>
        <w:rPr>
          <w:rFonts w:ascii="Times New Roman"/>
          <w:b w:val="false"/>
          <w:i w:val="false"/>
          <w:color w:val="000000"/>
          <w:sz w:val="28"/>
        </w:rPr>
        <w:t>
      Қорап қималы екі арқалықты аралық құрылымы бар электрлі төрттағанды кранды зерттеп-қараудың жұмыс картасына қосымша (осы Қосымшаның 9-тармағы) келесі нысан бойынша аралық арқалықтарды нивелирлеу нәтижелерін қосу қажет:</w:t>
      </w:r>
    </w:p>
    <w:p>
      <w:pPr>
        <w:spacing w:after="0"/>
        <w:ind w:left="0"/>
        <w:jc w:val="left"/>
      </w:pPr>
      <w:r>
        <w:rPr>
          <w:rFonts w:ascii="Times New Roman"/>
          <w:b/>
          <w:i w:val="false"/>
          <w:color w:val="000000"/>
        </w:rPr>
        <w:t xml:space="preserve"> Төрттағанды кранның аралық арқалықтарын нивелирлеу нәтижелері (схемада көрсету)</w:t>
      </w:r>
    </w:p>
    <w:p>
      <w:pPr>
        <w:spacing w:after="0"/>
        <w:ind w:left="0"/>
        <w:jc w:val="left"/>
      </w:pP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20-сурет. Төрттағанды кранның аралық арқалықтарын нивелирлеу схемасы</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8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8000" cy="635000"/>
                    </a:xfrm>
                    <a:prstGeom prst="rect">
                      <a:avLst/>
                    </a:prstGeom>
                  </pic:spPr>
                </pic:pic>
              </a:graphicData>
            </a:graphic>
          </wp:inline>
        </w:drawing>
      </w:r>
    </w:p>
    <w:p>
      <w:pPr>
        <w:spacing w:after="0"/>
        <w:ind w:left="0"/>
        <w:jc w:val="left"/>
      </w:pPr>
      <w:r>
        <w:rPr>
          <w:rFonts w:ascii="Times New Roman"/>
          <w:b w:val="false"/>
          <w:i w:val="false"/>
          <w:color w:val="000000"/>
          <w:sz w:val="28"/>
        </w:rPr>
        <w:t>- Нивелир _________________ (схемада көрсету)</w:t>
      </w:r>
      <w:r>
        <w:br/>
      </w:r>
      <w:r>
        <w:rPr>
          <w:rFonts w:ascii="Times New Roman"/>
          <w:b w:val="false"/>
          <w:i w:val="false"/>
          <w:color w:val="000000"/>
          <w:sz w:val="28"/>
        </w:rPr>
        <w:t>
</w:t>
      </w:r>
      <w:r>
        <w:br/>
      </w:r>
    </w:p>
    <w:p>
      <w:pPr>
        <w:spacing w:after="0"/>
        <w:ind w:left="0"/>
        <w:jc w:val="both"/>
      </w:pPr>
      <w:r>
        <w:drawing>
          <wp:inline distT="0" distB="0" distL="0" distR="0">
            <wp:extent cx="660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0400" cy="558800"/>
                    </a:xfrm>
                    <a:prstGeom prst="rect">
                      <a:avLst/>
                    </a:prstGeom>
                  </pic:spPr>
                </pic:pic>
              </a:graphicData>
            </a:graphic>
          </wp:inline>
        </w:drawing>
      </w:r>
    </w:p>
    <w:p>
      <w:pPr>
        <w:spacing w:after="0"/>
        <w:ind w:left="0"/>
        <w:jc w:val="left"/>
      </w:pPr>
      <w:r>
        <w:rPr>
          <w:rFonts w:ascii="Times New Roman"/>
          <w:b w:val="false"/>
          <w:i w:val="false"/>
          <w:color w:val="000000"/>
          <w:sz w:val="28"/>
        </w:rPr>
        <w:t>- Басқару кабинасы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9-кесте</w:t>
      </w:r>
    </w:p>
    <w:p>
      <w:pPr>
        <w:spacing w:after="0"/>
        <w:ind w:left="0"/>
        <w:jc w:val="left"/>
      </w:pPr>
      <w:r>
        <w:rPr>
          <w:rFonts w:ascii="Times New Roman"/>
          <w:b/>
          <w:i w:val="false"/>
          <w:color w:val="000000"/>
        </w:rPr>
        <w:t xml:space="preserve"> Кранның аралық арқалықтарын нивелирлеу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Қималардағы нивелирлеу нәтижелері,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аралық арқалық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 аралық арқалық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10-кесте</w:t>
      </w:r>
    </w:p>
    <w:p>
      <w:pPr>
        <w:spacing w:after="0"/>
        <w:ind w:left="0"/>
        <w:jc w:val="left"/>
      </w:pPr>
      <w:r>
        <w:rPr>
          <w:rFonts w:ascii="Times New Roman"/>
          <w:b/>
          <w:i w:val="false"/>
          <w:color w:val="000000"/>
        </w:rPr>
        <w:t xml:space="preserve"> Кранның аралық арқалықтарының иілу қисықтары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10-кестеде 0-0 деңгейі нивелирдің нөлдік сызығын білдіреді</w:t>
      </w:r>
    </w:p>
    <w:p>
      <w:pPr>
        <w:spacing w:after="0"/>
        <w:ind w:left="0"/>
        <w:jc w:val="both"/>
      </w:pPr>
      <w:r>
        <w:rPr>
          <w:rFonts w:ascii="Times New Roman"/>
          <w:b w:val="false"/>
          <w:i w:val="false"/>
          <w:color w:val="000000"/>
          <w:sz w:val="28"/>
        </w:rPr>
        <w:t>
      А арқалықтың иілу қисығын штрих сызығымен, Б арқалықтарды тұтас белгілеу</w:t>
      </w:r>
    </w:p>
    <w:p>
      <w:pPr>
        <w:spacing w:after="0"/>
        <w:ind w:left="0"/>
        <w:jc w:val="both"/>
      </w:pPr>
      <w:r>
        <w:rPr>
          <w:rFonts w:ascii="Times New Roman"/>
          <w:b w:val="false"/>
          <w:i w:val="false"/>
          <w:color w:val="000000"/>
          <w:sz w:val="28"/>
        </w:rPr>
        <w:t>
      11-кесте.</w:t>
      </w:r>
    </w:p>
    <w:p>
      <w:pPr>
        <w:spacing w:after="0"/>
        <w:ind w:left="0"/>
        <w:jc w:val="left"/>
      </w:pPr>
      <w:r>
        <w:rPr>
          <w:rFonts w:ascii="Times New Roman"/>
          <w:b/>
          <w:i w:val="false"/>
          <w:color w:val="000000"/>
        </w:rPr>
        <w:t xml:space="preserve"> Аралық құрылыстың майысуын, қисаюын және жергілікті деформациясын анықтау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параметр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анықтау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Тірек ара-лық бөлігін-дегі майысу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Нивелирлеу</w:t>
            </w:r>
          </w:p>
          <w:p>
            <w:pPr>
              <w:spacing w:after="20"/>
              <w:ind w:left="20"/>
              <w:jc w:val="both"/>
            </w:pPr>
            <w:r>
              <w:rPr>
                <w:rFonts w:ascii="Times New Roman"/>
                <w:b w:val="false"/>
                <w:i w:val="false"/>
                <w:color w:val="000000"/>
                <w:sz w:val="20"/>
              </w:rPr>
              <w:t>
Нивелир</w:t>
            </w:r>
          </w:p>
          <w:p>
            <w:pPr>
              <w:spacing w:after="20"/>
              <w:ind w:left="20"/>
              <w:jc w:val="both"/>
            </w:pPr>
            <w:r>
              <w:rPr>
                <w:rFonts w:ascii="Times New Roman"/>
                <w:b w:val="false"/>
                <w:i w:val="false"/>
                <w:color w:val="000000"/>
                <w:sz w:val="20"/>
              </w:rPr>
              <w:t>
Өлшеу қателігі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0,0022 Lв</w:t>
            </w:r>
          </w:p>
          <w:p>
            <w:pPr>
              <w:spacing w:after="20"/>
              <w:ind w:left="20"/>
              <w:jc w:val="both"/>
            </w:pPr>
            <w:r>
              <w:rPr>
                <w:rFonts w:ascii="Times New Roman"/>
                <w:b w:val="false"/>
                <w:i w:val="false"/>
                <w:color w:val="000000"/>
                <w:sz w:val="20"/>
              </w:rPr>
              <w:t>
(жылына кемінде 1 рет нивелирлеу)</w:t>
            </w:r>
          </w:p>
          <w:p>
            <w:pPr>
              <w:spacing w:after="20"/>
              <w:ind w:left="20"/>
              <w:jc w:val="both"/>
            </w:pPr>
            <w:r>
              <w:rPr>
                <w:rFonts w:ascii="Times New Roman"/>
                <w:b w:val="false"/>
                <w:i w:val="false"/>
                <w:color w:val="000000"/>
                <w:sz w:val="20"/>
              </w:rPr>
              <w:t>
f&gt; 0,0022 L</w:t>
            </w:r>
          </w:p>
          <w:p>
            <w:pPr>
              <w:spacing w:after="20"/>
              <w:ind w:left="20"/>
              <w:jc w:val="both"/>
            </w:pPr>
            <w:r>
              <w:rPr>
                <w:rFonts w:ascii="Times New Roman"/>
                <w:b w:val="false"/>
                <w:i w:val="false"/>
                <w:color w:val="000000"/>
                <w:sz w:val="20"/>
              </w:rPr>
              <w:t>
( 4 айда кемінде1 рет қарау)</w:t>
            </w:r>
          </w:p>
          <w:p>
            <w:pPr>
              <w:spacing w:after="20"/>
              <w:ind w:left="20"/>
              <w:jc w:val="both"/>
            </w:pPr>
            <w:r>
              <w:rPr>
                <w:rFonts w:ascii="Times New Roman"/>
                <w:b w:val="false"/>
                <w:i w:val="false"/>
                <w:color w:val="000000"/>
                <w:sz w:val="20"/>
              </w:rPr>
              <w:t>
f&gt; 0,0035 L (құрылыс қалпы-на келтірілгенге дейін пайдалану тоқтатылады)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арқалығы</w:t>
            </w:r>
          </w:p>
          <w:p>
            <w:pPr>
              <w:spacing w:after="20"/>
              <w:ind w:left="20"/>
              <w:jc w:val="both"/>
            </w:pPr>
            <w:r>
              <w:rPr>
                <w:rFonts w:ascii="Times New Roman"/>
                <w:b w:val="false"/>
                <w:i w:val="false"/>
                <w:color w:val="000000"/>
                <w:sz w:val="20"/>
              </w:rPr>
              <w:t>
БГ арқалығы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Консоль-дерді бүгу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0,02 Lк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 АВ1</w:t>
            </w:r>
          </w:p>
          <w:p>
            <w:pPr>
              <w:spacing w:after="20"/>
              <w:ind w:left="20"/>
              <w:jc w:val="both"/>
            </w:pPr>
            <w:r>
              <w:rPr>
                <w:rFonts w:ascii="Times New Roman"/>
                <w:b w:val="false"/>
                <w:i w:val="false"/>
                <w:color w:val="000000"/>
                <w:sz w:val="20"/>
              </w:rPr>
              <w:t>
Консоль АВ2</w:t>
            </w:r>
          </w:p>
          <w:p>
            <w:pPr>
              <w:spacing w:after="20"/>
              <w:ind w:left="20"/>
              <w:jc w:val="both"/>
            </w:pPr>
            <w:r>
              <w:rPr>
                <w:rFonts w:ascii="Times New Roman"/>
                <w:b w:val="false"/>
                <w:i w:val="false"/>
                <w:color w:val="000000"/>
                <w:sz w:val="20"/>
              </w:rPr>
              <w:t>
Консоль БГ1</w:t>
            </w:r>
          </w:p>
          <w:p>
            <w:pPr>
              <w:spacing w:after="20"/>
              <w:ind w:left="20"/>
              <w:jc w:val="both"/>
            </w:pPr>
            <w:r>
              <w:rPr>
                <w:rFonts w:ascii="Times New Roman"/>
                <w:b w:val="false"/>
                <w:i w:val="false"/>
                <w:color w:val="000000"/>
                <w:sz w:val="20"/>
              </w:rPr>
              <w:t>
Консоль БГ2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Жоспар-дағы аралық құрылыстың қисықтығы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w:t>
            </w:r>
          </w:p>
          <w:p>
            <w:pPr>
              <w:spacing w:after="20"/>
              <w:ind w:left="20"/>
              <w:jc w:val="both"/>
            </w:pPr>
            <w:r>
              <w:rPr>
                <w:rFonts w:ascii="Times New Roman"/>
                <w:b w:val="false"/>
                <w:i w:val="false"/>
                <w:color w:val="000000"/>
                <w:sz w:val="20"/>
              </w:rPr>
              <w:t>
бөлу бағасы 1 мм рейка ішегі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0,005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4.Жергілікті деформация</w:t>
            </w:r>
          </w:p>
          <w:p>
            <w:pPr>
              <w:spacing w:after="20"/>
              <w:ind w:left="20"/>
              <w:jc w:val="both"/>
            </w:pPr>
            <w:r>
              <w:rPr>
                <w:rFonts w:ascii="Times New Roman"/>
                <w:b w:val="false"/>
                <w:i w:val="false"/>
                <w:color w:val="000000"/>
                <w:sz w:val="20"/>
              </w:rPr>
              <w:t>
1) жоғарғы белдеу</w:t>
            </w:r>
          </w:p>
          <w:p>
            <w:pPr>
              <w:spacing w:after="20"/>
              <w:ind w:left="20"/>
              <w:jc w:val="both"/>
            </w:pPr>
            <w:r>
              <w:rPr>
                <w:rFonts w:ascii="Times New Roman"/>
                <w:b w:val="false"/>
                <w:i w:val="false"/>
                <w:color w:val="000000"/>
                <w:sz w:val="20"/>
              </w:rPr>
              <w:t>
2) төменгі бел-деу</w:t>
            </w:r>
          </w:p>
          <w:p>
            <w:pPr>
              <w:spacing w:after="20"/>
              <w:ind w:left="20"/>
              <w:jc w:val="both"/>
            </w:pPr>
            <w:r>
              <w:rPr>
                <w:rFonts w:ascii="Times New Roman"/>
                <w:b w:val="false"/>
                <w:i w:val="false"/>
                <w:color w:val="000000"/>
                <w:sz w:val="20"/>
              </w:rPr>
              <w:t>
3) тік қабырға-лар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өлшеулер; сызғыш, бөлімдері бар шаршы. Өлшеу қателігі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2S</w:t>
            </w:r>
          </w:p>
          <w:p>
            <w:pPr>
              <w:spacing w:after="20"/>
              <w:ind w:left="20"/>
              <w:jc w:val="both"/>
            </w:pPr>
            <w:r>
              <w:rPr>
                <w:rFonts w:ascii="Times New Roman"/>
                <w:b w:val="false"/>
                <w:i w:val="false"/>
                <w:color w:val="000000"/>
                <w:sz w:val="20"/>
              </w:rPr>
              <w:t>
f ≤ 3S</w:t>
            </w:r>
          </w:p>
          <w:p>
            <w:pPr>
              <w:spacing w:after="20"/>
              <w:ind w:left="20"/>
              <w:jc w:val="both"/>
            </w:pPr>
            <w:r>
              <w:rPr>
                <w:rFonts w:ascii="Times New Roman"/>
                <w:b w:val="false"/>
                <w:i w:val="false"/>
                <w:color w:val="000000"/>
                <w:sz w:val="20"/>
              </w:rPr>
              <w:t>
нормаланбайды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w:t>
            </w:r>
            <w:r>
              <w:br/>
            </w:r>
            <w:r>
              <w:rPr>
                <w:rFonts w:ascii="Times New Roman"/>
                <w:b w:val="false"/>
                <w:i w:val="false"/>
                <w:color w:val="000000"/>
                <w:sz w:val="20"/>
              </w:rPr>
              <w:t xml:space="preserve">өткен монтаждық крандарды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анықтау 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bl>
    <w:bookmarkStart w:name="z391" w:id="384"/>
    <w:p>
      <w:pPr>
        <w:spacing w:after="0"/>
        <w:ind w:left="0"/>
        <w:jc w:val="left"/>
      </w:pPr>
      <w:r>
        <w:rPr>
          <w:rFonts w:ascii="Times New Roman"/>
          <w:b/>
          <w:i w:val="false"/>
          <w:color w:val="000000"/>
        </w:rPr>
        <w:t xml:space="preserve"> Металл конструкцияларының деформацияларын өлшеу</w:t>
      </w:r>
    </w:p>
    <w:bookmarkEnd w:id="384"/>
    <w:bookmarkStart w:name="z392" w:id="385"/>
    <w:p>
      <w:pPr>
        <w:spacing w:after="0"/>
        <w:ind w:left="0"/>
        <w:jc w:val="both"/>
      </w:pPr>
      <w:r>
        <w:rPr>
          <w:rFonts w:ascii="Times New Roman"/>
          <w:b w:val="false"/>
          <w:i w:val="false"/>
          <w:color w:val="000000"/>
          <w:sz w:val="28"/>
        </w:rPr>
        <w:t>
      1. Түзуліктен ауытқуды өлшеу.</w:t>
      </w:r>
    </w:p>
    <w:bookmarkEnd w:id="385"/>
    <w:p>
      <w:pPr>
        <w:spacing w:after="0"/>
        <w:ind w:left="0"/>
        <w:jc w:val="both"/>
      </w:pPr>
      <w:r>
        <w:rPr>
          <w:rFonts w:ascii="Times New Roman"/>
          <w:b w:val="false"/>
          <w:i w:val="false"/>
          <w:color w:val="000000"/>
          <w:sz w:val="28"/>
        </w:rPr>
        <w:t>
      1) мұнара осінің түзулігінен ∆Н ауытқуы (биіктігі Н) кранның жұмыс жағдайында тік күйінде немесе кран бөлшектелген кезде көлденең қалыпта тексеріледі.</w:t>
      </w:r>
    </w:p>
    <w:p>
      <w:pPr>
        <w:spacing w:after="0"/>
        <w:ind w:left="0"/>
        <w:jc w:val="both"/>
      </w:pPr>
      <w:r>
        <w:rPr>
          <w:rFonts w:ascii="Times New Roman"/>
          <w:b w:val="false"/>
          <w:i w:val="false"/>
          <w:color w:val="000000"/>
          <w:sz w:val="28"/>
        </w:rPr>
        <w:t>
      Н биіктігі баулықсыз анықталады. Ұлғайтылатын мұнаралардағы Н шамаларын өлшеуде қиындықтар туындаған жағдайда Н шамасын мұнара порталының (негізінің) ішіндегі мұнара бөлігін есепке алмай анықталады.</w:t>
      </w:r>
    </w:p>
    <w:p>
      <w:pPr>
        <w:spacing w:after="0"/>
        <w:ind w:left="0"/>
        <w:jc w:val="both"/>
      </w:pPr>
      <w:r>
        <w:rPr>
          <w:rFonts w:ascii="Times New Roman"/>
          <w:b w:val="false"/>
          <w:i w:val="false"/>
          <w:color w:val="000000"/>
          <w:sz w:val="28"/>
        </w:rPr>
        <w:t>
      2) Мұнара осінің тік сызығынан ауытқуларды тексеру диаметрі 1,0 - 1,5 мм болат ішектің, ағаш төсемдердің және жұмсақ тоқу сымының көмегімен жүргізіледі. Егер мұнараның түзулігін тексеру мұнараның оның негізіне перпендикулярлығын тексерумен бір уақытта жүргізілсе, ол үшін теодолит пен рейканы қолдануға болады.</w:t>
      </w:r>
    </w:p>
    <w:p>
      <w:pPr>
        <w:spacing w:after="0"/>
        <w:ind w:left="0"/>
        <w:jc w:val="both"/>
      </w:pPr>
      <w:r>
        <w:rPr>
          <w:rFonts w:ascii="Times New Roman"/>
          <w:b w:val="false"/>
          <w:i w:val="false"/>
          <w:color w:val="000000"/>
          <w:sz w:val="28"/>
        </w:rPr>
        <w:t>
      Тік сызықтан ауытқуды өлшеу мұнараның сол учаскелерінде және визуалды тексеру кезінде оның түзілуіне күмән туындаған жағынан жүргізіледі.</w:t>
      </w:r>
    </w:p>
    <w:p>
      <w:pPr>
        <w:spacing w:after="0"/>
        <w:ind w:left="0"/>
        <w:jc w:val="both"/>
      </w:pPr>
      <w:r>
        <w:rPr>
          <w:rFonts w:ascii="Times New Roman"/>
          <w:b w:val="false"/>
          <w:i w:val="false"/>
          <w:color w:val="000000"/>
          <w:sz w:val="28"/>
        </w:rPr>
        <w:t>
      Жол мұнара бойымен оның ең үлкен иілісі жағынан созылады.</w:t>
      </w:r>
    </w:p>
    <w:p>
      <w:pPr>
        <w:spacing w:after="0"/>
        <w:ind w:left="0"/>
        <w:jc w:val="both"/>
      </w:pPr>
      <w:r>
        <w:rPr>
          <w:rFonts w:ascii="Times New Roman"/>
          <w:b w:val="false"/>
          <w:i w:val="false"/>
          <w:color w:val="000000"/>
          <w:sz w:val="28"/>
        </w:rPr>
        <w:t>
      Кеңістіктік иілу кезінде мұнаралар бір белдікке екі жолды созады. Бұл ретте бекіту орындарының жанындағы жолдың астына қалыңдығы бойынша бірдей төсемдер өлшенетін белдеуде бар шығыңқы жерлерді (фланецтер, көзшелер) айналып өтіп, жолдың белдікке параллель орналасуын қамтамасыз ететіндей есеппен жүргізіледі.</w:t>
      </w:r>
    </w:p>
    <w:p>
      <w:pPr>
        <w:spacing w:after="0"/>
        <w:ind w:left="0"/>
        <w:jc w:val="both"/>
      </w:pPr>
      <w:r>
        <w:rPr>
          <w:rFonts w:ascii="Times New Roman"/>
          <w:b w:val="false"/>
          <w:i w:val="false"/>
          <w:color w:val="000000"/>
          <w:sz w:val="28"/>
        </w:rPr>
        <w:t>
      Қатардан мұнара белдеуіне дейінгі қашықтықты (оның қимасының өзгеруін ескере отырып) бірнеше нүктеде өлшеу жүргізіледі. Осы қосымшаның 6-тармағында рұқсат етілген өлшемдері келтірілген ∆Н майысу жебесі анықталады.</w:t>
      </w:r>
    </w:p>
    <w:p>
      <w:pPr>
        <w:spacing w:after="0"/>
        <w:ind w:left="0"/>
        <w:jc w:val="both"/>
      </w:pPr>
      <w:r>
        <w:rPr>
          <w:rFonts w:ascii="Times New Roman"/>
          <w:b w:val="false"/>
          <w:i w:val="false"/>
          <w:color w:val="000000"/>
          <w:sz w:val="28"/>
        </w:rPr>
        <w:t>
      Теодолиттің көмегімен өлшеу кезінде кран мұнарасына үш рейка бекітіледі, ол бойынша санақ алынады. Рейкалар бекітіледі: жебенің топсасының жоғарғы жағында, мұнараның түбінде (немесе порталдың жанында) және олардың арасындағы ортада олардың таразылары мұнара осінен тең қашықтықты көрсететін етіп. Теодолит кранға қарсы жерге оның тік жазықтығы мұнараның өлшенетін бетіне параллель болатындай етіп орнатылады.</w:t>
      </w:r>
    </w:p>
    <w:p>
      <w:pPr>
        <w:spacing w:after="0"/>
        <w:ind w:left="0"/>
        <w:jc w:val="both"/>
      </w:pPr>
      <w:r>
        <w:rPr>
          <w:rFonts w:ascii="Times New Roman"/>
          <w:b w:val="false"/>
          <w:i w:val="false"/>
          <w:color w:val="000000"/>
          <w:sz w:val="28"/>
        </w:rPr>
        <w:t>
      Рейкалар бойынша өлшеуқұралдың тік жазықтығындағы көрсеткіштерді есептеу жүргізіледі. Жоғарғы және төменгі рельстерді есептеу негізінде мұнараның ортаңғы нүктедегі теориялық жағдайы анықталады (трапецияның ортаңғы сызығы ретінде), ал үшіншісі - шынайы иілу.</w:t>
      </w:r>
    </w:p>
    <w:p>
      <w:pPr>
        <w:spacing w:after="0"/>
        <w:ind w:left="0"/>
        <w:jc w:val="both"/>
      </w:pPr>
      <w:r>
        <w:rPr>
          <w:rFonts w:ascii="Times New Roman"/>
          <w:b w:val="false"/>
          <w:i w:val="false"/>
          <w:color w:val="000000"/>
          <w:sz w:val="28"/>
        </w:rPr>
        <w:t>
      Егер ең үлкен иілу мұнараның ортасында болмаса, онда ортаңғы рельс осы иілу деңгейінде бекітіледі. Бұл жағдайда төменгі немесе жоғарғы рельстен осы жерге дейінгі қашықтық анықталады.</w:t>
      </w:r>
    </w:p>
    <w:p>
      <w:pPr>
        <w:spacing w:after="0"/>
        <w:ind w:left="0"/>
        <w:jc w:val="both"/>
      </w:pPr>
      <w:r>
        <w:rPr>
          <w:rFonts w:ascii="Times New Roman"/>
          <w:b w:val="false"/>
          <w:i w:val="false"/>
          <w:color w:val="000000"/>
          <w:sz w:val="28"/>
        </w:rPr>
        <w:t>
      3) мұнара өсінің тік сызығынан көлденең қалыпта ауытқу былайша айқындалады.</w:t>
      </w:r>
    </w:p>
    <w:p>
      <w:pPr>
        <w:spacing w:after="0"/>
        <w:ind w:left="0"/>
        <w:jc w:val="both"/>
      </w:pPr>
      <w:r>
        <w:rPr>
          <w:rFonts w:ascii="Times New Roman"/>
          <w:b w:val="false"/>
          <w:i w:val="false"/>
          <w:color w:val="000000"/>
          <w:sz w:val="28"/>
        </w:rPr>
        <w:t>
      Мұнара секциялармен бірге В және Г қозғалтқыш тіректеріне орнатылады (1 а-сурет). Мұнара осінің түзулігін өлшеу Н ұзындығында, А және В өзара перпендикуляр қырлары бойымен жүзеге асырылады, өстің қосымша иілуін құрылымның өз салмағынан алып тастау үшін өлшенген бет әр уақытта жоғарыдан көлденең жазықтықта орналасады. Өлшенген а бетінің жоғарғы көлденең жазықтығында (1 б-сурет) үш геодезиялық рейканы ортасында (Р2), көз саңылауларының деңгейінде (Р1) және жебенің тірек топсасының деңгейінде (РЗ) орнатады.</w:t>
      </w:r>
    </w:p>
    <w:p>
      <w:pPr>
        <w:spacing w:after="0"/>
        <w:ind w:left="0"/>
        <w:jc w:val="both"/>
      </w:pPr>
      <w:r>
        <w:rPr>
          <w:rFonts w:ascii="Times New Roman"/>
          <w:b w:val="false"/>
          <w:i w:val="false"/>
          <w:color w:val="000000"/>
          <w:sz w:val="28"/>
        </w:rPr>
        <w:t>
      Әр беттің геометриялық өсінің орналасуы металл конструкцияларының белдіктері арасындағы қашықтықтың жартысымен анықталады және рельс бойымен бекітіледі. X1 және Х2 еркін қашықтықтарда орнатылған теодолит 1 көмегімен L1, L2 және L3 қашықтықтары теодолит құбырының 2 осі арқылы өтетін тік жазықтықтан 3 беттің геометриялық өсіне дейін өлшенеді. Нақты ауытқулар мына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33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бет (Б) осінің параллелизмін өлшеу үшін металл конструкциясы бойлық өстің айналасында айналады және рельстер осы бетке қайта орналастырылады.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 сурет. Мұнара өсінің тік сызығынан көлденең қалыпта ауытқуы</w:t>
      </w:r>
    </w:p>
    <w:p>
      <w:pPr>
        <w:spacing w:after="0"/>
        <w:ind w:left="0"/>
        <w:jc w:val="both"/>
      </w:pPr>
      <w:r>
        <w:rPr>
          <w:rFonts w:ascii="Times New Roman"/>
          <w:b w:val="false"/>
          <w:i w:val="false"/>
          <w:color w:val="000000"/>
          <w:sz w:val="28"/>
        </w:rPr>
        <w:t>
      4) Н мұнара өсінің перпендикулярлығынан негіз жазықтығына ауытқуы жұмыс жағдайында жиналған кранда немесе жеке жиналған және стапельге қойылған мұнарада анықталады.</w:t>
      </w:r>
    </w:p>
    <w:p>
      <w:pPr>
        <w:spacing w:after="0"/>
        <w:ind w:left="0"/>
        <w:jc w:val="both"/>
      </w:pPr>
      <w:r>
        <w:rPr>
          <w:rFonts w:ascii="Times New Roman"/>
          <w:b w:val="false"/>
          <w:i w:val="false"/>
          <w:color w:val="000000"/>
          <w:sz w:val="28"/>
        </w:rPr>
        <w:t>
      5) мұнара өсінің перпендикулярлығынан негіз жазықтығына ∆Н ауытқу (тік қалыпта) теодолит пен рейкалардың көмегімен жұмыс жағдайында бұрылмалы мұнаралары бар крандарда анықталады.</w:t>
      </w:r>
    </w:p>
    <w:p>
      <w:pPr>
        <w:spacing w:after="0"/>
        <w:ind w:left="0"/>
        <w:jc w:val="both"/>
      </w:pPr>
      <w:r>
        <w:rPr>
          <w:rFonts w:ascii="Times New Roman"/>
          <w:b w:val="false"/>
          <w:i w:val="false"/>
          <w:color w:val="000000"/>
          <w:sz w:val="28"/>
        </w:rPr>
        <w:t>
      Кран жолдың еркін учаскесіне орнатылады. Кран мұнарасын жүксіз толық айналымға бұрған кезде, ауа-райы мен олардың желбағарларын және олардың құлақтарын бақылап, кранның қай жұпына әрдайым сүйенетінін (жұп толығымен жүктелген) және ол қалай "кеңейетінін"анықтаңыз. Осыдан кейін кранның айналмалы бөлігінің (айналмалы платформаның) бойлық осі толығымен жүктелген ауа-райының үстінде орналасатындай етіп бұрылады. Теодолит кранның жанында жерге орнатылады, сондықтан оның құбырының оптикалық осі кранның айналмалы бөлігінің бүйір бетіне перпендикуляр болады (жебе мұнарасы жазықтығы) және шассидің ортасынан өтеді, яғни кранның айналу осі (кранның айналу осі). Кран мұнарасында жебе мұнарасының жазықтығындағы екі геодезиялық рельс көлденеңінен бекітіледі: біреуі - жебенің немесе мұнара тірегінің буынында, екіншісі - мұнара түбінде. Рейкалар олардың бөліктері мұнара осінен бірдей қашықтықта болатындай етіп орнатылады, ал олардың арасындағы қашықтық мұнара Н биіктігіне тең болады.</w:t>
      </w:r>
    </w:p>
    <w:p>
      <w:pPr>
        <w:spacing w:after="0"/>
        <w:ind w:left="0"/>
        <w:jc w:val="both"/>
      </w:pPr>
      <w:r>
        <w:rPr>
          <w:rFonts w:ascii="Times New Roman"/>
          <w:b w:val="false"/>
          <w:i w:val="false"/>
          <w:color w:val="000000"/>
          <w:sz w:val="28"/>
        </w:rPr>
        <w:t>
      Рейкалардың бойымен құралдың тік жазықтығынан мұнара осіне дейінгі қашықтық көрсетіледі (3-сурет): жоғарғы - Вп және төменгі - Нп. Содан кейін мұнара 180 градусқа бұрылады және жаңа вертикальдан рельстер бойымен Вл және Нл көрсеткіштері қайтадан алынады (теодолит бағанын көлденең жазықтықта шамалы бұрышқа бұрғаннан кейін). Егер мұнараның осі тігінен жебесі жағына (алға) ауытқып кетсе, кері санақ оң, ал қарсы салмақ жағына аутқыса теріс деп саналады. Алынған аттас көрсеткіштердің алгебралық айырмашылығы ∆Пи ∆Л мұнара осінің вертикальдан жалпы ауытқуын береді.</w:t>
      </w:r>
    </w:p>
    <w:p>
      <w:pPr>
        <w:spacing w:after="0"/>
        <w:ind w:left="0"/>
        <w:jc w:val="both"/>
      </w:pPr>
      <w:r>
        <w:rPr>
          <w:rFonts w:ascii="Times New Roman"/>
          <w:b w:val="false"/>
          <w:i w:val="false"/>
          <w:color w:val="000000"/>
          <w:sz w:val="28"/>
        </w:rPr>
        <w:t>
      ∆П=Вп-Нп;             ∆Л = Вл – Нл            (2)</w:t>
      </w:r>
    </w:p>
    <w:p>
      <w:pPr>
        <w:spacing w:after="0"/>
        <w:ind w:left="0"/>
        <w:jc w:val="both"/>
      </w:pPr>
      <w:r>
        <w:rPr>
          <w:rFonts w:ascii="Times New Roman"/>
          <w:b w:val="false"/>
          <w:i w:val="false"/>
          <w:color w:val="000000"/>
          <w:sz w:val="28"/>
        </w:rPr>
        <w:t>
      Жалпы ауытқулардан жолдың мүмкін көлбеуін алып тастау үшін формула бойынша орташа ауытқуды анықтаңыз:</w:t>
      </w:r>
    </w:p>
    <w:p>
      <w:pPr>
        <w:spacing w:after="0"/>
        <w:ind w:left="0"/>
        <w:jc w:val="both"/>
      </w:pPr>
      <w:r>
        <w:rPr>
          <w:rFonts w:ascii="Times New Roman"/>
          <w:b w:val="false"/>
          <w:i w:val="false"/>
          <w:color w:val="000000"/>
          <w:sz w:val="28"/>
        </w:rPr>
        <w:t>
      ∆ср= 0,5(∆П+∆Л)                         (3)</w:t>
      </w:r>
    </w:p>
    <w:p>
      <w:pPr>
        <w:spacing w:after="0"/>
        <w:ind w:left="0"/>
        <w:jc w:val="both"/>
      </w:pPr>
      <w:r>
        <w:rPr>
          <w:rFonts w:ascii="Times New Roman"/>
          <w:b w:val="false"/>
          <w:i w:val="false"/>
          <w:color w:val="000000"/>
          <w:sz w:val="28"/>
        </w:rPr>
        <w:t>
      Мұнараның вертикальдан орташа ауытқуы ∆H мұнарасының өзінің ауытқуын және ∆K ТАҚ люфті есебінен ілгектегі қалыпты жүктеме кезінде және жүктемесіз ауытқуын қамтиды.</w:t>
      </w:r>
    </w:p>
    <w:p>
      <w:pPr>
        <w:spacing w:after="0"/>
        <w:ind w:left="0"/>
        <w:jc w:val="both"/>
      </w:pPr>
      <w:r>
        <w:rPr>
          <w:rFonts w:ascii="Times New Roman"/>
          <w:b w:val="false"/>
          <w:i w:val="false"/>
          <w:color w:val="000000"/>
          <w:sz w:val="28"/>
        </w:rPr>
        <w:t>
      Люфт шамасы штангенциркульдің немесе стендтегі сағат түріндегі индикатордың немесе рейсмус пен сызғыштың көмегімен өлшенеді. Қозғалыс базасын пайдалана отырып өлшейді, ауыстыру КЛ және КП (3-сурет) жылжымалы құрсау, яғни жүрістік рамадан құрсаудың төменгі ұшына дейінгі арақашықтықтағы айырмашылық.</w:t>
      </w:r>
    </w:p>
    <w:p>
      <w:pPr>
        <w:spacing w:after="0"/>
        <w:ind w:left="0"/>
        <w:jc w:val="both"/>
      </w:pPr>
      <w:r>
        <w:rPr>
          <w:rFonts w:ascii="Times New Roman"/>
          <w:b w:val="false"/>
          <w:i w:val="false"/>
          <w:color w:val="000000"/>
          <w:sz w:val="28"/>
        </w:rPr>
        <w:t>
      Өлшеулер жебе мен қарсы салмақ жағынан Д дейінгі қашықтықта орналасқан диаметрлі қарама-қарсы нүктелерде жүргізіледі.</w:t>
      </w:r>
    </w:p>
    <w:p>
      <w:pPr>
        <w:spacing w:after="0"/>
        <w:ind w:left="0"/>
        <w:jc w:val="both"/>
      </w:pPr>
      <w:r>
        <w:rPr>
          <w:rFonts w:ascii="Times New Roman"/>
          <w:b w:val="false"/>
          <w:i w:val="false"/>
          <w:color w:val="000000"/>
          <w:sz w:val="28"/>
        </w:rPr>
        <w:t>
      Осыдан:</w:t>
      </w:r>
    </w:p>
    <w:p>
      <w:pPr>
        <w:spacing w:after="0"/>
        <w:ind w:left="0"/>
        <w:jc w:val="both"/>
      </w:pPr>
      <w:r>
        <w:rPr>
          <w:rFonts w:ascii="Times New Roman"/>
          <w:b w:val="false"/>
          <w:i w:val="false"/>
          <w:color w:val="000000"/>
          <w:sz w:val="28"/>
        </w:rPr>
        <w:t>
      ∆К = (∆КП + ∆КЛ) × Н/Д                   (4)</w:t>
      </w:r>
    </w:p>
    <w:p>
      <w:pPr>
        <w:spacing w:after="0"/>
        <w:ind w:left="0"/>
        <w:jc w:val="both"/>
      </w:pPr>
      <w:r>
        <w:rPr>
          <w:rFonts w:ascii="Times New Roman"/>
          <w:b w:val="false"/>
          <w:i w:val="false"/>
          <w:color w:val="000000"/>
          <w:sz w:val="28"/>
        </w:rPr>
        <w:t>
      мұнда Н-рейкалардың арасындағы қашықтық.</w:t>
      </w:r>
    </w:p>
    <w:p>
      <w:pPr>
        <w:spacing w:after="0"/>
        <w:ind w:left="0"/>
        <w:jc w:val="both"/>
      </w:pPr>
      <w:r>
        <w:rPr>
          <w:rFonts w:ascii="Times New Roman"/>
          <w:b w:val="false"/>
          <w:i w:val="false"/>
          <w:color w:val="000000"/>
          <w:sz w:val="28"/>
        </w:rPr>
        <w:t>
      Мұнараның тігінен ауытқуы мына формула бойынша анықталады:</w:t>
      </w:r>
    </w:p>
    <w:p>
      <w:pPr>
        <w:spacing w:after="0"/>
        <w:ind w:left="0"/>
        <w:jc w:val="both"/>
      </w:pPr>
      <w:r>
        <w:rPr>
          <w:rFonts w:ascii="Times New Roman"/>
          <w:b w:val="false"/>
          <w:i w:val="false"/>
          <w:color w:val="000000"/>
          <w:sz w:val="28"/>
        </w:rPr>
        <w:t>
      ∆H=∆ср+∆К                               (5)</w:t>
      </w:r>
    </w:p>
    <w:p>
      <w:pPr>
        <w:spacing w:after="0"/>
        <w:ind w:left="0"/>
        <w:jc w:val="both"/>
      </w:pPr>
      <w:r>
        <w:rPr>
          <w:rFonts w:ascii="Times New Roman"/>
          <w:b w:val="false"/>
          <w:i w:val="false"/>
          <w:color w:val="000000"/>
          <w:sz w:val="28"/>
        </w:rPr>
        <w:t>
      2-кесте бойынша рұқсат етілген ауытқудан аспайтын ∆Н абсолюттік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3246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2-сурет. Мұнараның негіз жазықтығына перпендикуляр еместігін анықтау схемасы</w:t>
      </w:r>
    </w:p>
    <w:p>
      <w:pPr>
        <w:spacing w:after="0"/>
        <w:ind w:left="0"/>
        <w:jc w:val="left"/>
      </w:pPr>
      <w:r>
        <w:br/>
      </w:r>
    </w:p>
    <w:p>
      <w:pPr>
        <w:spacing w:after="0"/>
        <w:ind w:left="0"/>
        <w:jc w:val="both"/>
      </w:pPr>
      <w:r>
        <w:drawing>
          <wp:inline distT="0" distB="0" distL="0" distR="0">
            <wp:extent cx="5994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944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3-сурет. ТАҚ люфтісін анықтау схемасы.</w:t>
      </w:r>
    </w:p>
    <w:p>
      <w:pPr>
        <w:spacing w:after="0"/>
        <w:ind w:left="0"/>
        <w:jc w:val="both"/>
      </w:pPr>
      <w:r>
        <w:rPr>
          <w:rFonts w:ascii="Times New Roman"/>
          <w:b w:val="false"/>
          <w:i w:val="false"/>
          <w:color w:val="000000"/>
          <w:sz w:val="28"/>
        </w:rPr>
        <w:t>
      6) мұнара өсінің перпендикулярлығынан (көлденең қалыпта) негіз жазықтығына қарай ∆Н ауытқуы екі жазықтықта тексеріледі: А және Б. Осы Нұсқаулықта А қырын өлшеу қарастырылады, өйткені Б қырында бұрылыс платформасы негізінің жазықтығына қатысты мұнара осінің перпендикулярлығы көптеген зауыттарда құрастыру кезінде мұнара тіректерінің көмегімен арнайы стендтерде орнатылады.</w:t>
      </w:r>
    </w:p>
    <w:p>
      <w:pPr>
        <w:spacing w:after="0"/>
        <w:ind w:left="0"/>
        <w:jc w:val="both"/>
      </w:pPr>
      <w:r>
        <w:rPr>
          <w:rFonts w:ascii="Times New Roman"/>
          <w:b w:val="false"/>
          <w:i w:val="false"/>
          <w:color w:val="000000"/>
          <w:sz w:val="28"/>
        </w:rPr>
        <w:t>
      Секция мен баулықтары бар мұнара В және Г тіректеріне салынады (1а сурет). А шетінде Р1, РЗ, Р4 және Р5 геодезиялық тақтайшалар орнатылады (1в сурет.). L1 және L3 қашықтықтары өлшенеді, содан кейін теодолит құбыры бастапқы позицияға қатысты құралдың тік осінің айналасында 90-ға айналады. Р4 және Р5 рельстері бойынша h1 және h2 тік жазықтықтан 4-тен көздің осіне дейінгі ең қысқа қашықтық және көздің сыртқы беттері арасындағы t қашықтық өлшенеді. ∆H есептеу мына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18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118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жебе өсінің түзу сызығынан ауытқу кранда жұмыс жағдайында немесе түсірілген жебеде, не бөлшектелген жерде анықталады.</w:t>
      </w:r>
    </w:p>
    <w:p>
      <w:pPr>
        <w:spacing w:after="0"/>
        <w:ind w:left="0"/>
        <w:jc w:val="both"/>
      </w:pPr>
      <w:r>
        <w:rPr>
          <w:rFonts w:ascii="Times New Roman"/>
          <w:b w:val="false"/>
          <w:i w:val="false"/>
          <w:color w:val="000000"/>
          <w:sz w:val="28"/>
        </w:rPr>
        <w:t>
      Крандағы жебе осінің түзу сызығынан ауытқу мұнараның ауытқуына ұқсас 5) тармақшаға сәйкес, яғни жебенің тексерілетін белдеуі бойымен оның ең үлкен майысуы жағынан тартылған болат жолдың көмегімен анықталады. Сызғыштың көмегімен жол берілетін асып кету 6-тармақта келтірілген шамадан аспайтын майысу жебесі анықталады.</w:t>
      </w:r>
    </w:p>
    <w:p>
      <w:pPr>
        <w:spacing w:after="0"/>
        <w:ind w:left="0"/>
        <w:jc w:val="both"/>
      </w:pPr>
      <w:r>
        <w:rPr>
          <w:rFonts w:ascii="Times New Roman"/>
          <w:b w:val="false"/>
          <w:i w:val="false"/>
          <w:color w:val="000000"/>
          <w:sz w:val="28"/>
        </w:rPr>
        <w:t>
      Өлшеуге ыңғайлы болу үшінкөтергіш жебені кран мұнарасының бойымен түсіруқажет. Арқалық жебені түсіру қиын болса, оны көлденең күйде тексеруге болады. Бұл жағдайда жүк арбасы жебенің түбіне қойылады.</w:t>
      </w:r>
    </w:p>
    <w:p>
      <w:pPr>
        <w:spacing w:after="0"/>
        <w:ind w:left="0"/>
        <w:jc w:val="both"/>
      </w:pPr>
      <w:r>
        <w:rPr>
          <w:rFonts w:ascii="Times New Roman"/>
          <w:b w:val="false"/>
          <w:i w:val="false"/>
          <w:color w:val="000000"/>
          <w:sz w:val="28"/>
        </w:rPr>
        <w:t>
      8) краннан алынған жебенің (екі жазықтықта) осінің түзу сызығынан ауытқуын тексеру сонымен қатар жолдың, төсемнің және сызғыштың көмегімен немесе теодолит пен геодезиялық рельстердің көмегімен жүргізілуі мүмкін (4-сурет).</w:t>
      </w:r>
    </w:p>
    <w:p>
      <w:pPr>
        <w:spacing w:after="0"/>
        <w:ind w:left="0"/>
        <w:jc w:val="both"/>
      </w:pPr>
      <w:r>
        <w:rPr>
          <w:rFonts w:ascii="Times New Roman"/>
          <w:b w:val="false"/>
          <w:i w:val="false"/>
          <w:color w:val="000000"/>
          <w:sz w:val="28"/>
        </w:rPr>
        <w:t>
      Өлшеулер мұнаралар үшін жоғарыда 5) тармақшада сипатталғанға ұқсас жүргізіледі. Бұл ретте Р1 тақтай көз саңылауларының деңгейінде, Р2 - ортасында, ал бір рет - жебенің өсімен қиылысу нүктесінде орнатылады. Түзуліктен ауытқу шамасы мынадай формула бойынша есептеледі:</w:t>
      </w:r>
    </w:p>
    <w:p>
      <w:pPr>
        <w:spacing w:after="0"/>
        <w:ind w:left="0"/>
        <w:jc w:val="both"/>
      </w:pPr>
      <w:r>
        <w:rPr>
          <w:rFonts w:ascii="Times New Roman"/>
          <w:b w:val="false"/>
          <w:i w:val="false"/>
          <w:color w:val="000000"/>
          <w:sz w:val="28"/>
        </w:rPr>
        <w:t>
      ∆ L = L2 - (L1 + L3) / 2 (7)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4 сурет. Краннан алынған жебе өсінің түзу сызығынан ауытқуын тексеру</w:t>
      </w:r>
    </w:p>
    <w:p>
      <w:pPr>
        <w:spacing w:after="0"/>
        <w:ind w:left="0"/>
        <w:jc w:val="both"/>
      </w:pPr>
      <w:r>
        <w:rPr>
          <w:rFonts w:ascii="Times New Roman"/>
          <w:b w:val="false"/>
          <w:i w:val="false"/>
          <w:color w:val="000000"/>
          <w:sz w:val="28"/>
        </w:rPr>
        <w:t>
      9) ∆L жебе өсінің перпендикулярлығынан оның топсаларының осіне ауытқуы экранда да, жерде де бөлек тексерілуі мүмкін. Көтергіш жебелер үшін бірінш, арқалықтар үшін – екінші әдіс қолайлы.</w:t>
      </w:r>
    </w:p>
    <w:p>
      <w:pPr>
        <w:spacing w:after="0"/>
        <w:ind w:left="0"/>
        <w:jc w:val="both"/>
      </w:pPr>
      <w:r>
        <w:rPr>
          <w:rFonts w:ascii="Times New Roman"/>
          <w:b w:val="false"/>
          <w:i w:val="false"/>
          <w:color w:val="000000"/>
          <w:sz w:val="28"/>
        </w:rPr>
        <w:t>
      Крандағы жебенің өсіне перпендикулярдан ауытқу жебені мұнара бойымен түсіру және оның басының симметриялы емес орналасуын сызғыштың көмегімен мұнара белдеулеріне қатысты өлшеу арқылы оңай анықталады. Жебенің басы осінің мұнара осінен рұқсат етілген ауытқуы (∆L) 6 тармақта көрсетілген шамадан артық емес;</w:t>
      </w:r>
    </w:p>
    <w:p>
      <w:pPr>
        <w:spacing w:after="0"/>
        <w:ind w:left="0"/>
        <w:jc w:val="both"/>
      </w:pPr>
      <w:r>
        <w:rPr>
          <w:rFonts w:ascii="Times New Roman"/>
          <w:b w:val="false"/>
          <w:i w:val="false"/>
          <w:color w:val="000000"/>
          <w:sz w:val="28"/>
        </w:rPr>
        <w:t>
      10) Краннан алынған жебенің осінің перпендикулярлығынан ауытқуын өлшеу теодолит пен рельстердің көмегімен жақсы жасалады (5в сурет).</w:t>
      </w:r>
    </w:p>
    <w:p>
      <w:pPr>
        <w:spacing w:after="0"/>
        <w:ind w:left="0"/>
        <w:jc w:val="both"/>
      </w:pPr>
      <w:r>
        <w:rPr>
          <w:rFonts w:ascii="Times New Roman"/>
          <w:b w:val="false"/>
          <w:i w:val="false"/>
          <w:color w:val="000000"/>
          <w:sz w:val="28"/>
        </w:rPr>
        <w:t>
      Өлшеулер 8) тармақшасында сипатталғанға ұқсас мұнараның жиегі үшін жүргізіледі, ал ауытқуларды есептеу мынадай формула бойынша жүргізіледі:</w:t>
      </w:r>
    </w:p>
    <w:p>
      <w:pPr>
        <w:spacing w:after="0"/>
        <w:ind w:left="0"/>
        <w:jc w:val="both"/>
      </w:pPr>
      <w:r>
        <w:rPr>
          <w:rFonts w:ascii="Times New Roman"/>
          <w:b w:val="false"/>
          <w:i w:val="false"/>
          <w:color w:val="000000"/>
          <w:sz w:val="28"/>
        </w:rPr>
        <w:t>
      ∆ L = (L1 - L2) - L x (h1 + h2) / t                   (8)</w:t>
      </w:r>
    </w:p>
    <w:p>
      <w:pPr>
        <w:spacing w:after="0"/>
        <w:ind w:left="0"/>
        <w:jc w:val="both"/>
      </w:pPr>
      <w:r>
        <w:rPr>
          <w:rFonts w:ascii="Times New Roman"/>
          <w:b w:val="false"/>
          <w:i w:val="false"/>
          <w:color w:val="000000"/>
          <w:sz w:val="28"/>
        </w:rPr>
        <w:t>
      11) белдік өсінің немесе торлы мұнаралар мен жебелердің қисаюының түзулігінен ∆В ауытқуы 2 кестеге сәйкес жұмыс істейтін және жұмыс істемейтін жағдайда кранда тексеріледі. Өлшеулер ең үлкен қисықтық анықталған жазықтықта металл сызғыш пен калипердің көмегімен жүзеге асырылады. Сызғыштың орнына болат жолды қолдануға болады, оны қалыңдығы бірдей төсемдердегі элемент бойымен тартып, сызғышпен ∆В иілу көрсеткісін өлшеуге болады;</w:t>
      </w:r>
    </w:p>
    <w:p>
      <w:pPr>
        <w:spacing w:after="0"/>
        <w:ind w:left="0"/>
        <w:jc w:val="both"/>
      </w:pPr>
      <w:r>
        <w:rPr>
          <w:rFonts w:ascii="Times New Roman"/>
          <w:b w:val="false"/>
          <w:i w:val="false"/>
          <w:color w:val="000000"/>
          <w:sz w:val="28"/>
        </w:rPr>
        <w:t>
      12) иілген профильден немесе мұнарадан жебе қабығының S өлшемдерімен деформацияланған учаскенің түзу сызығынан h ауытқуы (2 кесте) Болат сызғыш пен штангенциркуль көмегімен анықталады. Сызғышпен S деформациялық учаскесінің мөлшері, қима, ал штангенциркулем – майысу тереңдігі өлшенеді. Майысу тереңдігі h = 1,25 мм артық емес.</w:t>
      </w:r>
    </w:p>
    <w:bookmarkStart w:name="z393" w:id="386"/>
    <w:p>
      <w:pPr>
        <w:spacing w:after="0"/>
        <w:ind w:left="0"/>
        <w:jc w:val="both"/>
      </w:pPr>
      <w:r>
        <w:rPr>
          <w:rFonts w:ascii="Times New Roman"/>
          <w:b w:val="false"/>
          <w:i w:val="false"/>
          <w:color w:val="000000"/>
          <w:sz w:val="28"/>
        </w:rPr>
        <w:t>
      2. Телескопиялық жебелердің деформациясын өлшеу әдістері:</w:t>
      </w:r>
    </w:p>
    <w:bookmarkEnd w:id="386"/>
    <w:p>
      <w:pPr>
        <w:spacing w:after="0"/>
        <w:ind w:left="0"/>
        <w:jc w:val="both"/>
      </w:pPr>
      <w:r>
        <w:rPr>
          <w:rFonts w:ascii="Times New Roman"/>
          <w:b w:val="false"/>
          <w:i w:val="false"/>
          <w:color w:val="000000"/>
          <w:sz w:val="28"/>
        </w:rPr>
        <w:t>
      1) телескопиялық жебелердің деформациясын созылған жолдың көмегімен анықтайды, оған қатысты тиісті металл конструкциясының жиектеріне дейінгі қашықтық өлшенеді.</w:t>
      </w:r>
    </w:p>
    <w:p>
      <w:pPr>
        <w:spacing w:after="0"/>
        <w:ind w:left="0"/>
        <w:jc w:val="both"/>
      </w:pPr>
      <w:r>
        <w:rPr>
          <w:rFonts w:ascii="Times New Roman"/>
          <w:b w:val="false"/>
          <w:i w:val="false"/>
          <w:color w:val="000000"/>
          <w:sz w:val="28"/>
        </w:rPr>
        <w:t>
      2) телескопиялық жебелердің бұралуын металл конструкциялардың жоғарғы және төменгі жиектерінен аралыққа біркелкі орналасқан 3-4 қимадағы арақашықтықты өлшейтін тіктеуіштердің көмегімен анықтайды.</w:t>
      </w:r>
    </w:p>
    <w:p>
      <w:pPr>
        <w:spacing w:after="0"/>
        <w:ind w:left="0"/>
        <w:jc w:val="both"/>
      </w:pPr>
      <w:r>
        <w:rPr>
          <w:rFonts w:ascii="Times New Roman"/>
          <w:b w:val="false"/>
          <w:i w:val="false"/>
          <w:color w:val="000000"/>
          <w:sz w:val="28"/>
        </w:rPr>
        <w:t>
      3) жеке металл конструкцияларының деформациясы (майысуы) металл конструкциясына параллель созылған жолға қатысты f иілу шамасымен анықталады.</w:t>
      </w:r>
    </w:p>
    <w:p>
      <w:pPr>
        <w:spacing w:after="0"/>
        <w:ind w:left="0"/>
        <w:jc w:val="both"/>
      </w:pPr>
      <w:r>
        <w:rPr>
          <w:rFonts w:ascii="Times New Roman"/>
          <w:b w:val="false"/>
          <w:i w:val="false"/>
          <w:color w:val="000000"/>
          <w:sz w:val="28"/>
        </w:rPr>
        <w:t>
      4) өлшеудің басқа әдістерін қолдануға жол беріледі.</w:t>
      </w:r>
    </w:p>
    <w:bookmarkStart w:name="z394" w:id="387"/>
    <w:p>
      <w:pPr>
        <w:spacing w:after="0"/>
        <w:ind w:left="0"/>
        <w:jc w:val="both"/>
      </w:pPr>
      <w:r>
        <w:rPr>
          <w:rFonts w:ascii="Times New Roman"/>
          <w:b w:val="false"/>
          <w:i w:val="false"/>
          <w:color w:val="000000"/>
          <w:sz w:val="28"/>
        </w:rPr>
        <w:t>
      3. Машиналардың металл конструкцияларының шекті ауытқулары 2, 3, 4-кестелердегі шамалардан аспайды.</w:t>
      </w:r>
    </w:p>
    <w:bookmarkEnd w:id="387"/>
    <w:bookmarkStart w:name="z395" w:id="388"/>
    <w:p>
      <w:pPr>
        <w:spacing w:after="0"/>
        <w:ind w:left="0"/>
        <w:jc w:val="both"/>
      </w:pPr>
      <w:r>
        <w:rPr>
          <w:rFonts w:ascii="Times New Roman"/>
          <w:b w:val="false"/>
          <w:i w:val="false"/>
          <w:color w:val="000000"/>
          <w:sz w:val="28"/>
        </w:rPr>
        <w:t>
      4. Жүк көтергіш крандар элементтерінің жоспарлы-биіктік жағдайын анықтау:</w:t>
      </w:r>
    </w:p>
    <w:bookmarkEnd w:id="388"/>
    <w:p>
      <w:pPr>
        <w:spacing w:after="0"/>
        <w:ind w:left="0"/>
        <w:jc w:val="both"/>
      </w:pPr>
      <w:r>
        <w:rPr>
          <w:rFonts w:ascii="Times New Roman"/>
          <w:b w:val="false"/>
          <w:i w:val="false"/>
          <w:color w:val="000000"/>
          <w:sz w:val="28"/>
        </w:rPr>
        <w:t>
      1) аралық арқалықтарды нивелирлеу:</w:t>
      </w:r>
    </w:p>
    <w:p>
      <w:pPr>
        <w:spacing w:after="0"/>
        <w:ind w:left="0"/>
        <w:jc w:val="both"/>
      </w:pPr>
      <w:r>
        <w:rPr>
          <w:rFonts w:ascii="Times New Roman"/>
          <w:b w:val="false"/>
          <w:i w:val="false"/>
          <w:color w:val="000000"/>
          <w:sz w:val="28"/>
        </w:rPr>
        <w:t>
      Кранның аралық арқалықтарын нивелирлеу мынадай түрде жүргізіледі:</w:t>
      </w:r>
    </w:p>
    <w:p>
      <w:pPr>
        <w:spacing w:after="0"/>
        <w:ind w:left="0"/>
        <w:jc w:val="both"/>
      </w:pPr>
      <w:r>
        <w:rPr>
          <w:rFonts w:ascii="Times New Roman"/>
          <w:b w:val="false"/>
          <w:i w:val="false"/>
          <w:color w:val="000000"/>
          <w:sz w:val="28"/>
        </w:rPr>
        <w:t>
      көпірлі кранның шығуы ұзындығы 0,1 Lкр 10 кесінділерге бөлінеді, консольдердің шығуына сәйкес келетін қосымша 2 кесінді төрттағанды краннан алынады. 1-11 (немесе 1-13) кесінділердің шекаралары (5А, 5Б суреттер) өлшеу жүргізілетін көлденең қималардың орындарына сәйкес келеді.</w:t>
      </w:r>
    </w:p>
    <w:p>
      <w:pPr>
        <w:spacing w:after="0"/>
        <w:ind w:left="0"/>
        <w:jc w:val="both"/>
      </w:pPr>
      <w:r>
        <w:rPr>
          <w:rFonts w:ascii="Times New Roman"/>
          <w:b w:val="false"/>
          <w:i w:val="false"/>
          <w:color w:val="000000"/>
          <w:sz w:val="28"/>
        </w:rPr>
        <w:t>
      Әрбір көлденең қимада нивелирлеу арқылы үш нүктенің белгілері өлшенеді: ішкі қабырғаның үстінен, ішкі рельстің үстінен және арқалықтың сыртқы қабырғасының үстінен. Ішкі және сыртқы қабырғалар кранның аралық құрылымына қатысты анықталады. 5А, 5Б суреттерде сол және оң арқалықтардың бір қимасы үшін нивелирлеу нүктелері көрсетілген (краншының кабинасына қатысты).</w:t>
      </w:r>
    </w:p>
    <w:p>
      <w:pPr>
        <w:spacing w:after="0"/>
        <w:ind w:left="0"/>
        <w:jc w:val="both"/>
      </w:pPr>
      <w:r>
        <w:rPr>
          <w:rFonts w:ascii="Times New Roman"/>
          <w:b w:val="false"/>
          <w:i w:val="false"/>
          <w:color w:val="000000"/>
          <w:sz w:val="28"/>
        </w:rPr>
        <w:t>
      Сол жақ арқалықтар үшін:</w:t>
      </w:r>
    </w:p>
    <w:p>
      <w:pPr>
        <w:spacing w:after="0"/>
        <w:ind w:left="0"/>
        <w:jc w:val="both"/>
      </w:pPr>
      <w:r>
        <w:rPr>
          <w:rFonts w:ascii="Times New Roman"/>
          <w:b w:val="false"/>
          <w:i w:val="false"/>
          <w:color w:val="000000"/>
          <w:sz w:val="28"/>
        </w:rPr>
        <w:t>
      1Л –арқалықтыңішкі қабырғасыныңүстіндегі жоғарғы белдеудегі нүкте;</w:t>
      </w:r>
    </w:p>
    <w:p>
      <w:pPr>
        <w:spacing w:after="0"/>
        <w:ind w:left="0"/>
        <w:jc w:val="both"/>
      </w:pPr>
      <w:r>
        <w:rPr>
          <w:rFonts w:ascii="Times New Roman"/>
          <w:b w:val="false"/>
          <w:i w:val="false"/>
          <w:color w:val="000000"/>
          <w:sz w:val="28"/>
        </w:rPr>
        <w:t>
      2Л–арбашық рельсінің астындағы нүкте;</w:t>
      </w:r>
    </w:p>
    <w:p>
      <w:pPr>
        <w:spacing w:after="0"/>
        <w:ind w:left="0"/>
        <w:jc w:val="both"/>
      </w:pPr>
      <w:r>
        <w:rPr>
          <w:rFonts w:ascii="Times New Roman"/>
          <w:b w:val="false"/>
          <w:i w:val="false"/>
          <w:color w:val="000000"/>
          <w:sz w:val="28"/>
        </w:rPr>
        <w:t>
      ЗЛ – арқалықтың сыртқы қабырғасының үстіндегі жоғарғы белдеудегі нүкте.</w:t>
      </w:r>
    </w:p>
    <w:p>
      <w:pPr>
        <w:spacing w:after="0"/>
        <w:ind w:left="0"/>
        <w:jc w:val="both"/>
      </w:pPr>
      <w:r>
        <w:rPr>
          <w:rFonts w:ascii="Times New Roman"/>
          <w:b w:val="false"/>
          <w:i w:val="false"/>
          <w:color w:val="000000"/>
          <w:sz w:val="28"/>
        </w:rPr>
        <w:t>
      Ұқсас оң арқалықтар: 1П: 2П: ЗП.</w:t>
      </w:r>
    </w:p>
    <w:p>
      <w:pPr>
        <w:spacing w:after="0"/>
        <w:ind w:left="0"/>
        <w:jc w:val="both"/>
      </w:pPr>
      <w:r>
        <w:rPr>
          <w:rFonts w:ascii="Times New Roman"/>
          <w:b w:val="false"/>
          <w:i w:val="false"/>
          <w:color w:val="000000"/>
          <w:sz w:val="28"/>
        </w:rPr>
        <w:t>
      Нивелирлеу нәтижелері 2-кестеге сәйкес ресімделеді.</w:t>
      </w:r>
    </w:p>
    <w:p>
      <w:pPr>
        <w:spacing w:after="0"/>
        <w:ind w:left="0"/>
        <w:jc w:val="both"/>
      </w:pPr>
      <w:r>
        <w:rPr>
          <w:rFonts w:ascii="Times New Roman"/>
          <w:b w:val="false"/>
          <w:i w:val="false"/>
          <w:color w:val="000000"/>
          <w:sz w:val="28"/>
        </w:rPr>
        <w:t>
      Аралық арқалықтарды тегістеу кезінде (5А, 5Б суреттер) нивелир жұмыс үшін ыңғайлы орынға нивелирлеуді өлшегіш құралдың өзгермейтін горизонты кезінде жүргізуге болатындай есеппен орнатылады. Бұл биіктік белгілерін қайта есептеу қажеттілігін болдырмайды. 1-6 қималардағы нүктелерді нивелирлеу кезінде көпірлі кранның арбашығы 11 қиманыңшеткі жағдайында және керісінше 6-11 қималарды нивелирлеу кезінде 1 қиманың аймағында орнатылады. Нивелирді орнату орны кранды тексеруге арналған алаңдардың бірі болуы мүмкін. Негізінен, нивелирді кранның жетектері орналасқан жерге, соңғы арқалықтардың біріне жақын орнатқан жөн.</w:t>
      </w:r>
    </w:p>
    <w:p>
      <w:pPr>
        <w:spacing w:after="0"/>
        <w:ind w:left="0"/>
        <w:jc w:val="both"/>
      </w:pPr>
      <w:r>
        <w:rPr>
          <w:rFonts w:ascii="Times New Roman"/>
          <w:b w:val="false"/>
          <w:i w:val="false"/>
          <w:color w:val="000000"/>
          <w:sz w:val="28"/>
        </w:rPr>
        <w:t>
      Нивелирлеу деректері 1-кестеге жинақталады;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5А-сурет.Төрттағанды крандардың аралық арқалықтарын нивелирлеу</w:t>
      </w:r>
    </w:p>
    <w:p>
      <w:pPr>
        <w:spacing w:after="0"/>
        <w:ind w:left="0"/>
        <w:jc w:val="left"/>
      </w:pPr>
      <w:r>
        <w:br/>
      </w:r>
    </w:p>
    <w:p>
      <w:pPr>
        <w:spacing w:after="0"/>
        <w:ind w:left="0"/>
        <w:jc w:val="both"/>
      </w:pPr>
      <w:r>
        <w:drawing>
          <wp:inline distT="0" distB="0" distL="0" distR="0">
            <wp:extent cx="75946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946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5 Б-сурет. Көпірлі крандардың аралық арқалықтарын нивелирлеу </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Аралық арқалықтарды нивелирлеу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арқалық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арқалық</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мағынасы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мағынасы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w:t>
            </w:r>
          </w:p>
        </w:tc>
      </w:tr>
    </w:tbl>
    <w:p>
      <w:pPr>
        <w:spacing w:after="0"/>
        <w:ind w:left="0"/>
        <w:jc w:val="both"/>
      </w:pPr>
      <w:r>
        <w:rPr>
          <w:rFonts w:ascii="Times New Roman"/>
          <w:b w:val="false"/>
          <w:i w:val="false"/>
          <w:color w:val="000000"/>
          <w:sz w:val="28"/>
        </w:rPr>
        <w:t>
      2) негізгі арқалық профильдерінің графигін құру:</w:t>
      </w:r>
    </w:p>
    <w:p>
      <w:pPr>
        <w:spacing w:after="0"/>
        <w:ind w:left="0"/>
        <w:jc w:val="both"/>
      </w:pPr>
      <w:r>
        <w:rPr>
          <w:rFonts w:ascii="Times New Roman"/>
          <w:b w:val="false"/>
          <w:i w:val="false"/>
          <w:color w:val="000000"/>
          <w:sz w:val="28"/>
        </w:rPr>
        <w:t>
      профильдердің кестесі сәйкесінше арқалықтарды ішкі қабырғасының үстінде, рельстің басының үстінде және кранның сол және оң жақ арқалықтары үшін арқалықтарды сыртқы қабырғасының үстінде орналасқан нүктелер үшін жасалады (6А және 6 Б суреттер).</w:t>
      </w:r>
    </w:p>
    <w:p>
      <w:pPr>
        <w:spacing w:after="0"/>
        <w:ind w:left="0"/>
        <w:jc w:val="both"/>
      </w:pPr>
      <w:r>
        <w:rPr>
          <w:rFonts w:ascii="Times New Roman"/>
          <w:b w:val="false"/>
          <w:i w:val="false"/>
          <w:color w:val="000000"/>
          <w:sz w:val="28"/>
        </w:rPr>
        <w:t>
      Кестелер аixiжәне bixi координаталық өстеріндегі 6А және 6Б суреттерге сәйкес құрылады, мұнда aixi осі сол жақ арқалыққа арналған (1Л – ішкі қабырға үстіндегі арқалықтың рельефі, 2Л – рельс үстіндегі арқалықтың рельефі; 3Л-сыртқы қабырға үстінде). Оң жақ арқалық үшін кестедегі ұқсас белгілеуге арналған 1П, 2П, ЗП.</w:t>
      </w:r>
    </w:p>
    <w:p>
      <w:pPr>
        <w:spacing w:after="0"/>
        <w:ind w:left="0"/>
        <w:jc w:val="both"/>
      </w:pPr>
      <w:r>
        <w:rPr>
          <w:rFonts w:ascii="Times New Roman"/>
          <w:b w:val="false"/>
          <w:i w:val="false"/>
          <w:color w:val="000000"/>
          <w:sz w:val="28"/>
        </w:rPr>
        <w:t>
      aixi, bixiосі бойынша 1 – П қималардың шекаралары масштабта қойылады; aiu және biu осі бойынша – 1:1 масштабтағы нүктелердегі тік нивелирлеу мәндері.</w:t>
      </w:r>
    </w:p>
    <w:p>
      <w:pPr>
        <w:spacing w:after="0"/>
        <w:ind w:left="0"/>
        <w:jc w:val="both"/>
      </w:pPr>
      <w:r>
        <w:rPr>
          <w:rFonts w:ascii="Times New Roman"/>
          <w:b w:val="false"/>
          <w:i w:val="false"/>
          <w:color w:val="000000"/>
          <w:sz w:val="28"/>
        </w:rPr>
        <w:t>
      Сызықтар al.l-all.l; al.2-all.2; al.3-all.3; в1.1—в11.1; в1.2-в11.2; в1.3—в11.3 егер график осы өстің үстінде немесе арқалықтың көлденең оптикалық осінде немесе кесте өсінің астында орналасқан болса, арқалықтың қалдық иілісін көрсетіңіз.</w:t>
      </w:r>
    </w:p>
    <w:p>
      <w:pPr>
        <w:spacing w:after="0"/>
        <w:ind w:left="0"/>
        <w:jc w:val="both"/>
      </w:pPr>
      <w:r>
        <w:rPr>
          <w:rFonts w:ascii="Times New Roman"/>
          <w:b w:val="false"/>
          <w:i w:val="false"/>
          <w:color w:val="000000"/>
          <w:sz w:val="28"/>
        </w:rPr>
        <w:t>
      Бұл кестелер кранның негізгі арқалықтары бар нақты геометриялық пішінді көрсетеді.</w:t>
      </w:r>
    </w:p>
    <w:p>
      <w:pPr>
        <w:spacing w:after="0"/>
        <w:ind w:left="0"/>
        <w:jc w:val="both"/>
      </w:pPr>
      <w:r>
        <w:rPr>
          <w:rFonts w:ascii="Times New Roman"/>
          <w:b w:val="false"/>
          <w:i w:val="false"/>
          <w:color w:val="000000"/>
          <w:sz w:val="28"/>
        </w:rPr>
        <w:t>
      6А суретте негізгі арқалықтардың құрылыс көтергіші бар арқалықтардың еркін графиктері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6А сурет. Құрылыс көтергіші бар төрттағанды крандар арқалықтарының еркін графиктері</w:t>
      </w:r>
    </w:p>
    <w:p>
      <w:pPr>
        <w:spacing w:after="0"/>
        <w:ind w:left="0"/>
        <w:jc w:val="left"/>
      </w:pPr>
      <w:r>
        <w:br/>
      </w:r>
    </w:p>
    <w:p>
      <w:pPr>
        <w:spacing w:after="0"/>
        <w:ind w:left="0"/>
        <w:jc w:val="both"/>
      </w:pPr>
      <w:r>
        <w:drawing>
          <wp:inline distT="0" distB="0" distL="0" distR="0">
            <wp:extent cx="7683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683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6 Б сурет. Құрылыс көтергіші бар көпірлі крандар арқалықтарының еркін графиктері.</w:t>
      </w:r>
    </w:p>
    <w:bookmarkStart w:name="z396" w:id="389"/>
    <w:p>
      <w:pPr>
        <w:spacing w:after="0"/>
        <w:ind w:left="0"/>
        <w:jc w:val="both"/>
      </w:pPr>
      <w:r>
        <w:rPr>
          <w:rFonts w:ascii="Times New Roman"/>
          <w:b w:val="false"/>
          <w:i w:val="false"/>
          <w:color w:val="000000"/>
          <w:sz w:val="28"/>
        </w:rPr>
        <w:t>
      1. Негізгі арқалықтардың бұралуын анықтау:</w:t>
      </w:r>
    </w:p>
    <w:bookmarkEnd w:id="389"/>
    <w:p>
      <w:pPr>
        <w:spacing w:after="0"/>
        <w:ind w:left="0"/>
        <w:jc w:val="both"/>
      </w:pPr>
      <w:r>
        <w:rPr>
          <w:rFonts w:ascii="Times New Roman"/>
          <w:b w:val="false"/>
          <w:i w:val="false"/>
          <w:color w:val="000000"/>
          <w:sz w:val="28"/>
        </w:rPr>
        <w:t>
      жалпы мақсаттағы крандар үшін негізгі арқалықтың енінің қатынасы және оның негізгі арқалықтарының бұралуын анықтау:</w:t>
      </w:r>
    </w:p>
    <w:p>
      <w:pPr>
        <w:spacing w:after="0"/>
        <w:ind w:left="0"/>
        <w:jc w:val="both"/>
      </w:pPr>
      <w:r>
        <w:rPr>
          <w:rFonts w:ascii="Times New Roman"/>
          <w:b w:val="false"/>
          <w:i w:val="false"/>
          <w:color w:val="000000"/>
          <w:sz w:val="28"/>
        </w:rPr>
        <w:t>
      жалпы мақсаттағы крандар үшін негізгі арқалықтың ені мен оның биіктігінің қатынасы 1/2-1/3 диапазонында таңдалады, сондықтан жоғарғы белдеудің шеткі нүктелерінің биіктік айырмашылығы (әр қимадағы сол және оң арқалық үшін 1 және 3 нүктелер) 0,001 Lкр– 0,007Lкр -ден аз немесе оған тең.</w:t>
      </w:r>
    </w:p>
    <w:p>
      <w:pPr>
        <w:spacing w:after="0"/>
        <w:ind w:left="0"/>
        <w:jc w:val="both"/>
      </w:pPr>
      <w:r>
        <w:rPr>
          <w:rFonts w:ascii="Times New Roman"/>
          <w:b w:val="false"/>
          <w:i w:val="false"/>
          <w:color w:val="000000"/>
          <w:sz w:val="28"/>
        </w:rPr>
        <w:t>
      Арқалықтардың бұралуын анықтау үшін шамалардың айырмашылығы бар:</w:t>
      </w:r>
    </w:p>
    <w:p>
      <w:pPr>
        <w:spacing w:after="0"/>
        <w:ind w:left="0"/>
        <w:jc w:val="both"/>
      </w:pPr>
      <w:r>
        <w:rPr>
          <w:rFonts w:ascii="Times New Roman"/>
          <w:b w:val="false"/>
          <w:i w:val="false"/>
          <w:color w:val="000000"/>
          <w:sz w:val="28"/>
        </w:rPr>
        <w:t>
      сол жақ арқалық үшін f1-fЗ,al.l-al.3; all.l-al1.3;</w:t>
      </w:r>
    </w:p>
    <w:p>
      <w:pPr>
        <w:spacing w:after="0"/>
        <w:ind w:left="0"/>
        <w:jc w:val="both"/>
      </w:pPr>
      <w:r>
        <w:rPr>
          <w:rFonts w:ascii="Times New Roman"/>
          <w:b w:val="false"/>
          <w:i w:val="false"/>
          <w:color w:val="000000"/>
          <w:sz w:val="28"/>
        </w:rPr>
        <w:t>
      оң жақ арқалық үшін f11- f31, в1.1-в1.3; в11.1-в11.3,</w:t>
      </w:r>
    </w:p>
    <w:p>
      <w:pPr>
        <w:spacing w:after="0"/>
        <w:ind w:left="0"/>
        <w:jc w:val="both"/>
      </w:pPr>
      <w:r>
        <w:rPr>
          <w:rFonts w:ascii="Times New Roman"/>
          <w:b w:val="false"/>
          <w:i w:val="false"/>
          <w:color w:val="000000"/>
          <w:sz w:val="28"/>
        </w:rPr>
        <w:t>
      мән абсолютті шамада 1л-3л нивелирлеу графигінен алынады (7б- сурет).</w:t>
      </w:r>
    </w:p>
    <w:p>
      <w:pPr>
        <w:spacing w:after="0"/>
        <w:ind w:left="0"/>
        <w:jc w:val="both"/>
      </w:pPr>
      <w:r>
        <w:rPr>
          <w:rFonts w:ascii="Times New Roman"/>
          <w:b w:val="false"/>
          <w:i w:val="false"/>
          <w:color w:val="000000"/>
          <w:sz w:val="28"/>
        </w:rPr>
        <w:t>
      Егер этикалық шамалардың айырмасында "минус"белгісі болса, бұралу кран аралығының ішіне бағытталған, егер "плюс" болса, бұралу кранның аралық құрылымының сыртқы жағына бағытталған.</w:t>
      </w:r>
    </w:p>
    <w:p>
      <w:pPr>
        <w:spacing w:after="0"/>
        <w:ind w:left="0"/>
        <w:jc w:val="both"/>
      </w:pPr>
      <w:r>
        <w:rPr>
          <w:rFonts w:ascii="Times New Roman"/>
          <w:b w:val="false"/>
          <w:i w:val="false"/>
          <w:color w:val="000000"/>
          <w:sz w:val="28"/>
        </w:rPr>
        <w:t>
      Әрі қарай ауытқу мәні рұқсат етілген деңгейден пайызбен көрсетіледі. Металл конструкцияларының техникалық жай-күйін тексеру нәтижелері бойынша есепте бұралу шамасы абсолюттік мәнде де, пайызбен де көрсетіледі, бұдан басқа, рұқсат етілетін деңгейдің анықтамасы беріледі.</w:t>
      </w:r>
    </w:p>
    <w:p>
      <w:pPr>
        <w:spacing w:after="0"/>
        <w:ind w:left="0"/>
        <w:jc w:val="both"/>
      </w:pPr>
      <w:r>
        <w:rPr>
          <w:rFonts w:ascii="Times New Roman"/>
          <w:b w:val="false"/>
          <w:i w:val="false"/>
          <w:color w:val="000000"/>
          <w:sz w:val="28"/>
        </w:rPr>
        <w:t>
      Бас арқалықтардың құрылыстық көтерілуін немесе майысуын анықтау сол жақ арқалық үшін 2Л және оң жақ арқалық үшін 2П графигі бойынша (7-сурет) тиісінше сол және оң арқалықтар үшін f2және f21кесіндісінің шамасы бойынша жүргізіледі.</w:t>
      </w:r>
    </w:p>
    <w:p>
      <w:pPr>
        <w:spacing w:after="0"/>
        <w:ind w:left="0"/>
        <w:jc w:val="both"/>
      </w:pPr>
      <w:r>
        <w:rPr>
          <w:rFonts w:ascii="Times New Roman"/>
          <w:b w:val="false"/>
          <w:i w:val="false"/>
          <w:color w:val="000000"/>
          <w:sz w:val="28"/>
        </w:rPr>
        <w:t>
      Тексеру нәтижелері бойынша есепте құрылыстың көтерілуі мен арқалықтардың майысуы, сондай-ақ олардың шамасы көрсетіледі. Негізгі арқалықтың иілісі болған кезде оны кранның аралығының берілген шамасы үшін рұқсат етілген ауытқумен салыстыру, сондай-ақ осы металл конструкциясын пайдалану мүмкіндігі туралы қорытынды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1501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құрылыс көтергіші бар арқалық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4229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құрылыс майысуы бар арқалық</w:t>
      </w:r>
    </w:p>
    <w:p>
      <w:pPr>
        <w:spacing w:after="0"/>
        <w:ind w:left="0"/>
        <w:jc w:val="left"/>
      </w:pPr>
      <w:r>
        <w:rPr>
          <w:rFonts w:ascii="Times New Roman"/>
          <w:b/>
          <w:i w:val="false"/>
          <w:color w:val="000000"/>
        </w:rPr>
        <w:t xml:space="preserve"> 7-сурет. (6-сурет фрагменты) Негізгі аралықтардың жай-күйі графигінің түрлері</w:t>
      </w:r>
    </w:p>
    <w:bookmarkStart w:name="z397" w:id="390"/>
    <w:p>
      <w:pPr>
        <w:spacing w:after="0"/>
        <w:ind w:left="0"/>
        <w:jc w:val="both"/>
      </w:pPr>
      <w:r>
        <w:rPr>
          <w:rFonts w:ascii="Times New Roman"/>
          <w:b w:val="false"/>
          <w:i w:val="false"/>
          <w:color w:val="000000"/>
          <w:sz w:val="28"/>
        </w:rPr>
        <w:t>
      6. Геометриялық өлшемдерден рұқсат етілген ауытқулар 2-кестеде келтірілген.</w:t>
      </w:r>
    </w:p>
    <w:bookmarkEnd w:id="390"/>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атауы және белгіленуі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үшін шекті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өсінің тура еместігі, мм</w:t>
            </w:r>
          </w:p>
          <w:p>
            <w:pPr>
              <w:spacing w:after="20"/>
              <w:ind w:left="20"/>
              <w:jc w:val="both"/>
            </w:pPr>
            <w:r>
              <w:rPr>
                <w:rFonts w:ascii="Times New Roman"/>
                <w:b w:val="false"/>
                <w:i w:val="false"/>
                <w:color w:val="000000"/>
                <w:sz w:val="20"/>
              </w:rPr>
              <w:t>
Мұнара өсінің немесе оның жеке секцияларының оның негізінің жазықтығына перпендикулярлығы ДН1,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593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59300" cy="2133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Н/500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Н/1000</w:t>
            </w:r>
          </w:p>
          <w:p>
            <w:pPr>
              <w:spacing w:after="20"/>
              <w:ind w:left="20"/>
              <w:jc w:val="both"/>
            </w:pPr>
            <w:r>
              <w:rPr>
                <w:rFonts w:ascii="Times New Roman"/>
                <w:b w:val="false"/>
                <w:i w:val="false"/>
                <w:color w:val="000000"/>
                <w:sz w:val="20"/>
              </w:rPr>
              <w:t>
Н/500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Жебенің (шынжыр) өсінің тура еместігі, </w:t>
            </w:r>
            <w:r>
              <w:rPr>
                <w:rFonts w:ascii="Times New Roman"/>
                <w:b w:val="false"/>
                <w:i w:val="false"/>
                <w:color w:val="000000"/>
                <w:sz w:val="20"/>
              </w:rPr>
              <w:t>D</w:t>
            </w:r>
            <w:r>
              <w:rPr>
                <w:rFonts w:ascii="Times New Roman"/>
                <w:b w:val="false"/>
                <w:i w:val="false"/>
                <w:color w:val="000000"/>
                <w:sz w:val="20"/>
              </w:rPr>
              <w:t>L,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533900" cy="1943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Жебенің (шынжыр) осіне немесе жебенің (шынжыр) топсасының өсіне секциялардың түйісу жазықтығына перпендикуляр емес, </w:t>
            </w:r>
            <w:r>
              <w:rPr>
                <w:rFonts w:ascii="Times New Roman"/>
                <w:b w:val="false"/>
                <w:i w:val="false"/>
                <w:color w:val="000000"/>
                <w:sz w:val="20"/>
              </w:rPr>
              <w:t>D</w:t>
            </w:r>
            <w:r>
              <w:rPr>
                <w:rFonts w:ascii="Times New Roman"/>
                <w:b w:val="false"/>
                <w:i w:val="false"/>
                <w:color w:val="000000"/>
                <w:sz w:val="20"/>
              </w:rPr>
              <w:t>L,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179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17900" cy="1841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у бұрылу мұнарасының биіктігі бойынша Но бастиегінің ауытқуы, мм</w:t>
            </w:r>
          </w:p>
          <w:p>
            <w:pPr>
              <w:spacing w:after="20"/>
              <w:ind w:left="20"/>
              <w:jc w:val="both"/>
            </w:pPr>
            <w:r>
              <w:rPr>
                <w:rFonts w:ascii="Times New Roman"/>
                <w:b w:val="false"/>
                <w:i w:val="false"/>
                <w:color w:val="000000"/>
                <w:sz w:val="20"/>
              </w:rPr>
              <w:t xml:space="preserve">
Бұрылмалы мұнара бастиегінің жоғарғы жағының көлденеңінен ауытқуы </w:t>
            </w:r>
            <w:r>
              <w:rPr>
                <w:rFonts w:ascii="Times New Roman"/>
                <w:b w:val="false"/>
                <w:i w:val="false"/>
                <w:color w:val="000000"/>
                <w:sz w:val="20"/>
              </w:rPr>
              <w:t>D</w:t>
            </w:r>
            <w:r>
              <w:rPr>
                <w:rFonts w:ascii="Times New Roman"/>
                <w:b w:val="false"/>
                <w:i w:val="false"/>
                <w:color w:val="000000"/>
                <w:sz w:val="20"/>
              </w:rPr>
              <w:t>х, мм</w:t>
            </w:r>
          </w:p>
          <w:p>
            <w:pPr>
              <w:spacing w:after="20"/>
              <w:ind w:left="20"/>
              <w:jc w:val="both"/>
            </w:pPr>
            <w:r>
              <w:rPr>
                <w:rFonts w:ascii="Times New Roman"/>
                <w:b w:val="false"/>
                <w:i w:val="false"/>
                <w:color w:val="000000"/>
                <w:sz w:val="20"/>
              </w:rPr>
              <w:t xml:space="preserve">
Бұрылу мұнарасы мен жебенің тірек топсасының өстері арасындағы қашықтықтың ауытқуы </w:t>
            </w:r>
            <w:r>
              <w:rPr>
                <w:rFonts w:ascii="Times New Roman"/>
                <w:b w:val="false"/>
                <w:i w:val="false"/>
                <w:color w:val="000000"/>
                <w:sz w:val="20"/>
              </w:rPr>
              <w:t>D</w:t>
            </w:r>
            <w:r>
              <w:rPr>
                <w:rFonts w:ascii="Times New Roman"/>
                <w:b w:val="false"/>
                <w:i w:val="false"/>
                <w:color w:val="000000"/>
                <w:sz w:val="20"/>
              </w:rPr>
              <w:t>R,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433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43300" cy="3771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Но/250</w:t>
            </w:r>
          </w:p>
          <w:p>
            <w:pPr>
              <w:spacing w:after="20"/>
              <w:ind w:left="20"/>
              <w:jc w:val="both"/>
            </w:pPr>
            <w:r>
              <w:rPr>
                <w:rFonts w:ascii="Times New Roman"/>
                <w:b w:val="false"/>
                <w:i w:val="false"/>
                <w:color w:val="000000"/>
                <w:sz w:val="20"/>
              </w:rPr>
              <w:t>
± Но/250</w:t>
            </w:r>
          </w:p>
          <w:p>
            <w:pPr>
              <w:spacing w:after="20"/>
              <w:ind w:left="20"/>
              <w:jc w:val="both"/>
            </w:pPr>
            <w:r>
              <w:rPr>
                <w:rFonts w:ascii="Times New Roman"/>
                <w:b w:val="false"/>
                <w:i w:val="false"/>
                <w:color w:val="000000"/>
                <w:sz w:val="20"/>
              </w:rPr>
              <w:t>
± R/250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Элементтердің өстік сызықтарының жобалық геометриялық схемадан ауытқуы</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03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03500" cy="15748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бұрышы мен қисаю арасындағы рұқсат етілген а саңылауы,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429000" cy="1231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Мұнараның немесе жебенің жекелеген секциялары өсінің тік еместігі, </w:t>
            </w:r>
            <w:r>
              <w:rPr>
                <w:rFonts w:ascii="Times New Roman"/>
                <w:b w:val="false"/>
                <w:i w:val="false"/>
                <w:color w:val="000000"/>
                <w:sz w:val="20"/>
              </w:rPr>
              <w:t>D</w:t>
            </w:r>
            <w:r>
              <w:rPr>
                <w:rFonts w:ascii="Times New Roman"/>
                <w:b w:val="false"/>
                <w:i w:val="false"/>
                <w:color w:val="000000"/>
                <w:sz w:val="20"/>
              </w:rPr>
              <w:t>М,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702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870200" cy="162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Арқалықтың немесе жебенің көлденең қимасының диагональдарының айырмасы</w:t>
            </w:r>
          </w:p>
          <w:p>
            <w:pPr>
              <w:spacing w:after="20"/>
              <w:ind w:left="20"/>
              <w:jc w:val="both"/>
            </w:pPr>
            <w:r>
              <w:rPr>
                <w:rFonts w:ascii="Times New Roman"/>
                <w:b w:val="false"/>
                <w:i w:val="false"/>
                <w:color w:val="000000"/>
                <w:sz w:val="20"/>
              </w:rPr>
              <w:t>
d1 – d2, мм</w:t>
            </w:r>
          </w:p>
          <w:p>
            <w:pPr>
              <w:spacing w:after="20"/>
              <w:ind w:left="20"/>
              <w:jc w:val="both"/>
            </w:pPr>
            <w:r>
              <w:rPr>
                <w:rFonts w:ascii="Times New Roman"/>
                <w:b w:val="false"/>
                <w:i w:val="false"/>
                <w:color w:val="000000"/>
                <w:sz w:val="20"/>
              </w:rPr>
              <w:t xml:space="preserve">
басқа қималарда </w:t>
            </w:r>
            <w:r>
              <w:rPr>
                <w:rFonts w:ascii="Times New Roman"/>
                <w:b w:val="false"/>
                <w:i w:val="false"/>
                <w:color w:val="000000"/>
                <w:sz w:val="20"/>
              </w:rPr>
              <w:t>D</w:t>
            </w:r>
            <w:r>
              <w:rPr>
                <w:rFonts w:ascii="Times New Roman"/>
                <w:b w:val="false"/>
                <w:i w:val="false"/>
                <w:color w:val="000000"/>
                <w:sz w:val="20"/>
              </w:rPr>
              <w:t>В,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55800" cy="2362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В/1000</w:t>
            </w:r>
          </w:p>
          <w:p>
            <w:pPr>
              <w:spacing w:after="20"/>
              <w:ind w:left="20"/>
              <w:jc w:val="both"/>
            </w:pPr>
            <w:r>
              <w:rPr>
                <w:rFonts w:ascii="Times New Roman"/>
                <w:b w:val="false"/>
                <w:i w:val="false"/>
                <w:color w:val="000000"/>
                <w:sz w:val="20"/>
              </w:rPr>
              <w:t>
В/250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Мұнараның көлденең қимасының биіктігі мен енінің ауытқуы </w:t>
            </w:r>
            <w:r>
              <w:rPr>
                <w:rFonts w:ascii="Times New Roman"/>
                <w:b w:val="false"/>
                <w:i w:val="false"/>
                <w:color w:val="000000"/>
                <w:sz w:val="20"/>
              </w:rPr>
              <w:t>D</w:t>
            </w:r>
            <w:r>
              <w:rPr>
                <w:rFonts w:ascii="Times New Roman"/>
                <w:b w:val="false"/>
                <w:i w:val="false"/>
                <w:color w:val="000000"/>
                <w:sz w:val="20"/>
              </w:rPr>
              <w:t>В,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Белдік өсінің, торлы мұнаралар мен жебелердің көлденең қимасы немесе қисаюы олардың ұзындығына байланысты </w:t>
            </w:r>
            <w:r>
              <w:rPr>
                <w:rFonts w:ascii="Times New Roman"/>
                <w:b w:val="false"/>
                <w:i w:val="false"/>
                <w:color w:val="000000"/>
                <w:sz w:val="20"/>
              </w:rPr>
              <w:t>D</w:t>
            </w:r>
            <w:r>
              <w:rPr>
                <w:rFonts w:ascii="Times New Roman"/>
                <w:b w:val="false"/>
                <w:i w:val="false"/>
                <w:color w:val="000000"/>
                <w:sz w:val="20"/>
              </w:rPr>
              <w:t>l түйіндерінің арасында,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16200" cy="2527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Белдік осінің тура еместігі немесе жұқа қабырғалы қабықшалардан (қалыңдығы 4 мм-ге дейін) жасалған жебелер түйіндер арасындағы ұзындығына байланысты (Екі жазықтықта), </w:t>
            </w:r>
            <w:r>
              <w:rPr>
                <w:rFonts w:ascii="Times New Roman"/>
                <w:b w:val="false"/>
                <w:i w:val="false"/>
                <w:color w:val="000000"/>
                <w:sz w:val="20"/>
              </w:rPr>
              <w:t>D</w:t>
            </w:r>
            <w:r>
              <w:rPr>
                <w:rFonts w:ascii="Times New Roman"/>
                <w:b w:val="false"/>
                <w:i w:val="false"/>
                <w:color w:val="000000"/>
                <w:sz w:val="20"/>
              </w:rPr>
              <w:t>m,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099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09900" cy="2057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Өлшеулер жүктелмеген күйде жүргізіледі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0,25 Q үлкен және 0,75 Q аз болған кезде жебе қабығының s өлшемдерімен (қабықшаның қалыңдығы </w:t>
            </w:r>
            <w:r>
              <w:rPr>
                <w:rFonts w:ascii="Times New Roman"/>
                <w:b w:val="false"/>
                <w:i w:val="false"/>
                <w:color w:val="000000"/>
                <w:sz w:val="20"/>
              </w:rPr>
              <w:t>d</w:t>
            </w:r>
            <w:r>
              <w:rPr>
                <w:rFonts w:ascii="Times New Roman"/>
                <w:b w:val="false"/>
                <w:i w:val="false"/>
                <w:color w:val="000000"/>
                <w:sz w:val="20"/>
              </w:rPr>
              <w:t xml:space="preserve"> 4 мм артық емес) деформацияланған учаскенің жанама сызықтық болмауы,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196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419600" cy="2489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 1,25 </w:t>
            </w:r>
            <w:r>
              <w:rPr>
                <w:rFonts w:ascii="Times New Roman"/>
                <w:b w:val="false"/>
                <w:i w:val="false"/>
                <w:color w:val="000000"/>
                <w:sz w:val="20"/>
              </w:rPr>
              <w:t>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конструкциялардың жұқа қабырғалы элементтеріндегі майысулар </w:t>
            </w:r>
            <w:r>
              <w:rPr>
                <w:rFonts w:ascii="Times New Roman"/>
                <w:b w:val="false"/>
                <w:i w:val="false"/>
                <w:color w:val="000000"/>
                <w:sz w:val="20"/>
              </w:rPr>
              <w:t>d</w:t>
            </w: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r>
              <w:rPr>
                <w:rFonts w:ascii="Times New Roman"/>
                <w:b w:val="false"/>
                <w:i w:val="false"/>
                <w:color w:val="000000"/>
                <w:sz w:val="20"/>
              </w:rPr>
              <w:t>d</w:t>
            </w:r>
          </w:p>
          <w:p>
            <w:pPr>
              <w:spacing w:after="20"/>
              <w:ind w:left="20"/>
              <w:jc w:val="both"/>
            </w:pPr>
            <w:r>
              <w:rPr>
                <w:rFonts w:ascii="Times New Roman"/>
                <w:b w:val="false"/>
                <w:i w:val="false"/>
                <w:color w:val="000000"/>
                <w:sz w:val="20"/>
              </w:rPr>
              <w:t xml:space="preserve">
3,0 </w:t>
            </w:r>
            <w:r>
              <w:rPr>
                <w:rFonts w:ascii="Times New Roman"/>
                <w:b w:val="false"/>
                <w:i w:val="false"/>
                <w:color w:val="000000"/>
                <w:sz w:val="20"/>
              </w:rPr>
              <w:t>d</w:t>
            </w:r>
          </w:p>
        </w:tc>
      </w:tr>
    </w:tbl>
    <w:p>
      <w:pPr>
        <w:spacing w:after="0"/>
        <w:ind w:left="0"/>
        <w:jc w:val="both"/>
      </w:pPr>
      <w:r>
        <w:rPr>
          <w:rFonts w:ascii="Times New Roman"/>
          <w:b w:val="false"/>
          <w:i w:val="false"/>
          <w:color w:val="000000"/>
          <w:sz w:val="28"/>
        </w:rPr>
        <w:t>
      3-кесте</w:t>
      </w:r>
    </w:p>
    <w:p>
      <w:pPr>
        <w:spacing w:after="0"/>
        <w:ind w:left="0"/>
        <w:jc w:val="left"/>
      </w:pPr>
      <w:r>
        <w:rPr>
          <w:rFonts w:ascii="Times New Roman"/>
          <w:b/>
          <w:i w:val="false"/>
          <w:color w:val="000000"/>
        </w:rPr>
        <w:t xml:space="preserve"> Көпірлі және төрттағанды крандардың металл конструкцияларының рұқсат етілген деформациясы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деформациялар шамасы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Қораптық және қос таврлық қималардың табақтық конструкцияларындағы белдіктер мен қабырғалардың элементтерінің жазықеместігі (жергілікті деформация)</w:t>
            </w:r>
          </w:p>
          <w:p>
            <w:pPr>
              <w:spacing w:after="20"/>
              <w:ind w:left="20"/>
              <w:jc w:val="both"/>
            </w:pPr>
          </w:p>
          <w:p>
            <w:pPr>
              <w:spacing w:after="20"/>
              <w:ind w:left="20"/>
              <w:jc w:val="both"/>
            </w:pPr>
            <w:r>
              <w:drawing>
                <wp:inline distT="0" distB="0" distL="0" distR="0">
                  <wp:extent cx="2768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68600" cy="2819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диафрагмалар арасындағы</w:t>
            </w:r>
          </w:p>
          <w:p>
            <w:pPr>
              <w:spacing w:after="20"/>
              <w:ind w:left="20"/>
              <w:jc w:val="both"/>
            </w:pPr>
            <w:r>
              <w:rPr>
                <w:rFonts w:ascii="Times New Roman"/>
                <w:b w:val="false"/>
                <w:i w:val="false"/>
                <w:color w:val="000000"/>
                <w:sz w:val="20"/>
              </w:rPr>
              <w:t>
ұзындықта көпірлі және тіректі</w:t>
            </w:r>
          </w:p>
          <w:p>
            <w:pPr>
              <w:spacing w:after="20"/>
              <w:ind w:left="20"/>
              <w:jc w:val="both"/>
            </w:pPr>
            <w:r>
              <w:rPr>
                <w:rFonts w:ascii="Times New Roman"/>
                <w:b w:val="false"/>
                <w:i w:val="false"/>
                <w:color w:val="000000"/>
                <w:sz w:val="20"/>
              </w:rPr>
              <w:t>
крандар үшін:</w:t>
            </w:r>
          </w:p>
          <w:p>
            <w:pPr>
              <w:spacing w:after="20"/>
              <w:ind w:left="20"/>
              <w:jc w:val="both"/>
            </w:pPr>
            <w:r>
              <w:rPr>
                <w:rFonts w:ascii="Times New Roman"/>
                <w:b w:val="false"/>
                <w:i w:val="false"/>
                <w:color w:val="000000"/>
                <w:sz w:val="20"/>
              </w:rPr>
              <w:t>
Сығылған белдеу</w:t>
            </w:r>
          </w:p>
          <w:p>
            <w:pPr>
              <w:spacing w:after="20"/>
              <w:ind w:left="20"/>
              <w:jc w:val="both"/>
            </w:pPr>
            <w:r>
              <w:rPr>
                <w:rFonts w:ascii="Times New Roman"/>
                <w:b w:val="false"/>
                <w:i w:val="false"/>
                <w:color w:val="000000"/>
                <w:sz w:val="20"/>
              </w:rPr>
              <w:t>
f ≤ 2</w:t>
            </w:r>
            <w:r>
              <w:rPr>
                <w:rFonts w:ascii="Times New Roman"/>
                <w:b w:val="false"/>
                <w:i w:val="false"/>
                <w:color w:val="000000"/>
                <w:sz w:val="20"/>
              </w:rPr>
              <w:t>d</w:t>
            </w:r>
            <w:r>
              <w:rPr>
                <w:rFonts w:ascii="Times New Roman"/>
                <w:b w:val="false"/>
                <w:i w:val="false"/>
                <w:color w:val="000000"/>
                <w:sz w:val="20"/>
              </w:rPr>
              <w:t>П</w:t>
            </w:r>
          </w:p>
          <w:p>
            <w:pPr>
              <w:spacing w:after="20"/>
              <w:ind w:left="20"/>
              <w:jc w:val="both"/>
            </w:pPr>
            <w:r>
              <w:rPr>
                <w:rFonts w:ascii="Times New Roman"/>
                <w:b w:val="false"/>
                <w:i w:val="false"/>
                <w:color w:val="000000"/>
                <w:sz w:val="20"/>
              </w:rPr>
              <w:t>
Тік қабырғалар</w:t>
            </w:r>
          </w:p>
          <w:p>
            <w:pPr>
              <w:spacing w:after="20"/>
              <w:ind w:left="20"/>
              <w:jc w:val="both"/>
            </w:pPr>
            <w:r>
              <w:rPr>
                <w:rFonts w:ascii="Times New Roman"/>
                <w:b w:val="false"/>
                <w:i w:val="false"/>
                <w:color w:val="000000"/>
                <w:sz w:val="20"/>
              </w:rPr>
              <w:t>
f ≤ 5</w:t>
            </w:r>
            <w:r>
              <w:rPr>
                <w:rFonts w:ascii="Times New Roman"/>
                <w:b w:val="false"/>
                <w:i w:val="false"/>
                <w:color w:val="000000"/>
                <w:sz w:val="20"/>
              </w:rPr>
              <w:t>d</w:t>
            </w:r>
            <w:r>
              <w:rPr>
                <w:rFonts w:ascii="Times New Roman"/>
                <w:b w:val="false"/>
                <w:i w:val="false"/>
                <w:color w:val="000000"/>
                <w:sz w:val="20"/>
              </w:rPr>
              <w:t>c</w:t>
            </w:r>
          </w:p>
          <w:p>
            <w:pPr>
              <w:spacing w:after="20"/>
              <w:ind w:left="20"/>
              <w:jc w:val="both"/>
            </w:pPr>
            <w:r>
              <w:rPr>
                <w:rFonts w:ascii="Times New Roman"/>
                <w:b w:val="false"/>
                <w:i w:val="false"/>
                <w:color w:val="000000"/>
                <w:sz w:val="20"/>
              </w:rPr>
              <w:t>
Созылған белдеу</w:t>
            </w:r>
          </w:p>
          <w:p>
            <w:pPr>
              <w:spacing w:after="20"/>
              <w:ind w:left="20"/>
              <w:jc w:val="both"/>
            </w:pPr>
            <w:r>
              <w:rPr>
                <w:rFonts w:ascii="Times New Roman"/>
                <w:b w:val="false"/>
                <w:i w:val="false"/>
                <w:color w:val="000000"/>
                <w:sz w:val="20"/>
              </w:rPr>
              <w:t>
f ≤ 5</w:t>
            </w:r>
            <w:r>
              <w:rPr>
                <w:rFonts w:ascii="Times New Roman"/>
                <w:b w:val="false"/>
                <w:i w:val="false"/>
                <w:color w:val="000000"/>
                <w:sz w:val="20"/>
              </w:rPr>
              <w:t>d</w:t>
            </w:r>
            <w:r>
              <w:rPr>
                <w:rFonts w:ascii="Times New Roman"/>
                <w:b w:val="false"/>
                <w:i w:val="false"/>
                <w:color w:val="000000"/>
                <w:sz w:val="20"/>
              </w:rPr>
              <w:t>n</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c – қабырғалар қалыңдығы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n – белдеу қалыңдығы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 қиманың қабықшасының, белдіктерінің, торларының деформациясы (ұзындығы 0,6 d жергілікті майысу) d-қиманың диаметрі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2</w:t>
            </w:r>
            <w:r>
              <w:rPr>
                <w:rFonts w:ascii="Times New Roman"/>
                <w:b w:val="false"/>
                <w:i w:val="false"/>
                <w:color w:val="000000"/>
                <w:sz w:val="20"/>
              </w:rPr>
              <w:t>d</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элементтің қалыңдығы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 дейінгі ұзындықта ферменттік конструкциялардағы өзектер сөрелерінің жергілікті деформациясы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3</w:t>
            </w:r>
            <w:r>
              <w:rPr>
                <w:rFonts w:ascii="Times New Roman"/>
                <w:b w:val="false"/>
                <w:i w:val="false"/>
                <w:color w:val="000000"/>
                <w:sz w:val="20"/>
              </w:rPr>
              <w:t>d</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-деформацияланған сөренің қалыңдығы</w:t>
            </w:r>
          </w:p>
          <w:p>
            <w:pPr>
              <w:spacing w:after="20"/>
              <w:ind w:left="20"/>
              <w:jc w:val="both"/>
            </w:pPr>
            <w:r>
              <w:rPr>
                <w:rFonts w:ascii="Times New Roman"/>
                <w:b w:val="false"/>
                <w:i w:val="false"/>
                <w:color w:val="000000"/>
                <w:sz w:val="20"/>
              </w:rPr>
              <w:t>
В-деформацияланған сөренің 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Фермалық конструкция элементі осінің қисықтығы (қисаю, тіреулер, белдіктер)</w:t>
            </w:r>
          </w:p>
          <w:p>
            <w:pPr>
              <w:spacing w:after="20"/>
              <w:ind w:left="20"/>
              <w:jc w:val="both"/>
            </w:pPr>
          </w:p>
          <w:p>
            <w:pPr>
              <w:spacing w:after="20"/>
              <w:ind w:left="20"/>
              <w:jc w:val="both"/>
            </w:pPr>
            <w:r>
              <w:drawing>
                <wp:inline distT="0" distB="0" distL="0" distR="0">
                  <wp:extent cx="29972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97200" cy="2438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 және төрттағанды крандардың тік фермаларының элементтері, төрттағанды крандардың аяқтары үшін = 0,0035 жебе элементтері f ≤ 0,0035 l</w:t>
            </w:r>
          </w:p>
          <w:p>
            <w:pPr>
              <w:spacing w:after="20"/>
              <w:ind w:left="20"/>
              <w:jc w:val="both"/>
            </w:pPr>
            <w:r>
              <w:rPr>
                <w:rFonts w:ascii="Times New Roman"/>
                <w:b w:val="false"/>
                <w:i w:val="false"/>
                <w:color w:val="000000"/>
                <w:sz w:val="20"/>
              </w:rPr>
              <w:t>
Көлденең фермалар, тұтастырғыштар, таяныштар элементтері үшін f ≤ 0,007 l</w:t>
            </w:r>
          </w:p>
          <w:p>
            <w:pPr>
              <w:spacing w:after="20"/>
              <w:ind w:left="20"/>
              <w:jc w:val="both"/>
            </w:pPr>
            <w:r>
              <w:rPr>
                <w:rFonts w:ascii="Times New Roman"/>
                <w:b w:val="false"/>
                <w:i w:val="false"/>
                <w:color w:val="000000"/>
                <w:sz w:val="20"/>
              </w:rPr>
              <w:t>
Өлшеу екі перпендикуляр жазықтықта жүргізіледі</w:t>
            </w:r>
          </w:p>
          <w:p>
            <w:pPr>
              <w:spacing w:after="20"/>
              <w:ind w:left="20"/>
              <w:jc w:val="both"/>
            </w:pPr>
            <w:r>
              <w:rPr>
                <w:rFonts w:ascii="Times New Roman"/>
                <w:b w:val="false"/>
                <w:i w:val="false"/>
                <w:color w:val="000000"/>
                <w:sz w:val="20"/>
              </w:rPr>
              <w:t>
l– элементтерді бітеудің геометриялық өстері бойынша қашықтық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негізгі арқалықтардың, фермалардың қисықтығы. Белдіктер бойынша қисықтықтың мәні</w:t>
            </w:r>
          </w:p>
          <w:p>
            <w:pPr>
              <w:spacing w:after="20"/>
              <w:ind w:left="20"/>
              <w:jc w:val="both"/>
            </w:pPr>
          </w:p>
          <w:p>
            <w:pPr>
              <w:spacing w:after="20"/>
              <w:ind w:left="20"/>
              <w:jc w:val="both"/>
            </w:pPr>
            <w:r>
              <w:drawing>
                <wp:inline distT="0" distB="0" distL="0" distR="0">
                  <wp:extent cx="22987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98700" cy="4038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 ≤ 0,002 lк</w:t>
            </w:r>
          </w:p>
          <w:p>
            <w:pPr>
              <w:spacing w:after="20"/>
              <w:ind w:left="20"/>
              <w:jc w:val="both"/>
            </w:pPr>
            <w:r>
              <w:rPr>
                <w:rFonts w:ascii="Times New Roman"/>
                <w:b w:val="false"/>
                <w:i w:val="false"/>
                <w:color w:val="000000"/>
                <w:sz w:val="20"/>
              </w:rPr>
              <w:t>
Қосымша фермалары және көтергіш арқалықтары жоқ қос таврлы қималы арқалықтары бар бір арқанды крандар үшін</w:t>
            </w:r>
          </w:p>
          <w:p>
            <w:pPr>
              <w:spacing w:after="20"/>
              <w:ind w:left="20"/>
              <w:jc w:val="both"/>
            </w:pPr>
            <w:r>
              <w:rPr>
                <w:rFonts w:ascii="Times New Roman"/>
                <w:b w:val="false"/>
                <w:i w:val="false"/>
                <w:color w:val="000000"/>
                <w:sz w:val="20"/>
              </w:rPr>
              <w:t>
f ≤ 0,005 lк</w:t>
            </w:r>
          </w:p>
          <w:p>
            <w:pPr>
              <w:spacing w:after="20"/>
              <w:ind w:left="20"/>
              <w:jc w:val="both"/>
            </w:pPr>
            <w:r>
              <w:rPr>
                <w:rFonts w:ascii="Times New Roman"/>
                <w:b w:val="false"/>
                <w:i w:val="false"/>
                <w:color w:val="000000"/>
                <w:sz w:val="20"/>
              </w:rPr>
              <w:t>
Барлық крандар үшін</w:t>
            </w:r>
          </w:p>
          <w:p>
            <w:pPr>
              <w:spacing w:after="20"/>
              <w:ind w:left="20"/>
              <w:jc w:val="both"/>
            </w:pPr>
            <w:r>
              <w:rPr>
                <w:rFonts w:ascii="Times New Roman"/>
                <w:b w:val="false"/>
                <w:i w:val="false"/>
                <w:color w:val="000000"/>
                <w:sz w:val="20"/>
              </w:rPr>
              <w:t>
Су асты рельс арқалықтың (трус белдеуінің) тік қабырғасынан жоғары орналасқан кезде рельс осінің қабырға осінен ығысуы 2</w:t>
            </w:r>
            <w:r>
              <w:rPr>
                <w:rFonts w:ascii="Times New Roman"/>
                <w:b w:val="false"/>
                <w:i w:val="false"/>
                <w:color w:val="000000"/>
                <w:sz w:val="20"/>
              </w:rPr>
              <w:t>d</w:t>
            </w:r>
            <w:r>
              <w:rPr>
                <w:rFonts w:ascii="Times New Roman"/>
                <w:b w:val="false"/>
                <w:i w:val="false"/>
                <w:color w:val="000000"/>
                <w:sz w:val="20"/>
              </w:rPr>
              <w:t xml:space="preserve"> аспауы тиіс,мұндағы </w:t>
            </w:r>
            <w:r>
              <w:rPr>
                <w:rFonts w:ascii="Times New Roman"/>
                <w:b w:val="false"/>
                <w:i w:val="false"/>
                <w:color w:val="000000"/>
                <w:sz w:val="20"/>
              </w:rPr>
              <w:t>d</w:t>
            </w:r>
            <w:r>
              <w:rPr>
                <w:rFonts w:ascii="Times New Roman"/>
                <w:b w:val="false"/>
                <w:i w:val="false"/>
                <w:color w:val="000000"/>
                <w:sz w:val="20"/>
              </w:rPr>
              <w:t>-қабырға қалыңдығы</w:t>
            </w:r>
          </w:p>
          <w:p>
            <w:pPr>
              <w:spacing w:after="20"/>
              <w:ind w:left="20"/>
              <w:jc w:val="both"/>
            </w:pPr>
            <w:r>
              <w:rPr>
                <w:rFonts w:ascii="Times New Roman"/>
                <w:b w:val="false"/>
                <w:i w:val="false"/>
                <w:color w:val="000000"/>
                <w:sz w:val="20"/>
              </w:rPr>
              <w:t>
Тіреуіш рельс қабырға аймағынан тыс орналасқан кезде рельс өсінің рұқсат етілген ығысуы арбаның еркін қозғалу мүмкіндігімен анықталады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арқалықтарды бұрау</w:t>
            </w:r>
          </w:p>
          <w:p>
            <w:pPr>
              <w:spacing w:after="20"/>
              <w:ind w:left="20"/>
              <w:jc w:val="both"/>
            </w:pPr>
          </w:p>
          <w:p>
            <w:pPr>
              <w:spacing w:after="20"/>
              <w:ind w:left="20"/>
              <w:jc w:val="both"/>
            </w:pPr>
            <w:r>
              <w:drawing>
                <wp:inline distT="0" distB="0" distL="0" distR="0">
                  <wp:extent cx="2425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25700" cy="167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бойынша кез келген қимада</w:t>
            </w:r>
          </w:p>
          <w:p>
            <w:pPr>
              <w:spacing w:after="20"/>
              <w:ind w:left="20"/>
              <w:jc w:val="both"/>
            </w:pPr>
            <w:r>
              <w:rPr>
                <w:rFonts w:ascii="Times New Roman"/>
                <w:b w:val="false"/>
                <w:i w:val="false"/>
                <w:color w:val="000000"/>
                <w:sz w:val="20"/>
              </w:rPr>
              <w:t>
f ≤ 0,001 lк</w:t>
            </w:r>
          </w:p>
          <w:p>
            <w:pPr>
              <w:spacing w:after="20"/>
              <w:ind w:left="20"/>
              <w:jc w:val="both"/>
            </w:pPr>
            <w:r>
              <w:rPr>
                <w:rFonts w:ascii="Times New Roman"/>
                <w:b w:val="false"/>
                <w:i w:val="false"/>
                <w:color w:val="000000"/>
                <w:sz w:val="20"/>
              </w:rPr>
              <w:t>
Фермалар мен жүк тірек арқалықтарсыз қос таврлы қималы арқалығы бар бір арқанды крандар үшін</w:t>
            </w:r>
          </w:p>
          <w:p>
            <w:pPr>
              <w:spacing w:after="20"/>
              <w:ind w:left="20"/>
              <w:jc w:val="both"/>
            </w:pPr>
            <w:r>
              <w:rPr>
                <w:rFonts w:ascii="Times New Roman"/>
                <w:b w:val="false"/>
                <w:i w:val="false"/>
                <w:color w:val="000000"/>
                <w:sz w:val="20"/>
              </w:rPr>
              <w:t>
f ≤ 0,002 lк</w:t>
            </w:r>
          </w:p>
          <w:p>
            <w:pPr>
              <w:spacing w:after="20"/>
              <w:ind w:left="20"/>
              <w:jc w:val="both"/>
            </w:pPr>
            <w:r>
              <w:rPr>
                <w:rFonts w:ascii="Times New Roman"/>
                <w:b w:val="false"/>
                <w:i w:val="false"/>
                <w:color w:val="000000"/>
                <w:sz w:val="20"/>
              </w:rPr>
              <w:t>
табақ конструкциясының басты арқалықтары, көпірлі және төрттағанды крандардың фермалық конструкциялары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w:t>
            </w:r>
            <w:r>
              <w:br/>
            </w:r>
            <w:r>
              <w:rPr>
                <w:rFonts w:ascii="Times New Roman"/>
                <w:b w:val="false"/>
                <w:i w:val="false"/>
                <w:color w:val="000000"/>
                <w:sz w:val="20"/>
              </w:rPr>
              <w:t xml:space="preserve">өткен монтаждық крандарды </w:t>
            </w:r>
            <w:r>
              <w:br/>
            </w:r>
            <w:r>
              <w:rPr>
                <w:rFonts w:ascii="Times New Roman"/>
                <w:b w:val="false"/>
                <w:i w:val="false"/>
                <w:color w:val="000000"/>
                <w:sz w:val="20"/>
              </w:rPr>
              <w:t xml:space="preserve">одан әрі пайдалану мүмкіндігін </w:t>
            </w:r>
            <w:r>
              <w:br/>
            </w:r>
            <w:r>
              <w:rPr>
                <w:rFonts w:ascii="Times New Roman"/>
                <w:b w:val="false"/>
                <w:i w:val="false"/>
                <w:color w:val="000000"/>
                <w:sz w:val="20"/>
              </w:rPr>
              <w:t xml:space="preserve">анықтау мақсатында олардың </w:t>
            </w:r>
            <w:r>
              <w:br/>
            </w:r>
            <w:r>
              <w:rPr>
                <w:rFonts w:ascii="Times New Roman"/>
                <w:b w:val="false"/>
                <w:i w:val="false"/>
                <w:color w:val="000000"/>
                <w:sz w:val="20"/>
              </w:rPr>
              <w:t xml:space="preserve">техникалық жай-күйіне зерттеп- </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6-косымша</w:t>
            </w:r>
          </w:p>
        </w:tc>
      </w:tr>
    </w:tbl>
    <w:bookmarkStart w:name="z399" w:id="391"/>
    <w:p>
      <w:pPr>
        <w:spacing w:after="0"/>
        <w:ind w:left="0"/>
        <w:jc w:val="left"/>
      </w:pPr>
      <w:r>
        <w:rPr>
          <w:rFonts w:ascii="Times New Roman"/>
          <w:b/>
          <w:i w:val="false"/>
          <w:color w:val="000000"/>
        </w:rPr>
        <w:t xml:space="preserve"> Металл конструкциялардағы элементтер, металл қосылыстары ақауларының рұқсат етілген шамалары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Элеменнтің, қосылыстардың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пайдалану мүмкіндігі. Шектеулер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Созылған элементтер: тіректердің қосылу тораптары, басты фермалардың тораптары, жебе тораптары, тіректердің аралық құрылыспен қосылу тораптары, аутригерлер.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элементтер: тірек қосылыстарының орамалары, негізгі арқалықтар мен ұштар, ұштық арқалықтар, білік қораптарын бекіту аймағы, еденді, тірек фермаларын бекіту, Парақ және ферма конструкцияларының сығылған белдеуі.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қабаттануы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салмақ түсірілетін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дереу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тақтайшаларынсыз жасалған дәнекерлеу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арқалықтардың созылған элементтеріндегі жапсарлы жіктер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тоқтатылады. Ақауды жою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 мм-ден аспайтын негізгі металды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тігістер, еңістерді, аспаларды дәнекерлеу, фермалық конструкциялардың тораптары.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Қосылыстың жай-күйін жоғары бақылау жағдайында жол берілетін ақау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Фермалардың белдіктеріне үзік-үзік фасон тігістері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түйіндік тік қабырғаларын белдіктерге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Қосылыстың жай-күйін жоғары бақылау жағдайында жол берілетін ақау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жіктерін 50 мм-ден кем шамаға жақындат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конструкцияларының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Қосылыстың жай-күйін жоғары бақылау жағдайында жол берілетін ақау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 тесіктердің, кратерлердің, дәнекерлеу білікшелерінің, қалдырылған монтаждау элементтерінің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арқалықтардың созылған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жойылған жағдайда рұқсат етілген ақау.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Бұлдырлар, элементтің бүйір жиектерінің кертпелері.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 мен арқалықтардың созылған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шартымен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жүк көтергіш элементтердің қалыңдығын 10%-тен астам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салмақ түсірілетін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дереу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Болаттың соққы тұтқырлығы 15 дж/см. кв жоғары, бірақ 20 дж/см.кв.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градус С төмен емес температурада пайдалануға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 0,16 %-тен аспаған кезде күкірт және фосфор мөлшері 0,07 % - тен жоғары, бірақ 0,1 % - тен аспайтын металдың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градус С төмен емес температурада жеңіл режимде пайдалануға болады. Құрамында күкірт пен фосфор 0,1 % артық болған кезде пайдалану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0,25 %-тен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Шегеленген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оС-тан төмен емес температурада жеңіл режимде пайдалануға болады. Құрамында күкірт пен фосфор 0,1% артық болған кезде пайдалану тоқтатылады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0,25 %-тен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оС-тан төмен емес температурада жеңіл режимде пайдалануға болады және қосылу жағдайын жоғары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0,1 %-тен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орташа режимде 30 оС-тан төмен емес температурада және қосылыстың жай-күйін жоғары бақылаумен пайдалануға болады.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Бұл орындарды 6 айда кемінде бір рет вахталық журналға жаза отырып қарауды көздеу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монтаждық крандарды одан әрі</w:t>
            </w:r>
            <w:r>
              <w:br/>
            </w:r>
            <w:r>
              <w:rPr>
                <w:rFonts w:ascii="Times New Roman"/>
                <w:b w:val="false"/>
                <w:i w:val="false"/>
                <w:color w:val="000000"/>
                <w:sz w:val="20"/>
              </w:rPr>
              <w:t>пайдалану мүмкіндігін анықтау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7-косымша</w:t>
            </w:r>
          </w:p>
        </w:tc>
      </w:tr>
    </w:tbl>
    <w:bookmarkStart w:name="z401" w:id="392"/>
    <w:p>
      <w:pPr>
        <w:spacing w:after="0"/>
        <w:ind w:left="0"/>
        <w:jc w:val="left"/>
      </w:pPr>
      <w:r>
        <w:rPr>
          <w:rFonts w:ascii="Times New Roman"/>
          <w:b/>
          <w:i w:val="false"/>
          <w:color w:val="000000"/>
        </w:rPr>
        <w:t xml:space="preserve"> Бағыттаушы арбашық асты жолдардың түйісулерін тексеру</w:t>
      </w:r>
    </w:p>
    <w:bookmarkEnd w:id="392"/>
    <w:p>
      <w:pPr>
        <w:spacing w:after="0"/>
        <w:ind w:left="0"/>
        <w:jc w:val="both"/>
      </w:pPr>
      <w:r>
        <w:rPr>
          <w:rFonts w:ascii="Times New Roman"/>
          <w:b w:val="false"/>
          <w:i w:val="false"/>
          <w:color w:val="000000"/>
          <w:sz w:val="28"/>
        </w:rPr>
        <w:t>
      Бағыттаушы арбашық асты жолдардың түйіспелерін тексеру түйісу орнындағы саңылауды, сондай-ақ рельстердің жоспарда және биіктігі бойынша бір-біріне қатысты ілінуін анықтауды көздейді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651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410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түйісу орнындағы бағыттаушылар арасындағы саңылау (</w:t>
      </w:r>
      <w:r>
        <w:rPr>
          <w:rFonts w:ascii="Times New Roman"/>
          <w:b w:val="false"/>
          <w:i w:val="false"/>
          <w:color w:val="000000"/>
          <w:sz w:val="28"/>
        </w:rPr>
        <w:t>D</w:t>
      </w:r>
      <w:r>
        <w:rPr>
          <w:rFonts w:ascii="Times New Roman"/>
          <w:b w:val="false"/>
          <w:i w:val="false"/>
          <w:color w:val="000000"/>
          <w:sz w:val="28"/>
        </w:rPr>
        <w:t xml:space="preserve"> ≤ 2мм);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1 – бағыттаушы жіктердің биіктігі бойынша ығысуы (</w:t>
      </w:r>
      <w:r>
        <w:rPr>
          <w:rFonts w:ascii="Times New Roman"/>
          <w:b w:val="false"/>
          <w:i w:val="false"/>
          <w:color w:val="000000"/>
          <w:sz w:val="28"/>
        </w:rPr>
        <w:t>d</w:t>
      </w:r>
      <w:r>
        <w:rPr>
          <w:rFonts w:ascii="Times New Roman"/>
          <w:b w:val="false"/>
          <w:i w:val="false"/>
          <w:color w:val="000000"/>
          <w:sz w:val="28"/>
        </w:rPr>
        <w:t>1 ≤ 3мм);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2 – жоспардағы бағыттаушы буындардың ығысуы (</w:t>
      </w:r>
      <w:r>
        <w:rPr>
          <w:rFonts w:ascii="Times New Roman"/>
          <w:b w:val="false"/>
          <w:i w:val="false"/>
          <w:color w:val="000000"/>
          <w:sz w:val="28"/>
        </w:rPr>
        <w:t>d</w:t>
      </w:r>
      <w:r>
        <w:rPr>
          <w:rFonts w:ascii="Times New Roman"/>
          <w:b w:val="false"/>
          <w:i w:val="false"/>
          <w:color w:val="000000"/>
          <w:sz w:val="28"/>
        </w:rPr>
        <w:t>2 ≤ 3мм).</w:t>
      </w:r>
    </w:p>
    <w:p>
      <w:pPr>
        <w:spacing w:after="0"/>
        <w:ind w:left="0"/>
        <w:jc w:val="both"/>
      </w:pPr>
      <w:r>
        <w:rPr>
          <w:rFonts w:ascii="Times New Roman"/>
          <w:b w:val="false"/>
          <w:i w:val="false"/>
          <w:color w:val="000000"/>
          <w:sz w:val="28"/>
        </w:rPr>
        <w:t>
      f арбашық астындағы бағыттағыштардың бастары белгілерінің айырмашылығы нұсқаулықтың 6-қосымшасының 6 А және 6 Б-суреттерінде келтірілген нивелирлеу графиктерінен алынады.</w:t>
      </w:r>
    </w:p>
    <w:p>
      <w:pPr>
        <w:spacing w:after="0"/>
        <w:ind w:left="0"/>
        <w:jc w:val="both"/>
      </w:pPr>
      <w:r>
        <w:rPr>
          <w:rFonts w:ascii="Times New Roman"/>
          <w:b w:val="false"/>
          <w:i w:val="false"/>
          <w:color w:val="000000"/>
          <w:sz w:val="28"/>
        </w:rPr>
        <w:t>
      f мәні тиісті бөлімдер үшін 2Л және 2П графиктерінен шамалардың айырмашылығы ретінде есептеледі.</w:t>
      </w:r>
    </w:p>
    <w:p>
      <w:pPr>
        <w:spacing w:after="0"/>
        <w:ind w:left="0"/>
        <w:jc w:val="both"/>
      </w:pPr>
      <w:r>
        <w:rPr>
          <w:rFonts w:ascii="Times New Roman"/>
          <w:b w:val="false"/>
          <w:i w:val="false"/>
          <w:color w:val="000000"/>
          <w:sz w:val="28"/>
        </w:rPr>
        <w:t>
      f мәні 3 мм-ден аз немесе оған тең болуы керек.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9022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w:t>
      </w:r>
    </w:p>
    <w:p>
      <w:pPr>
        <w:spacing w:after="0"/>
        <w:ind w:left="0"/>
        <w:jc w:val="both"/>
      </w:pPr>
      <w:r>
        <w:rPr>
          <w:rFonts w:ascii="Times New Roman"/>
          <w:b w:val="false"/>
          <w:i w:val="false"/>
          <w:color w:val="000000"/>
          <w:sz w:val="28"/>
        </w:rPr>
        <w:t>
      Арбашық астындағы бағыттағыштардың жағдайын тексеру кезінде сырғанау бетінің тозуы және бүйір бетінің көлбеуі анықталады.</w:t>
      </w:r>
    </w:p>
    <w:p>
      <w:pPr>
        <w:spacing w:after="0"/>
        <w:ind w:left="0"/>
        <w:jc w:val="both"/>
      </w:pPr>
      <w:r>
        <w:rPr>
          <w:rFonts w:ascii="Times New Roman"/>
          <w:b w:val="false"/>
          <w:i w:val="false"/>
          <w:color w:val="000000"/>
          <w:sz w:val="28"/>
        </w:rPr>
        <w:t xml:space="preserve">
      f тозу мөлшері 5 мм аспауы керек, ал бүйірлік көлбеу </w:t>
      </w:r>
      <w:r>
        <w:rPr>
          <w:rFonts w:ascii="Times New Roman"/>
          <w:b w:val="false"/>
          <w:i w:val="false"/>
          <w:color w:val="000000"/>
          <w:sz w:val="28"/>
        </w:rPr>
        <w:t>a</w:t>
      </w:r>
      <w:r>
        <w:rPr>
          <w:rFonts w:ascii="Times New Roman"/>
          <w:b w:val="false"/>
          <w:i w:val="false"/>
          <w:color w:val="000000"/>
          <w:sz w:val="28"/>
        </w:rPr>
        <w:t>-2,5 мм аспауы керек. Екі өлшеу де сызғыштар арқылы орындалады.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654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монтаждық крандарды одан әрі</w:t>
            </w:r>
            <w:r>
              <w:br/>
            </w:r>
            <w:r>
              <w:rPr>
                <w:rFonts w:ascii="Times New Roman"/>
                <w:b w:val="false"/>
                <w:i w:val="false"/>
                <w:color w:val="000000"/>
                <w:sz w:val="20"/>
              </w:rPr>
              <w:t>пайдалану мүмкіндігін анықтау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техникалық жай-күйіне зерттеп-</w:t>
            </w:r>
            <w:r>
              <w:br/>
            </w:r>
            <w:r>
              <w:rPr>
                <w:rFonts w:ascii="Times New Roman"/>
                <w:b w:val="false"/>
                <w:i w:val="false"/>
                <w:color w:val="000000"/>
                <w:sz w:val="20"/>
              </w:rPr>
              <w:t xml:space="preserve">қарауды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8-косымша</w:t>
            </w:r>
          </w:p>
        </w:tc>
      </w:tr>
    </w:tbl>
    <w:bookmarkStart w:name="z403" w:id="393"/>
    <w:p>
      <w:pPr>
        <w:spacing w:after="0"/>
        <w:ind w:left="0"/>
        <w:jc w:val="left"/>
      </w:pPr>
      <w:r>
        <w:rPr>
          <w:rFonts w:ascii="Times New Roman"/>
          <w:b/>
          <w:i w:val="false"/>
          <w:color w:val="000000"/>
        </w:rPr>
        <w:t xml:space="preserve"> Жүк көтергіш крандардың құрастыру бірліктері бөлшектерінің ақаулары, олар болған кезде бөлшек жарамсыз болады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жарамсыз болатын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радиалды және өстік люфттер. Жүгіру жолдарында, шарларда немесе роликтерде бояу, пиллинг. Коррозиялық сипаттағы қабыршақты қабыршықтар. Жарықтар мен сынықтар. Жүгіру жолдарында, шарларда немесе роликтерде жүгірудің түстері. Шарлардың немесе роликтердің қиын айналуы, сепараторлардың сынуы. Мойынтіректердің сыртқы сақиналарының ұштары үшін роликтердің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сипаттағы және орналасудағы жарықтар. Ұзындығы бір орамнан асатын биіктігі бойынша 2 мм ойық жотасының кесілуі немесе тозуы. Ағынның бейіні бойынша тозуы 2 мм ағынның түбі бойынша қабырға қалыңдығын 20 % - дан астам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Тегершіктер, тісті дөңгелектер, муфталар, бұрамдықты доңғалақ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сынықтары. Кез-келген мөлшердегі және орналасудағы жарықтар. Тістің қалыңдығы бойынша тозуы:</w:t>
            </w:r>
          </w:p>
          <w:p>
            <w:pPr>
              <w:spacing w:after="20"/>
              <w:ind w:left="20"/>
              <w:jc w:val="both"/>
            </w:pPr>
            <w:r>
              <w:rPr>
                <w:rFonts w:ascii="Times New Roman"/>
                <w:b w:val="false"/>
                <w:i w:val="false"/>
                <w:color w:val="000000"/>
                <w:sz w:val="20"/>
              </w:rPr>
              <w:t>
- көтеру механизмі, 15 %-тен астам</w:t>
            </w:r>
          </w:p>
          <w:p>
            <w:pPr>
              <w:spacing w:after="20"/>
              <w:ind w:left="20"/>
              <w:jc w:val="both"/>
            </w:pPr>
            <w:r>
              <w:rPr>
                <w:rFonts w:ascii="Times New Roman"/>
                <w:b w:val="false"/>
                <w:i w:val="false"/>
                <w:color w:val="000000"/>
                <w:sz w:val="20"/>
              </w:rPr>
              <w:t>
- бұрылу механизмі, 20 %-дан астам</w:t>
            </w:r>
          </w:p>
          <w:p>
            <w:pPr>
              <w:spacing w:after="20"/>
              <w:ind w:left="20"/>
              <w:jc w:val="both"/>
            </w:pPr>
            <w:r>
              <w:rPr>
                <w:rFonts w:ascii="Times New Roman"/>
                <w:b w:val="false"/>
                <w:i w:val="false"/>
                <w:color w:val="000000"/>
                <w:sz w:val="20"/>
              </w:rPr>
              <w:t>
- ашық берілістер, 25 %-тен астам</w:t>
            </w:r>
          </w:p>
          <w:p>
            <w:pPr>
              <w:spacing w:after="20"/>
              <w:ind w:left="20"/>
              <w:jc w:val="both"/>
            </w:pPr>
            <w:r>
              <w:rPr>
                <w:rFonts w:ascii="Times New Roman"/>
                <w:b w:val="false"/>
                <w:i w:val="false"/>
                <w:color w:val="000000"/>
                <w:sz w:val="20"/>
              </w:rPr>
              <w:t>
Тістің қалыңдығынан 5 % - дан астам тереңдікте жұмыс бетінің 30 % - дан астамын бояу. Тіс басының қалыңдығы 0,2 беріліс модулінен 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өстер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мөлшердегі және орналасудағы жарықтар. Мойынтіректер астындағы қону беттерінің тозуы. Тексеру кезінде тозу байқалады. Ығысу, ұсақтау, шлицтердің сынуы, шлицтерді ұсақтау. Кілттің ойықтарының бүйір беттерін тегістеу, жылжыту. Бірнеше бұранданың жіптерін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беті мойынтіректің ішкі сақинасын қолмен айналдырған жағдайда тозған деп танылады.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шкивтер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қону беттеріне шығатын жарықтар мен сынықтар. Жұмыс беттерінің тозуы, тәуекелдер, жиек қалыңдығының 15 %-тен астамға азаюы, тереңдігі 2 мм-ден асатын толқындар.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төсемдер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Тойтармалар үшін тесіктерге сәйкес келетін жарықтар мен қоқыстар. Тежегіш төсемнің бастапқы қалыңдығының 1/3 асатын тозуы. Жапқыштардың қалыңдығы бойынша тойтармалардың бастиектеріне дейін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Редукторлардың корпустары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Коннекторлардың, тесіктердің және май ваннасының қону беттерінің бетіндегі кез-келген мөлшердегі және орналасудағы жарықтар. Табандардың, фланецтердің сынықтары. Мойынтіректер үшін тесіктердің тозуы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сақинасын айналдыру мүмкін болған жағдайда тесік тозған деп танылады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радиусының 30 %-тен астам тереңдігі бойынша блок ағынының тозуы. Ұзындығы 75 мм-ден асатын ребордтың ішінара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жіптердің үзілуі. Қағидалардың 8-қосымшасында айтылған сымдардың үзілуі және басқа да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көп жіпті үзу, жіпті жылжыту. Тексеру кезінде жіптердің тозуы байқалады. Кілттің бетін тегістеу. Тұтас жіп коррозиясы.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Сынуы, жарықтар қабаттасу. Құрастыру қондырғысының жұмысын бұзатын қалдық деформация.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шайбалар. Тоқтатқыш сым. Шплинттер.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кезінде алынған жағдайда техникалық жай-күйіне қарамастан жарамсыз деп танылады.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