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f9cb" w14:textId="06bf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органдарына қызметке кандидаттардың ведомстволық деректер банкін қалыптастырудың және онымен жұмыс істеудің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20 қыркүйектегі № 461 бұйрығы. Қазақстан Республикасының Әділет министрлігінде 2021 жылғы 27 қыркүйекте № 24516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 және 6-тармақтарына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қорғау органдарына қызметке кандидаттардың ведомстволық деректер банкін қалыптастырудың және онымен жұмыс істеудің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20 қыркүйектегі</w:t>
            </w:r>
            <w:r>
              <w:br/>
            </w:r>
            <w:r>
              <w:rPr>
                <w:rFonts w:ascii="Times New Roman"/>
                <w:b w:val="false"/>
                <w:i w:val="false"/>
                <w:color w:val="000000"/>
                <w:sz w:val="20"/>
              </w:rPr>
              <w:t>№ 461 бұйрығымен бекітілген</w:t>
            </w:r>
          </w:p>
        </w:tc>
      </w:tr>
    </w:tbl>
    <w:bookmarkStart w:name="z14" w:id="8"/>
    <w:p>
      <w:pPr>
        <w:spacing w:after="0"/>
        <w:ind w:left="0"/>
        <w:jc w:val="left"/>
      </w:pPr>
      <w:r>
        <w:rPr>
          <w:rFonts w:ascii="Times New Roman"/>
          <w:b/>
          <w:i w:val="false"/>
          <w:color w:val="000000"/>
        </w:rPr>
        <w:t xml:space="preserve"> Азаматтық қорғау органдарына қызметке кандидаттардың ведомстволық деректер банкін қалыптастырудың және онымен жұмыс істеудің қағидалары</w:t>
      </w:r>
    </w:p>
    <w:bookmarkEnd w:id="8"/>
    <w:bookmarkStart w:name="z15" w:id="9"/>
    <w:p>
      <w:pPr>
        <w:spacing w:after="0"/>
        <w:ind w:left="0"/>
        <w:jc w:val="both"/>
      </w:pPr>
      <w:r>
        <w:rPr>
          <w:rFonts w:ascii="Times New Roman"/>
          <w:b w:val="false"/>
          <w:i w:val="false"/>
          <w:color w:val="000000"/>
          <w:sz w:val="28"/>
        </w:rPr>
        <w:t xml:space="preserve">
      1. Осы Азаматтық қорғау органдарына қызметке кандидаттардың ведомстволық деректер банкін қалыптастырудың және онымен жұмыс істеудің қағидалары (бұдан әрі - Қағидалар) "Құқық қорғау қызметі туралы"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5 және 6-тармақтарына сәйкес әзірленді және азаматтық қорғау органдарына (бұдан әрі - АҚО) қызметке кандидаттардың ведомстволық деректер банкін қалыптастырудың және онымен жұмыс істеудің тәртібін айқындайды.</w:t>
      </w:r>
    </w:p>
    <w:bookmarkEnd w:id="9"/>
    <w:bookmarkStart w:name="z16" w:id="10"/>
    <w:p>
      <w:pPr>
        <w:spacing w:after="0"/>
        <w:ind w:left="0"/>
        <w:jc w:val="both"/>
      </w:pPr>
      <w:r>
        <w:rPr>
          <w:rFonts w:ascii="Times New Roman"/>
          <w:b w:val="false"/>
          <w:i w:val="false"/>
          <w:color w:val="000000"/>
          <w:sz w:val="28"/>
        </w:rPr>
        <w:t>
      Осы Қағидалардың күші "азаматтық қорғау" арнаулы атағы берілетін АҚО лауазымдарына үміткер кандидаттарға қатысты қолданылады.</w:t>
      </w:r>
    </w:p>
    <w:bookmarkEnd w:id="10"/>
    <w:bookmarkStart w:name="z17" w:id="11"/>
    <w:p>
      <w:pPr>
        <w:spacing w:after="0"/>
        <w:ind w:left="0"/>
        <w:jc w:val="both"/>
      </w:pPr>
      <w:r>
        <w:rPr>
          <w:rFonts w:ascii="Times New Roman"/>
          <w:b w:val="false"/>
          <w:i w:val="false"/>
          <w:color w:val="000000"/>
          <w:sz w:val="28"/>
        </w:rPr>
        <w:t>
      2. АҚО-на қызметке кандидаттардың ведомстволық деректер банкі (бұдан әрі – Деректер банкі) оның толықтығы мен дұрыстығын қамтамасыз ететін Қазақстан Республикасы Төтенше жағдайлар министрлігінде (бұдан әрі - ТЖМ), облыстардың, республикалық маңызы бар қалалардың және астананың Төтенше жағдайлар департаменттерінде (бұдан әрі - ТЖД) және ТЖМ ТЖД Өрт сөндіру және авариялық-құтқару жұмыстары қызметтерінде АҚО-ның кадр қызметтері қалыптастырады.</w:t>
      </w:r>
    </w:p>
    <w:bookmarkEnd w:id="11"/>
    <w:bookmarkStart w:name="z18" w:id="12"/>
    <w:p>
      <w:pPr>
        <w:spacing w:after="0"/>
        <w:ind w:left="0"/>
        <w:jc w:val="both"/>
      </w:pPr>
      <w:r>
        <w:rPr>
          <w:rFonts w:ascii="Times New Roman"/>
          <w:b w:val="false"/>
          <w:i w:val="false"/>
          <w:color w:val="000000"/>
          <w:sz w:val="28"/>
        </w:rPr>
        <w:t xml:space="preserve">
      3. Қазақстан Республикасы Төтенше жағдайлар министрімен (бұдан әрі - Министр) немесе АҚО-ның уәкілетті басшысымен бекітілетін Деректер банкі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нысанда қағаз және электрондық тасығыштарда қалыптастырылады және олардың бәсекеге қабілеттілігінің көрсеткішін көрсете отырып осы Қағидалардың 5-тармағында көзделген кандидаттар туралы мәліметтерді қамтиды.</w:t>
      </w:r>
    </w:p>
    <w:bookmarkEnd w:id="12"/>
    <w:bookmarkStart w:name="z19" w:id="13"/>
    <w:p>
      <w:pPr>
        <w:spacing w:after="0"/>
        <w:ind w:left="0"/>
        <w:jc w:val="both"/>
      </w:pPr>
      <w:r>
        <w:rPr>
          <w:rFonts w:ascii="Times New Roman"/>
          <w:b w:val="false"/>
          <w:i w:val="false"/>
          <w:color w:val="000000"/>
          <w:sz w:val="28"/>
        </w:rPr>
        <w:t xml:space="preserve">
      Кандидаттардың бәсекеге қабілеттілігінің көрсеткіштері Заңның </w:t>
      </w:r>
      <w:r>
        <w:rPr>
          <w:rFonts w:ascii="Times New Roman"/>
          <w:b w:val="false"/>
          <w:i w:val="false"/>
          <w:color w:val="000000"/>
          <w:sz w:val="28"/>
        </w:rPr>
        <w:t>7-бабының</w:t>
      </w:r>
      <w:r>
        <w:rPr>
          <w:rFonts w:ascii="Times New Roman"/>
          <w:b w:val="false"/>
          <w:i w:val="false"/>
          <w:color w:val="000000"/>
          <w:sz w:val="28"/>
        </w:rPr>
        <w:t xml:space="preserve"> 2-тармағына сәйкес бекітілетін Кәсіптік құзыреттерді, негізгі көрсеткіштерді айқындау және бәсекеге қабілеттілік көрсеткішін есептеу қағидалары және әдістерімен айқындалады.</w:t>
      </w:r>
    </w:p>
    <w:bookmarkEnd w:id="13"/>
    <w:bookmarkStart w:name="z20" w:id="14"/>
    <w:p>
      <w:pPr>
        <w:spacing w:after="0"/>
        <w:ind w:left="0"/>
        <w:jc w:val="both"/>
      </w:pPr>
      <w:r>
        <w:rPr>
          <w:rFonts w:ascii="Times New Roman"/>
          <w:b w:val="false"/>
          <w:i w:val="false"/>
          <w:color w:val="000000"/>
          <w:sz w:val="28"/>
        </w:rPr>
        <w:t>
      4. АҚО-ның кадр қызметтері Деректер банкін тоқсан сайын тиісті тоқсанның соңғы айының 20 күніне дейін жаңартады және осы Қағидалардың 3-тармағында көзделген адамдар бекітеді және АҚО-ның интернет-ресурстарында жарияланады.</w:t>
      </w:r>
    </w:p>
    <w:bookmarkEnd w:id="14"/>
    <w:bookmarkStart w:name="z21"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кандидаттардың мәліметтерін АҚО-ның интернет-ресурстарында жариялау үшін кандидаттар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нысанда кандидаттардың жеке деректері туралы ақпаратты АҚО-ның интернет-ресурсында орналастыруға келісім беру туралы қолхатқа қол қояды.</w:t>
      </w:r>
    </w:p>
    <w:bookmarkEnd w:id="15"/>
    <w:bookmarkStart w:name="z22" w:id="16"/>
    <w:p>
      <w:pPr>
        <w:spacing w:after="0"/>
        <w:ind w:left="0"/>
        <w:jc w:val="both"/>
      </w:pPr>
      <w:r>
        <w:rPr>
          <w:rFonts w:ascii="Times New Roman"/>
          <w:b w:val="false"/>
          <w:i w:val="false"/>
          <w:color w:val="000000"/>
          <w:sz w:val="28"/>
        </w:rPr>
        <w:t>
      5. Деректер банкіне кандидаттар туралы мынадай мәліметтер енгізіледі:</w:t>
      </w:r>
    </w:p>
    <w:bookmarkEnd w:id="16"/>
    <w:bookmarkStart w:name="z23" w:id="17"/>
    <w:p>
      <w:pPr>
        <w:spacing w:after="0"/>
        <w:ind w:left="0"/>
        <w:jc w:val="both"/>
      </w:pPr>
      <w:r>
        <w:rPr>
          <w:rFonts w:ascii="Times New Roman"/>
          <w:b w:val="false"/>
          <w:i w:val="false"/>
          <w:color w:val="000000"/>
          <w:sz w:val="28"/>
        </w:rPr>
        <w:t>
      1) тегі, аты, әкесінің аты (бар болған жағдайда);</w:t>
      </w:r>
    </w:p>
    <w:bookmarkEnd w:id="17"/>
    <w:bookmarkStart w:name="z24" w:id="18"/>
    <w:p>
      <w:pPr>
        <w:spacing w:after="0"/>
        <w:ind w:left="0"/>
        <w:jc w:val="both"/>
      </w:pPr>
      <w:r>
        <w:rPr>
          <w:rFonts w:ascii="Times New Roman"/>
          <w:b w:val="false"/>
          <w:i w:val="false"/>
          <w:color w:val="000000"/>
          <w:sz w:val="28"/>
        </w:rPr>
        <w:t>
      2) туылған күні;</w:t>
      </w:r>
    </w:p>
    <w:bookmarkEnd w:id="18"/>
    <w:bookmarkStart w:name="z25" w:id="19"/>
    <w:p>
      <w:pPr>
        <w:spacing w:after="0"/>
        <w:ind w:left="0"/>
        <w:jc w:val="both"/>
      </w:pPr>
      <w:r>
        <w:rPr>
          <w:rFonts w:ascii="Times New Roman"/>
          <w:b w:val="false"/>
          <w:i w:val="false"/>
          <w:color w:val="000000"/>
          <w:sz w:val="28"/>
        </w:rPr>
        <w:t>
      3) бар біліктілік сыныбы/атағы (бар болған жағдайда);</w:t>
      </w:r>
    </w:p>
    <w:bookmarkEnd w:id="19"/>
    <w:bookmarkStart w:name="z26" w:id="20"/>
    <w:p>
      <w:pPr>
        <w:spacing w:after="0"/>
        <w:ind w:left="0"/>
        <w:jc w:val="both"/>
      </w:pPr>
      <w:r>
        <w:rPr>
          <w:rFonts w:ascii="Times New Roman"/>
          <w:b w:val="false"/>
          <w:i w:val="false"/>
          <w:color w:val="000000"/>
          <w:sz w:val="28"/>
        </w:rPr>
        <w:t>
      4) білімі, ғылыми атағы (бар болған жағдайда);</w:t>
      </w:r>
    </w:p>
    <w:bookmarkEnd w:id="20"/>
    <w:bookmarkStart w:name="z27" w:id="21"/>
    <w:p>
      <w:pPr>
        <w:spacing w:after="0"/>
        <w:ind w:left="0"/>
        <w:jc w:val="both"/>
      </w:pPr>
      <w:r>
        <w:rPr>
          <w:rFonts w:ascii="Times New Roman"/>
          <w:b w:val="false"/>
          <w:i w:val="false"/>
          <w:color w:val="000000"/>
          <w:sz w:val="28"/>
        </w:rPr>
        <w:t>
      5) жұмыс өтілі (бар болған жағдайда);</w:t>
      </w:r>
    </w:p>
    <w:bookmarkEnd w:id="21"/>
    <w:bookmarkStart w:name="z28" w:id="22"/>
    <w:p>
      <w:pPr>
        <w:spacing w:after="0"/>
        <w:ind w:left="0"/>
        <w:jc w:val="both"/>
      </w:pPr>
      <w:r>
        <w:rPr>
          <w:rFonts w:ascii="Times New Roman"/>
          <w:b w:val="false"/>
          <w:i w:val="false"/>
          <w:color w:val="000000"/>
          <w:sz w:val="28"/>
        </w:rPr>
        <w:t>
      6) еңбек сіңірген жылы (құқық қорғау органдарында, арнайы мемлекеттік органдарда, Қарулы күштерде, өзге әскерлерде және әскери құралымдарда еңбек сіңірген жылдары бар болған жағдайда);</w:t>
      </w:r>
    </w:p>
    <w:bookmarkEnd w:id="22"/>
    <w:bookmarkStart w:name="z29" w:id="23"/>
    <w:p>
      <w:pPr>
        <w:spacing w:after="0"/>
        <w:ind w:left="0"/>
        <w:jc w:val="both"/>
      </w:pPr>
      <w:r>
        <w:rPr>
          <w:rFonts w:ascii="Times New Roman"/>
          <w:b w:val="false"/>
          <w:i w:val="false"/>
          <w:color w:val="000000"/>
          <w:sz w:val="28"/>
        </w:rPr>
        <w:t>
      7) кандидат үміттенген лауазымның санаты мен атауы;</w:t>
      </w:r>
    </w:p>
    <w:bookmarkEnd w:id="23"/>
    <w:bookmarkStart w:name="z30" w:id="24"/>
    <w:p>
      <w:pPr>
        <w:spacing w:after="0"/>
        <w:ind w:left="0"/>
        <w:jc w:val="both"/>
      </w:pPr>
      <w:r>
        <w:rPr>
          <w:rFonts w:ascii="Times New Roman"/>
          <w:b w:val="false"/>
          <w:i w:val="false"/>
          <w:color w:val="000000"/>
          <w:sz w:val="28"/>
        </w:rPr>
        <w:t>
      8) бәсекеге қабілеттілігінің көрсеткіштері;</w:t>
      </w:r>
    </w:p>
    <w:bookmarkEnd w:id="24"/>
    <w:bookmarkStart w:name="z31" w:id="25"/>
    <w:p>
      <w:pPr>
        <w:spacing w:after="0"/>
        <w:ind w:left="0"/>
        <w:jc w:val="both"/>
      </w:pPr>
      <w:r>
        <w:rPr>
          <w:rFonts w:ascii="Times New Roman"/>
          <w:b w:val="false"/>
          <w:i w:val="false"/>
          <w:color w:val="000000"/>
          <w:sz w:val="28"/>
        </w:rPr>
        <w:t>
      9) кандидатты Деректер банкіне енгізген күн.</w:t>
      </w:r>
    </w:p>
    <w:bookmarkEnd w:id="25"/>
    <w:bookmarkStart w:name="z32" w:id="26"/>
    <w:p>
      <w:pPr>
        <w:spacing w:after="0"/>
        <w:ind w:left="0"/>
        <w:jc w:val="both"/>
      </w:pPr>
      <w:r>
        <w:rPr>
          <w:rFonts w:ascii="Times New Roman"/>
          <w:b w:val="false"/>
          <w:i w:val="false"/>
          <w:color w:val="000000"/>
          <w:sz w:val="28"/>
        </w:rPr>
        <w:t xml:space="preserve">
      Егер кандидат "Азаматтық қорғау органдарындағы конкурстық негізде орналасатын аға және жоғары басшы құрам лауазымдарының тізбесін, азаматтық қорғау органдарына қызметке алғаш рет кіретін адамдар үшін конкурс пен тағылымдама өткізу қағидаларын бекіту туралы" Министрдің 2021 жылғы 24 тамыздағы № 413 бұйрығымен (Нормативтік құқықтық актілерді мемлекеттік тіркеу тізілімінде № 24173 болып тіркелген) бекітілген Азаматтық қорғау органдарына қызметке алғаш рет кіретін адамдар үшін конкурс пен тағылымдама өткізу қағидаларының </w:t>
      </w:r>
      <w:r>
        <w:rPr>
          <w:rFonts w:ascii="Times New Roman"/>
          <w:b w:val="false"/>
          <w:i w:val="false"/>
          <w:color w:val="000000"/>
          <w:sz w:val="28"/>
        </w:rPr>
        <w:t>51-тармағының</w:t>
      </w:r>
      <w:r>
        <w:rPr>
          <w:rFonts w:ascii="Times New Roman"/>
          <w:b w:val="false"/>
          <w:i w:val="false"/>
          <w:color w:val="000000"/>
          <w:sz w:val="28"/>
        </w:rPr>
        <w:t xml:space="preserve"> 2) тармақшасына сәйкес конкурстық комиссияның шешімі (бұдан әрі - конкурстық комиссияның шешімі) бойынша Деректер банкіне енгізілген болса, Деректер банкінде конкурстық комиссия шешімінің күні мен нөмірі көрсетіледі.</w:t>
      </w:r>
    </w:p>
    <w:bookmarkEnd w:id="26"/>
    <w:bookmarkStart w:name="z33" w:id="27"/>
    <w:p>
      <w:pPr>
        <w:spacing w:after="0"/>
        <w:ind w:left="0"/>
        <w:jc w:val="both"/>
      </w:pPr>
      <w:r>
        <w:rPr>
          <w:rFonts w:ascii="Times New Roman"/>
          <w:b w:val="false"/>
          <w:i w:val="false"/>
          <w:color w:val="000000"/>
          <w:sz w:val="28"/>
        </w:rPr>
        <w:t>
      6. Деректер банкіне енгізілген кандидаттар одан оларды енгізген күннен бастап алты ай өткен соң алынып тасталады.</w:t>
      </w:r>
    </w:p>
    <w:bookmarkEnd w:id="27"/>
    <w:bookmarkStart w:name="z34" w:id="28"/>
    <w:p>
      <w:pPr>
        <w:spacing w:after="0"/>
        <w:ind w:left="0"/>
        <w:jc w:val="both"/>
      </w:pPr>
      <w:r>
        <w:rPr>
          <w:rFonts w:ascii="Times New Roman"/>
          <w:b w:val="false"/>
          <w:i w:val="false"/>
          <w:color w:val="000000"/>
          <w:sz w:val="28"/>
        </w:rPr>
        <w:t>
      Бұл ретте, АҚО-ның лауазымдарына тағайындалған кандидаттар Деректер банкінен лауазымға тағайындалған сәтте алынып тасталады.</w:t>
      </w:r>
    </w:p>
    <w:bookmarkEnd w:id="28"/>
    <w:bookmarkStart w:name="z35" w:id="29"/>
    <w:p>
      <w:pPr>
        <w:spacing w:after="0"/>
        <w:ind w:left="0"/>
        <w:jc w:val="both"/>
      </w:pPr>
      <w:r>
        <w:rPr>
          <w:rFonts w:ascii="Times New Roman"/>
          <w:b w:val="false"/>
          <w:i w:val="false"/>
          <w:color w:val="000000"/>
          <w:sz w:val="28"/>
        </w:rPr>
        <w:t xml:space="preserve">
      7. Деректер банкіне конкурстық комиссияның шешімімен енгізілген кандидаттар конкурс өткен сәттен бастап алты ай ішінде және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АҚО-ның лауазым санаттарына қойылатын біліктілік талаптарына сәйкес келетін болса АҚО-ның бос лауазымына конкурс өтпестен тағайындалады.</w:t>
      </w:r>
    </w:p>
    <w:bookmarkEnd w:id="29"/>
    <w:bookmarkStart w:name="z36" w:id="30"/>
    <w:p>
      <w:pPr>
        <w:spacing w:after="0"/>
        <w:ind w:left="0"/>
        <w:jc w:val="both"/>
      </w:pPr>
      <w:r>
        <w:rPr>
          <w:rFonts w:ascii="Times New Roman"/>
          <w:b w:val="false"/>
          <w:i w:val="false"/>
          <w:color w:val="000000"/>
          <w:sz w:val="28"/>
        </w:rPr>
        <w:t>
      Бос лауазым болған кезде, конкурс жарияламас бұрын АҚО-ның кадр қызметі әңгімелесу өткізу үшін Деректер банкінен бәсекеге қабілеттілігінің көрсеткіштері анағұрылым жоғары кандидаттарды айқындайды.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кандидаттардың</w:t>
            </w:r>
            <w:r>
              <w:br/>
            </w:r>
            <w:r>
              <w:rPr>
                <w:rFonts w:ascii="Times New Roman"/>
                <w:b w:val="false"/>
                <w:i w:val="false"/>
                <w:color w:val="000000"/>
                <w:sz w:val="20"/>
              </w:rPr>
              <w:t>ведомстволық деректер банкін</w:t>
            </w:r>
            <w:r>
              <w:br/>
            </w:r>
            <w:r>
              <w:rPr>
                <w:rFonts w:ascii="Times New Roman"/>
                <w:b w:val="false"/>
                <w:i w:val="false"/>
                <w:color w:val="000000"/>
                <w:sz w:val="20"/>
              </w:rPr>
              <w:t>қалыптастырудың және онымен</w:t>
            </w:r>
            <w:r>
              <w:br/>
            </w:r>
            <w:r>
              <w:rPr>
                <w:rFonts w:ascii="Times New Roman"/>
                <w:b w:val="false"/>
                <w:i w:val="false"/>
                <w:color w:val="000000"/>
                <w:sz w:val="20"/>
              </w:rPr>
              <w:t>жұмыс істеудің қағидаларына</w:t>
            </w:r>
            <w:r>
              <w:br/>
            </w:r>
            <w:r>
              <w:rPr>
                <w:rFonts w:ascii="Times New Roman"/>
                <w:b w:val="false"/>
                <w:i w:val="false"/>
                <w:color w:val="000000"/>
                <w:sz w:val="20"/>
              </w:rPr>
              <w:t>1-қосымша</w:t>
            </w:r>
          </w:p>
        </w:tc>
      </w:tr>
    </w:tbl>
    <w:bookmarkStart w:name="z38" w:id="31"/>
    <w:p>
      <w:pPr>
        <w:spacing w:after="0"/>
        <w:ind w:left="0"/>
        <w:jc w:val="both"/>
      </w:pPr>
      <w:r>
        <w:rPr>
          <w:rFonts w:ascii="Times New Roman"/>
          <w:b w:val="false"/>
          <w:i w:val="false"/>
          <w:color w:val="000000"/>
          <w:sz w:val="28"/>
        </w:rPr>
        <w:t>
      Нысан</w:t>
      </w:r>
    </w:p>
    <w:bookmarkEnd w:id="31"/>
    <w:bookmarkStart w:name="z39" w:id="32"/>
    <w:p>
      <w:pPr>
        <w:spacing w:after="0"/>
        <w:ind w:left="0"/>
        <w:jc w:val="left"/>
      </w:pPr>
      <w:r>
        <w:rPr>
          <w:rFonts w:ascii="Times New Roman"/>
          <w:b/>
          <w:i w:val="false"/>
          <w:color w:val="000000"/>
        </w:rPr>
        <w:t xml:space="preserve"> Азаматтық қорғау органдарына қызметке кандидаттардың ведомстволық деректер банкі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сыныбы/атағы (бар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ғылыми атағы (бар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(бар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жылы (құқық қорғау органдарында, арнайы мемлекеттік органдарда, Қарулы күштерде, басқа да әскерлерде және әскери құралымдарда еңбек сіңірген жылдары бар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үміттенген лауазымның санаты мен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қабілеттілігінің көрсеткіштері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Деректер банкіне енгізген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 (бар болған жағдайда)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кандидаттардың</w:t>
            </w:r>
            <w:r>
              <w:br/>
            </w:r>
            <w:r>
              <w:rPr>
                <w:rFonts w:ascii="Times New Roman"/>
                <w:b w:val="false"/>
                <w:i w:val="false"/>
                <w:color w:val="000000"/>
                <w:sz w:val="20"/>
              </w:rPr>
              <w:t>ведомстволық деректер банкін</w:t>
            </w:r>
            <w:r>
              <w:br/>
            </w:r>
            <w:r>
              <w:rPr>
                <w:rFonts w:ascii="Times New Roman"/>
                <w:b w:val="false"/>
                <w:i w:val="false"/>
                <w:color w:val="000000"/>
                <w:sz w:val="20"/>
              </w:rPr>
              <w:t>қалыптастырудың және онымен</w:t>
            </w:r>
            <w:r>
              <w:br/>
            </w:r>
            <w:r>
              <w:rPr>
                <w:rFonts w:ascii="Times New Roman"/>
                <w:b w:val="false"/>
                <w:i w:val="false"/>
                <w:color w:val="000000"/>
                <w:sz w:val="20"/>
              </w:rPr>
              <w:t>жұмыс істеудің қағидаларына</w:t>
            </w:r>
            <w:r>
              <w:br/>
            </w:r>
            <w:r>
              <w:rPr>
                <w:rFonts w:ascii="Times New Roman"/>
                <w:b w:val="false"/>
                <w:i w:val="false"/>
                <w:color w:val="000000"/>
                <w:sz w:val="20"/>
              </w:rPr>
              <w:t>2-қосымша</w:t>
            </w:r>
          </w:p>
        </w:tc>
      </w:tr>
    </w:tbl>
    <w:bookmarkStart w:name="z41" w:id="33"/>
    <w:p>
      <w:pPr>
        <w:spacing w:after="0"/>
        <w:ind w:left="0"/>
        <w:jc w:val="both"/>
      </w:pPr>
      <w:r>
        <w:rPr>
          <w:rFonts w:ascii="Times New Roman"/>
          <w:b w:val="false"/>
          <w:i w:val="false"/>
          <w:color w:val="000000"/>
          <w:sz w:val="28"/>
        </w:rPr>
        <w:t>
      Нысан</w:t>
      </w:r>
    </w:p>
    <w:bookmarkEnd w:id="33"/>
    <w:bookmarkStart w:name="z42" w:id="34"/>
    <w:p>
      <w:pPr>
        <w:spacing w:after="0"/>
        <w:ind w:left="0"/>
        <w:jc w:val="left"/>
      </w:pPr>
      <w:r>
        <w:rPr>
          <w:rFonts w:ascii="Times New Roman"/>
          <w:b/>
          <w:i w:val="false"/>
          <w:color w:val="000000"/>
        </w:rPr>
        <w:t xml:space="preserve"> Кандидаттардың жеке деректері туралы ақпаратты азаматтық қорғау органдарының интернет-ресурсында орналастыруға келісім беру туралы қолхат</w:t>
      </w:r>
    </w:p>
    <w:bookmarkEnd w:id="34"/>
    <w:bookmarkStart w:name="z43" w:id="35"/>
    <w:p>
      <w:pPr>
        <w:spacing w:after="0"/>
        <w:ind w:left="0"/>
        <w:jc w:val="both"/>
      </w:pPr>
      <w:r>
        <w:rPr>
          <w:rFonts w:ascii="Times New Roman"/>
          <w:b w:val="false"/>
          <w:i w:val="false"/>
          <w:color w:val="000000"/>
          <w:sz w:val="28"/>
        </w:rPr>
        <w:t>
      Мен _________(тегі, аты, әкесінің аты (бар болған жағдайда)) менің жеке деректерім туралы ақпаратты азаматтық қорғау органдарының интернет-ресурсында орналастыруға келісім беремін.</w:t>
      </w:r>
    </w:p>
    <w:bookmarkEnd w:id="35"/>
    <w:bookmarkStart w:name="z44" w:id="36"/>
    <w:p>
      <w:pPr>
        <w:spacing w:after="0"/>
        <w:ind w:left="0"/>
        <w:jc w:val="both"/>
      </w:pPr>
      <w:r>
        <w:rPr>
          <w:rFonts w:ascii="Times New Roman"/>
          <w:b w:val="false"/>
          <w:i w:val="false"/>
          <w:color w:val="000000"/>
          <w:sz w:val="28"/>
        </w:rPr>
        <w:t>
      Тегі, аты, әкесінің аты (бар болған жағдайда), қолы, күні.</w:t>
      </w:r>
    </w:p>
    <w:bookmarkEnd w:id="36"/>
    <w:bookmarkStart w:name="z45" w:id="37"/>
    <w:p>
      <w:pPr>
        <w:spacing w:after="0"/>
        <w:ind w:left="0"/>
        <w:jc w:val="both"/>
      </w:pPr>
      <w:r>
        <w:rPr>
          <w:rFonts w:ascii="Times New Roman"/>
          <w:b w:val="false"/>
          <w:i w:val="false"/>
          <w:color w:val="000000"/>
          <w:sz w:val="28"/>
        </w:rPr>
        <w:t>
      Байланыс деректері (телефон нөмірі, тұрғылықты мекен-жайы).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