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9c3e" w14:textId="8c39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2021 жылғы 16 қыркүйектегі № 454 бұйрығы. Қазақстан Республикасының Әділет министрлігінде 2021 жылғы 24 қыркүйекте № 24508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қоса беріліп отырған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w:t>
      </w:r>
      <w:r>
        <w:rPr>
          <w:rFonts w:ascii="Times New Roman"/>
          <w:b w:val="false"/>
          <w:i w:val="false"/>
          <w:color w:val="000000"/>
          <w:sz w:val="28"/>
        </w:rPr>
        <w:t>қағида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қызметін көрсету қағидаларын бекіту туралы Қазақстан Республикасы Индустрия және инфрақұрылымдық даму министрінің м.а. 2020 жылғы 8 сәуірдегі № 189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20371 болып тіркелген, Нормативтік құқықтық актілерінің эталондық бақылау банкінде 2020 жылғы 16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"Өнеркәсіптік қауіпсіздік саласындағы мемлекеттік қызметтер көрсету саласындағы кейбір бұйрықтарға өзгерістер енгізу туралы" Қазақстан Республикасы Төтенше жағдайлар министрінің 2021 жылғы 2 маусымдағы № 256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22938 болып тіркелген):</w:t>
      </w:r>
    </w:p>
    <w:bookmarkEnd w:id="3"/>
    <w:bookmarkStart w:name="z5" w:id="4"/>
    <w:p>
      <w:pPr>
        <w:spacing w:after="0"/>
        <w:ind w:left="0"/>
        <w:jc w:val="both"/>
      </w:pPr>
      <w:r>
        <w:rPr>
          <w:rFonts w:ascii="Times New Roman"/>
          <w:b w:val="false"/>
          <w:i w:val="false"/>
          <w:color w:val="000000"/>
          <w:sz w:val="28"/>
        </w:rPr>
        <w:t xml:space="preserve">
      өзгерістер енгізілетін өнеркәсіптік қауіпсіздік саласында мемлекеттік қызметтер көрсету саласындағы кейбір бұйрықтардың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7" w:id="5"/>
    <w:p>
      <w:pPr>
        <w:spacing w:after="0"/>
        <w:ind w:left="0"/>
        <w:jc w:val="both"/>
      </w:pPr>
      <w:r>
        <w:rPr>
          <w:rFonts w:ascii="Times New Roman"/>
          <w:b w:val="false"/>
          <w:i w:val="false"/>
          <w:color w:val="000000"/>
          <w:sz w:val="28"/>
        </w:rPr>
        <w:t>
      4. Қазақстан Республикасы Төтенше жағдайлар министрлігінің Өнеркәсіптік қауіпсіздік комитеті:</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Төтенше жағдайлар вице-министріне жүктелсін.</w:t>
      </w:r>
    </w:p>
    <w:bookmarkEnd w:id="9"/>
    <w:bookmarkStart w:name="z12"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2021 жылғы 16 қыркүйектегі</w:t>
            </w:r>
            <w:r>
              <w:br/>
            </w:r>
            <w:r>
              <w:rPr>
                <w:rFonts w:ascii="Times New Roman"/>
                <w:b w:val="false"/>
                <w:i w:val="false"/>
                <w:color w:val="000000"/>
                <w:sz w:val="20"/>
              </w:rPr>
              <w:t>№ 454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м.а. 26.04.2024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 w:id="12"/>
    <w:p>
      <w:pPr>
        <w:spacing w:after="0"/>
        <w:ind w:left="0"/>
        <w:jc w:val="left"/>
      </w:pPr>
      <w:r>
        <w:rPr>
          <w:rFonts w:ascii="Times New Roman"/>
          <w:b/>
          <w:i w:val="false"/>
          <w:color w:val="000000"/>
        </w:rPr>
        <w:t xml:space="preserve"> 1 тарау. Жалпы ережелер</w:t>
      </w:r>
    </w:p>
    <w:bookmarkEnd w:id="12"/>
    <w:bookmarkStart w:name="z16" w:id="13"/>
    <w:p>
      <w:pPr>
        <w:spacing w:after="0"/>
        <w:ind w:left="0"/>
        <w:jc w:val="both"/>
      </w:pPr>
      <w:r>
        <w:rPr>
          <w:rFonts w:ascii="Times New Roman"/>
          <w:b w:val="false"/>
          <w:i w:val="false"/>
          <w:color w:val="000000"/>
          <w:sz w:val="28"/>
        </w:rPr>
        <w:t xml:space="preserve">
      1. Осы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105) тармақшасына</w:t>
      </w:r>
      <w:r>
        <w:rPr>
          <w:rFonts w:ascii="Times New Roman"/>
          <w:b w:val="false"/>
          <w:i w:val="false"/>
          <w:color w:val="000000"/>
          <w:sz w:val="28"/>
        </w:rPr>
        <w:t xml:space="preserve"> сәйкес әзірленді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тармақшасымен (бұдан әрі – Мемлекеттік көрсетілетін қызметтер туралы заң) және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тәртібін және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Қауіпті өндірістік объектілерді салуға, кеңейтуге, реконструкциялауға, жаңғыртуға, консервациялауға және жоюға арналған жобалау құжаттамасын (бұдан әрі – жобалау құжаттамасы) келісу қабылданған жобалау шешімдерінің өнеркәсіптік қауіпсіздік саласындағы нормативтік құқықтық актілердің талаптарына сәйкестігін белгілеу мақсатында жүргізіледі.</w:t>
      </w:r>
    </w:p>
    <w:bookmarkEnd w:id="14"/>
    <w:bookmarkStart w:name="z18" w:id="15"/>
    <w:p>
      <w:pPr>
        <w:spacing w:after="0"/>
        <w:ind w:left="0"/>
        <w:jc w:val="both"/>
      </w:pPr>
      <w:r>
        <w:rPr>
          <w:rFonts w:ascii="Times New Roman"/>
          <w:b w:val="false"/>
          <w:i w:val="false"/>
          <w:color w:val="000000"/>
          <w:sz w:val="28"/>
        </w:rPr>
        <w:t>
      3. Екі және одан да көп облыстар шегінде орналастырылатын қауіпті өндірістік объектінің жобалау құжаттамасы Қазақстан Республикасы Төтенше жағдайлар министрлігінің Өнеркәсіптік қауіпсіздік комитетімен (бұдан әрі – Комитет) келісіледі.</w:t>
      </w:r>
    </w:p>
    <w:bookmarkEnd w:id="15"/>
    <w:p>
      <w:pPr>
        <w:spacing w:after="0"/>
        <w:ind w:left="0"/>
        <w:jc w:val="both"/>
      </w:pPr>
      <w:r>
        <w:rPr>
          <w:rFonts w:ascii="Times New Roman"/>
          <w:b w:val="false"/>
          <w:i w:val="false"/>
          <w:color w:val="000000"/>
          <w:sz w:val="28"/>
        </w:rPr>
        <w:t>
      Стратегиялық объектілер мен өзге де қауіпті өндірістік объектілердің жобалау құжаттамасы өнеркәсіптік қауіпсіздік саласындағы уәкілетті орган ведомствосының аумақтық бөлімшелерімен (бұдан әрі – аумақтық департаменттер) келісіледі.</w:t>
      </w:r>
    </w:p>
    <w:p>
      <w:pPr>
        <w:spacing w:after="0"/>
        <w:ind w:left="0"/>
        <w:jc w:val="both"/>
      </w:pPr>
      <w:r>
        <w:rPr>
          <w:rFonts w:ascii="Times New Roman"/>
          <w:b w:val="false"/>
          <w:i w:val="false"/>
          <w:color w:val="000000"/>
          <w:sz w:val="28"/>
        </w:rPr>
        <w:t>
      Әлеуметтік инфрақұрылым объектілеріндегі қауіпті өндірістік объектілердің жобалау құжаттамасы астананың, облыстардың, республикалық маңызы бар қалалардың, облыстық маңызы бар қалалардың, аудандардың жергілікті атқарушы органдарымен (бұдан әрі – жергілікті атқарушы органдар)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Төтенше жағдайлар министрінің м.а. 17.06.2026 </w:t>
      </w:r>
      <w:r>
        <w:rPr>
          <w:rFonts w:ascii="Times New Roman"/>
          <w:b w:val="false"/>
          <w:i w:val="false"/>
          <w:color w:val="000000"/>
          <w:sz w:val="28"/>
        </w:rPr>
        <w:t>№ 227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Қауіпті өндірістік объектілердің жобалау құжаттамасын келісу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 тәртібімен жүзеге асырылады.</w:t>
      </w:r>
    </w:p>
    <w:bookmarkEnd w:id="16"/>
    <w:bookmarkStart w:name="z20" w:id="17"/>
    <w:p>
      <w:pPr>
        <w:spacing w:after="0"/>
        <w:ind w:left="0"/>
        <w:jc w:val="both"/>
      </w:pPr>
      <w:r>
        <w:rPr>
          <w:rFonts w:ascii="Times New Roman"/>
          <w:b w:val="false"/>
          <w:i w:val="false"/>
          <w:color w:val="000000"/>
          <w:sz w:val="28"/>
        </w:rPr>
        <w:t xml:space="preserve">
      5. Өнеркәсіптік қауіпсіздікті қамтамасыз етуге әсер ететін жоспарланған жұмыстардың түрлері, технологиялары, әдістері және (немесе) тәсілдері өзгерген жағдайда жобалау құжаттамасы осы </w:t>
      </w:r>
      <w:r>
        <w:rPr>
          <w:rFonts w:ascii="Times New Roman"/>
          <w:b w:val="false"/>
          <w:i w:val="false"/>
          <w:color w:val="000000"/>
          <w:sz w:val="28"/>
        </w:rPr>
        <w:t>Қағидаларға</w:t>
      </w:r>
      <w:r>
        <w:rPr>
          <w:rFonts w:ascii="Times New Roman"/>
          <w:b w:val="false"/>
          <w:i w:val="false"/>
          <w:color w:val="000000"/>
          <w:sz w:val="28"/>
        </w:rPr>
        <w:t xml:space="preserve"> сәйкес тәртіппен кейіннен келісіле отырып, өзгертілуге тиіс.</w:t>
      </w:r>
    </w:p>
    <w:bookmarkEnd w:id="17"/>
    <w:bookmarkStart w:name="z43" w:id="18"/>
    <w:p>
      <w:pPr>
        <w:spacing w:after="0"/>
        <w:ind w:left="0"/>
        <w:jc w:val="both"/>
      </w:pPr>
      <w:r>
        <w:rPr>
          <w:rFonts w:ascii="Times New Roman"/>
          <w:b w:val="false"/>
          <w:i w:val="false"/>
          <w:color w:val="000000"/>
          <w:sz w:val="28"/>
        </w:rPr>
        <w:t>
      6. Жобалық құжаттаманы келісудің нәтижесі-келісу хаты.</w:t>
      </w:r>
    </w:p>
    <w:bookmarkEnd w:id="18"/>
    <w:p>
      <w:pPr>
        <w:spacing w:after="0"/>
        <w:ind w:left="0"/>
        <w:jc w:val="left"/>
      </w:pPr>
      <w:r>
        <w:rPr>
          <w:rFonts w:ascii="Times New Roman"/>
          <w:b/>
          <w:i w:val="false"/>
          <w:color w:val="000000"/>
        </w:rPr>
        <w:t xml:space="preserve"> 2 тарау. Мемлекеттік қызмет көрсету тәртібі</w:t>
      </w:r>
    </w:p>
    <w:bookmarkStart w:name="z44" w:id="19"/>
    <w:p>
      <w:pPr>
        <w:spacing w:after="0"/>
        <w:ind w:left="0"/>
        <w:jc w:val="both"/>
      </w:pPr>
      <w:r>
        <w:rPr>
          <w:rFonts w:ascii="Times New Roman"/>
          <w:b w:val="false"/>
          <w:i w:val="false"/>
          <w:color w:val="000000"/>
          <w:sz w:val="28"/>
        </w:rPr>
        <w:t>
      7.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(бұдан әрі – мемлекеттік көрсетілетін қызмет) осы Қағидаларға сәйкес Өнеркәсіптік қауіпсіздік комитеті, аумақтық департаменттер және жергілікті атқарушы органдар (бұдан әрі – көрсетілетін қызметті беруші) арқылы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8.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8-тармақтың бірінші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9. Портал өтінішті автоматты режимде қабылдауды жүзеге асырады.</w:t>
      </w:r>
    </w:p>
    <w:bookmarkEnd w:id="21"/>
    <w:p>
      <w:pPr>
        <w:spacing w:after="0"/>
        <w:ind w:left="0"/>
        <w:jc w:val="both"/>
      </w:pPr>
      <w:r>
        <w:rPr>
          <w:rFonts w:ascii="Times New Roman"/>
          <w:b w:val="false"/>
          <w:i w:val="false"/>
          <w:color w:val="000000"/>
          <w:sz w:val="28"/>
        </w:rPr>
        <w:t>
      Көрсетілетін қызметті тұтынушы барлық қажетті құжаттарды портал арқылы берген кезде көрсетілетін қызметті тұтынушының "жеке кабинетінде"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тұтынушы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Ұсынылған құжаттар мен олардағы мәліметтердің дұрыстығына көрсетілетін қызметті алушы жауапты болады.</w:t>
      </w:r>
    </w:p>
    <w:bookmarkStart w:name="z23" w:id="22"/>
    <w:p>
      <w:pPr>
        <w:spacing w:after="0"/>
        <w:ind w:left="0"/>
        <w:jc w:val="both"/>
      </w:pPr>
      <w:r>
        <w:rPr>
          <w:rFonts w:ascii="Times New Roman"/>
          <w:b w:val="false"/>
          <w:i w:val="false"/>
          <w:color w:val="000000"/>
          <w:sz w:val="28"/>
        </w:rPr>
        <w:t>
      10. Көрсетілетін қызметті берушінің кеңсе қызметкері өтінішті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11. Жауапты орындаушы ұсынылған құжаттар мен оларда көрсетілген мәліметтердің өнеркәсіптік қауіпсіздік саласындағы нормативтік құқықтық актілердің талаптарына сәйкестігін тексереді және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Мемлекеттік қызмет көрсету нәтижесін ресімдейді.</w:t>
      </w:r>
    </w:p>
    <w:bookmarkEnd w:id="23"/>
    <w:bookmarkStart w:name="z25" w:id="24"/>
    <w:p>
      <w:pPr>
        <w:spacing w:after="0"/>
        <w:ind w:left="0"/>
        <w:jc w:val="both"/>
      </w:pPr>
      <w:r>
        <w:rPr>
          <w:rFonts w:ascii="Times New Roman"/>
          <w:b w:val="false"/>
          <w:i w:val="false"/>
          <w:color w:val="000000"/>
          <w:sz w:val="28"/>
        </w:rPr>
        <w:t xml:space="preserve">
      12. Қазақстан Республикасының заңнамасында белгіленген мемлекеттік қызметті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24"/>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тыңдау рәсімін Қазақстан Республикасы Әкімшілік рәсімдік-процестік кодексінің (бұдан әрі – ҚР АППК) </w:t>
      </w:r>
      <w:r>
        <w:rPr>
          <w:rFonts w:ascii="Times New Roman"/>
          <w:b w:val="false"/>
          <w:i w:val="false"/>
          <w:color w:val="000000"/>
          <w:sz w:val="28"/>
        </w:rPr>
        <w:t>73-бабына</w:t>
      </w:r>
      <w:r>
        <w:rPr>
          <w:rFonts w:ascii="Times New Roman"/>
          <w:b w:val="false"/>
          <w:i w:val="false"/>
          <w:color w:val="000000"/>
          <w:sz w:val="28"/>
        </w:rPr>
        <w:t xml:space="preserve"> сәйкес жүзеге асырады.</w:t>
      </w:r>
    </w:p>
    <w:bookmarkStart w:name="z26" w:id="25"/>
    <w:p>
      <w:pPr>
        <w:spacing w:after="0"/>
        <w:ind w:left="0"/>
        <w:jc w:val="both"/>
      </w:pPr>
      <w:r>
        <w:rPr>
          <w:rFonts w:ascii="Times New Roman"/>
          <w:b w:val="false"/>
          <w:i w:val="false"/>
          <w:color w:val="000000"/>
          <w:sz w:val="28"/>
        </w:rPr>
        <w:t>
      13. Мемлекеттік қызметті көрсету нәтижесіне көрсетілетін қызметті беруші басшысының не оның орнындағы адамның электрондық цифрлық қолтаңбасы қойылады және портал арқылы көрсетілетін қызметті алушының жеке кабинетіне электрондық құжат нысанында жолданылады.</w:t>
      </w:r>
    </w:p>
    <w:bookmarkEnd w:id="25"/>
    <w:p>
      <w:pPr>
        <w:spacing w:after="0"/>
        <w:ind w:left="0"/>
        <w:jc w:val="both"/>
      </w:pPr>
      <w:r>
        <w:rPr>
          <w:rFonts w:ascii="Times New Roman"/>
          <w:b w:val="false"/>
          <w:i w:val="false"/>
          <w:color w:val="000000"/>
          <w:sz w:val="28"/>
        </w:rPr>
        <w:t>
      Көрсетілетін қызметті алушы мемлекеттік қызметті көрсету тәртібі мен мәртебесі туралы ақпаратты порталдың "жеке кабинеті" арқылы қашықтан қол жеткізу режимінде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13-тармақтың үшінші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13-тармақтың үшінші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жауапкершілігі бар көрсетілетін қызметтер көрсету мониторингінің ақпараттық жүйесіне автоматты режимде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14-тармақ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15. Мемлекеттік қызмет алдын ала жазылусыз және жеделдетілген қызмет көрсетусіз кезек тәртібімен көрсетіледі.</w:t>
      </w:r>
    </w:p>
    <w:bookmarkEnd w:id="26"/>
    <w:bookmarkStart w:name="z29" w:id="2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7"/>
    <w:bookmarkStart w:name="z30" w:id="28"/>
    <w:p>
      <w:pPr>
        <w:spacing w:after="0"/>
        <w:ind w:left="0"/>
        <w:jc w:val="both"/>
      </w:pPr>
      <w:r>
        <w:rPr>
          <w:rFonts w:ascii="Times New Roman"/>
          <w:b w:val="false"/>
          <w:i w:val="false"/>
          <w:color w:val="000000"/>
          <w:sz w:val="28"/>
        </w:rPr>
        <w:t>
      16. Мемлекеттік қызметтер көрсету мәселесі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8"/>
    <w:p>
      <w:pPr>
        <w:spacing w:after="0"/>
        <w:ind w:left="0"/>
        <w:jc w:val="both"/>
      </w:pPr>
      <w:r>
        <w:rPr>
          <w:rFonts w:ascii="Times New Roman"/>
          <w:b w:val="false"/>
          <w:i w:val="false"/>
          <w:color w:val="000000"/>
          <w:sz w:val="28"/>
        </w:rPr>
        <w:t>
      Шағым қызметті көрсетушіге,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Қызметті көрсетуші,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қызметті көрсетуші, шешіміне, әрекетіне (әрекетсіздігіне) шағым жасалатын лауазымды адам,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Start w:name="z31" w:id="29"/>
    <w:p>
      <w:pPr>
        <w:spacing w:after="0"/>
        <w:ind w:left="0"/>
        <w:jc w:val="both"/>
      </w:pPr>
      <w:r>
        <w:rPr>
          <w:rFonts w:ascii="Times New Roman"/>
          <w:b w:val="false"/>
          <w:i w:val="false"/>
          <w:color w:val="000000"/>
          <w:sz w:val="28"/>
        </w:rPr>
        <w:t xml:space="preserve">
      17. "Мемлекеттік көрсетілетін қызметтер туралы"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қызметті көрсетушінің атына келіп түскен көрсетілетін қызметті тұтынушының шағымы тіркелген күнінен бастап 5 (бес) жұмыс күні ішінде қаралуға тиіс.</w:t>
      </w:r>
    </w:p>
    <w:bookmarkEnd w:id="2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32" w:id="30"/>
    <w:p>
      <w:pPr>
        <w:spacing w:after="0"/>
        <w:ind w:left="0"/>
        <w:jc w:val="both"/>
      </w:pPr>
      <w:r>
        <w:rPr>
          <w:rFonts w:ascii="Times New Roman"/>
          <w:b w:val="false"/>
          <w:i w:val="false"/>
          <w:color w:val="000000"/>
          <w:sz w:val="28"/>
        </w:rPr>
        <w:t xml:space="preserve">
      18. Қызметті көрсетушінің,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30"/>
    <w:bookmarkStart w:name="z33" w:id="3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1"/>
    <w:bookmarkStart w:name="z34" w:id="32"/>
    <w:p>
      <w:pPr>
        <w:spacing w:after="0"/>
        <w:ind w:left="0"/>
        <w:jc w:val="both"/>
      </w:pPr>
      <w:r>
        <w:rPr>
          <w:rFonts w:ascii="Times New Roman"/>
          <w:b w:val="false"/>
          <w:i w:val="false"/>
          <w:color w:val="000000"/>
          <w:sz w:val="28"/>
        </w:rPr>
        <w:t>
      2) қосымша ақпарат алу.</w:t>
      </w:r>
    </w:p>
    <w:bookmarkEnd w:id="32"/>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тұлға шағымды берген көрсетілетін қызметті тұтынушыға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ұзарту себептерін көрсете отырып шағымды қарау мерзімін ұзарту туралы хабарлайды. </w:t>
      </w:r>
    </w:p>
    <w:bookmarkStart w:name="z35" w:id="33"/>
    <w:p>
      <w:pPr>
        <w:spacing w:after="0"/>
        <w:ind w:left="0"/>
        <w:jc w:val="both"/>
      </w:pPr>
      <w:r>
        <w:rPr>
          <w:rFonts w:ascii="Times New Roman"/>
          <w:b w:val="false"/>
          <w:i w:val="false"/>
          <w:color w:val="000000"/>
          <w:sz w:val="28"/>
        </w:rPr>
        <w:t xml:space="preserve">
      19. Егер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w:t>
            </w:r>
            <w:r>
              <w:br/>
            </w:r>
            <w:r>
              <w:rPr>
                <w:rFonts w:ascii="Times New Roman"/>
                <w:b w:val="false"/>
                <w:i w:val="false"/>
                <w:color w:val="000000"/>
                <w:sz w:val="20"/>
              </w:rPr>
              <w:t xml:space="preserve">пайдаланатын ұйымдардың </w:t>
            </w:r>
            <w:r>
              <w:br/>
            </w:r>
            <w:r>
              <w:rPr>
                <w:rFonts w:ascii="Times New Roman"/>
                <w:b w:val="false"/>
                <w:i w:val="false"/>
                <w:color w:val="000000"/>
                <w:sz w:val="20"/>
              </w:rPr>
              <w:t xml:space="preserve">қауіпті өндірістік объектіні </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немесе заңды тұлғаның деректемелері (мекенжайы, жеке сәйкестендіру нөмірі/бизнес-сәйкестендіру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w:t>
      </w:r>
    </w:p>
    <w:p>
      <w:pPr>
        <w:spacing w:after="0"/>
        <w:ind w:left="0"/>
        <w:jc w:val="both"/>
      </w:pPr>
      <w:r>
        <w:rPr>
          <w:rFonts w:ascii="Times New Roman"/>
          <w:b w:val="false"/>
          <w:i w:val="false"/>
          <w:color w:val="000000"/>
          <w:sz w:val="28"/>
        </w:rPr>
        <w:t>
      Өтініш күні: [күні]</w:t>
      </w:r>
    </w:p>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келісуге өтініш</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78-бабын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Басшылыққа ала отырып, сізден қоса беріліп отырған құжаттар тізбесін қарауды </w:t>
      </w:r>
    </w:p>
    <w:p>
      <w:pPr>
        <w:spacing w:after="0"/>
        <w:ind w:left="0"/>
        <w:jc w:val="both"/>
      </w:pPr>
      <w:r>
        <w:rPr>
          <w:rFonts w:ascii="Times New Roman"/>
          <w:b w:val="false"/>
          <w:i w:val="false"/>
          <w:color w:val="000000"/>
          <w:sz w:val="28"/>
        </w:rPr>
        <w:t xml:space="preserve">
      және жобалық құжаттаманы келісуді сұрайды ____________________ </w:t>
      </w:r>
    </w:p>
    <w:p>
      <w:pPr>
        <w:spacing w:after="0"/>
        <w:ind w:left="0"/>
        <w:jc w:val="both"/>
      </w:pPr>
      <w:r>
        <w:rPr>
          <w:rFonts w:ascii="Times New Roman"/>
          <w:b w:val="false"/>
          <w:i w:val="false"/>
          <w:color w:val="000000"/>
          <w:sz w:val="28"/>
        </w:rPr>
        <w:t>
      (жобалық құжаттаманың атауы)</w:t>
      </w:r>
    </w:p>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дәйексіз мәліметтер бергені үшін жауапкершілік туралы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электрондық</w:t>
            </w:r>
            <w:r>
              <w:br/>
            </w:r>
            <w:r>
              <w:rPr>
                <w:rFonts w:ascii="Times New Roman"/>
                <w:b w:val="false"/>
                <w:i w:val="false"/>
                <w:color w:val="000000"/>
                <w:sz w:val="20"/>
              </w:rPr>
              <w:t>цифрлық қолтаңба]</w:t>
            </w:r>
          </w:p>
        </w:tc>
      </w:tr>
    </w:tbl>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өндірістік объектіні </w:t>
            </w:r>
            <w:r>
              <w:br/>
            </w:r>
            <w:r>
              <w:rPr>
                <w:rFonts w:ascii="Times New Roman"/>
                <w:b w:val="false"/>
                <w:i w:val="false"/>
                <w:color w:val="000000"/>
                <w:sz w:val="20"/>
              </w:rPr>
              <w:t xml:space="preserve">пайдаланатын ұйымдардың </w:t>
            </w:r>
            <w:r>
              <w:br/>
            </w:r>
            <w:r>
              <w:rPr>
                <w:rFonts w:ascii="Times New Roman"/>
                <w:b w:val="false"/>
                <w:i w:val="false"/>
                <w:color w:val="000000"/>
                <w:sz w:val="20"/>
              </w:rPr>
              <w:t xml:space="preserve">қауіпті өндірістік объектіні </w:t>
            </w:r>
            <w:r>
              <w:br/>
            </w:r>
            <w:r>
              <w:rPr>
                <w:rFonts w:ascii="Times New Roman"/>
                <w:b w:val="false"/>
                <w:i w:val="false"/>
                <w:color w:val="000000"/>
                <w:sz w:val="20"/>
              </w:rPr>
              <w:t>салуға, кеңейтуге,</w:t>
            </w:r>
            <w:r>
              <w:br/>
            </w:r>
            <w:r>
              <w:rPr>
                <w:rFonts w:ascii="Times New Roman"/>
                <w:b w:val="false"/>
                <w:i w:val="false"/>
                <w:color w:val="000000"/>
                <w:sz w:val="20"/>
              </w:rPr>
              <w:t xml:space="preserve">реконструкциялауға, </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және жоюға арналған</w:t>
            </w:r>
            <w:r>
              <w:br/>
            </w:r>
            <w:r>
              <w:rPr>
                <w:rFonts w:ascii="Times New Roman"/>
                <w:b w:val="false"/>
                <w:i w:val="false"/>
                <w:color w:val="000000"/>
                <w:sz w:val="20"/>
              </w:rPr>
              <w:t xml:space="preserve">жобалау құжаттамасын </w:t>
            </w:r>
            <w:r>
              <w:br/>
            </w:r>
            <w:r>
              <w:rPr>
                <w:rFonts w:ascii="Times New Roman"/>
                <w:b w:val="false"/>
                <w:i w:val="false"/>
                <w:color w:val="000000"/>
                <w:sz w:val="20"/>
              </w:rPr>
              <w:t>келісу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м.а. 15.04.2025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өзгерістер енгізілді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17.06.2026 </w:t>
      </w:r>
      <w:r>
        <w:rPr>
          <w:rFonts w:ascii="Times New Roman"/>
          <w:b w:val="false"/>
          <w:i w:val="false"/>
          <w:color w:val="ff0000"/>
          <w:sz w:val="28"/>
        </w:rPr>
        <w:t>№ 227</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министрлігінің Өнеркәсіптік қауіпсіздік комитеті (бұдан әрі – Комитет) – екі және одан да көп облыстар шегінде орналастырылатын қауіпті өндірістік объектіні салуға, кеңейтуге, реконструкциялауға, жаңғыртуға, консервациялауға және жоюға арналған жобалау құжаттамасын (бұдан әрі – жобалау құжаттамасы) келісу кезінде. </w:t>
            </w:r>
          </w:p>
          <w:p>
            <w:pPr>
              <w:spacing w:after="20"/>
              <w:ind w:left="20"/>
              <w:jc w:val="both"/>
            </w:pPr>
            <w:r>
              <w:rPr>
                <w:rFonts w:ascii="Times New Roman"/>
                <w:b w:val="false"/>
                <w:i w:val="false"/>
                <w:color w:val="000000"/>
                <w:sz w:val="20"/>
              </w:rPr>
              <w:t xml:space="preserve">
Аумақтық департаменттер – өзге де қауіпті өндірістік объектілердің жобалық құжаттамасын келісу кезінде. </w:t>
            </w:r>
          </w:p>
          <w:p>
            <w:pPr>
              <w:spacing w:after="20"/>
              <w:ind w:left="20"/>
              <w:jc w:val="both"/>
            </w:pPr>
            <w:r>
              <w:rPr>
                <w:rFonts w:ascii="Times New Roman"/>
                <w:b w:val="false"/>
                <w:i w:val="false"/>
                <w:color w:val="000000"/>
                <w:sz w:val="20"/>
              </w:rPr>
              <w:t>
Астананың, облыстардың, республикалық маңызы бар қалалардың, облыстық маңызы бар қалалардың, аудандардың жергілікті атқарушы органдары – әлеуметтік инфрақұрылым объектілеріндегі қауіпті өндірістік объектілердің жобалау құжаттамасын ккелісу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хаты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w:t>
            </w:r>
          </w:p>
          <w:p>
            <w:pPr>
              <w:spacing w:after="20"/>
              <w:ind w:left="20"/>
              <w:jc w:val="both"/>
            </w:pPr>
            <w:r>
              <w:rPr>
                <w:rFonts w:ascii="Times New Roman"/>
                <w:b w:val="false"/>
                <w:i w:val="false"/>
                <w:color w:val="000000"/>
                <w:sz w:val="20"/>
              </w:rPr>
              <w:t>
2) қауіпті өндірістік объектілерді салуға, кеңейтуге, реконструкциялауға, жаңғыртуға, консервациялауға және жоюға арналған жобалау құжаттамасының электрондық көшірмесі (CH PK 1.02-03-2022).</w:t>
            </w:r>
          </w:p>
          <w:p>
            <w:pPr>
              <w:spacing w:after="20"/>
              <w:ind w:left="20"/>
              <w:jc w:val="both"/>
            </w:pPr>
            <w:r>
              <w:rPr>
                <w:rFonts w:ascii="Times New Roman"/>
                <w:b w:val="false"/>
                <w:i w:val="false"/>
                <w:color w:val="000000"/>
                <w:sz w:val="20"/>
              </w:rPr>
              <w:t xml:space="preserve">
3) "Жер қойнауы және жер қойнауын пайдалану туралы" Кодекстің </w:t>
            </w:r>
            <w:r>
              <w:rPr>
                <w:rFonts w:ascii="Times New Roman"/>
                <w:b w:val="false"/>
                <w:i w:val="false"/>
                <w:color w:val="000000"/>
                <w:sz w:val="20"/>
              </w:rPr>
              <w:t>182-бабының</w:t>
            </w:r>
            <w:r>
              <w:rPr>
                <w:rFonts w:ascii="Times New Roman"/>
                <w:b w:val="false"/>
                <w:i w:val="false"/>
                <w:color w:val="000000"/>
                <w:sz w:val="20"/>
              </w:rPr>
              <w:t xml:space="preserve"> талаптарына сәйкес уран өндіру саласындағы жобалау құжаттамасына өнеркәсіптік қауіпсіздік сараптамалық қорытындысының электрондық көшірмесін ұсыну қажет.</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жеткіліксіздікті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w:t>
            </w:r>
            <w:r>
              <w:br/>
            </w:r>
            <w:r>
              <w:rPr>
                <w:rFonts w:ascii="Times New Roman"/>
                <w:b w:val="false"/>
                <w:i w:val="false"/>
                <w:color w:val="000000"/>
                <w:sz w:val="20"/>
              </w:rPr>
              <w:t xml:space="preserve">пайдаланатын ұйымдардың </w:t>
            </w:r>
            <w:r>
              <w:br/>
            </w:r>
            <w:r>
              <w:rPr>
                <w:rFonts w:ascii="Times New Roman"/>
                <w:b w:val="false"/>
                <w:i w:val="false"/>
                <w:color w:val="000000"/>
                <w:sz w:val="20"/>
              </w:rPr>
              <w:t xml:space="preserve">қауіпті өндірістік объектіні </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бизнес-сәйкестендіру нөмірі,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КЕЛІСУ ХАТЫ</w:t>
            </w:r>
          </w:p>
          <w:p>
            <w:pPr>
              <w:spacing w:after="20"/>
              <w:ind w:left="20"/>
              <w:jc w:val="both"/>
            </w:pPr>
          </w:p>
          <w:p>
            <w:pPr>
              <w:spacing w:after="20"/>
              <w:ind w:left="20"/>
              <w:jc w:val="both"/>
            </w:pPr>
            <w:r>
              <w:rPr>
                <w:rFonts w:ascii="Times New Roman"/>
                <w:b/>
                <w:i w:val="false"/>
                <w:color w:val="000000"/>
                <w:sz w:val="20"/>
              </w:rPr>
              <w:t xml:space="preserve">
[Мемлекеттік органның атауы] "Азаматтық қорғау туралы" Қазақстан Республикасы Заңының </w:t>
            </w:r>
            <w:r>
              <w:rPr>
                <w:rFonts w:ascii="Times New Roman"/>
                <w:b/>
                <w:i w:val="false"/>
                <w:color w:val="000000"/>
                <w:sz w:val="20"/>
              </w:rPr>
              <w:t>78-бабына</w:t>
            </w:r>
            <w:r>
              <w:rPr>
                <w:rFonts w:ascii="Times New Roman"/>
                <w:b/>
                <w:i w:val="false"/>
                <w:color w:val="000000"/>
                <w:sz w:val="20"/>
              </w:rPr>
              <w:t xml:space="preserve"> және "Рұқсаттар және хабарламалар туралы" Қазақстан Республикасының Заңына сәйкес қоса беріліп отырған құжаттар тізбесін ескере отырып, жобалау құжаттамасын [жобалау құжаттамасының атауы] өнеркәсіптік қауіпсіздік бөлігінде келіседі.</w:t>
            </w:r>
          </w:p>
          <w:p>
            <w:pPr>
              <w:spacing w:after="20"/>
              <w:ind w:left="20"/>
              <w:jc w:val="both"/>
            </w:pPr>
            <w:r>
              <w:rPr>
                <w:rFonts w:ascii="Times New Roman"/>
                <w:b/>
                <w:i w:val="false"/>
                <w:color w:val="000000"/>
                <w:sz w:val="20"/>
              </w:rPr>
              <w:t>
Жобалық құжаттаманы осы келісудің қолданылу шарты Қазақстан Республикасының қолданыстағы заңнамасын, өнеркәсіптік қауіпсіздік талаптарын белгілейтін нормативтік құқықтық актілерді міндетті түрде сақтау болып табылады.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 лауазымы]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
(бар болса), электрондық</w:t>
                  </w:r>
                </w:p>
                <w:p>
                  <w:pPr>
                    <w:spacing w:after="20"/>
                    <w:ind w:left="20"/>
                    <w:jc w:val="both"/>
                  </w:pPr>
                  <w:r>
                    <w:rPr>
                      <w:rFonts w:ascii="Times New Roman"/>
                      <w:b/>
                      <w:i w:val="false"/>
                      <w:color w:val="000000"/>
                      <w:sz w:val="20"/>
                    </w:rPr>
                    <w:t>
цифрлық қолтаңба]
</w:t>
                  </w:r>
                </w:p>
              </w:tc>
            </w:tr>
          </w:tbl>
          <w:p>
            <w:pPr>
              <w:spacing w:after="0"/>
              <w:ind w:left="0"/>
              <w:jc w:val="both"/>
            </w:pPr>
            <w:r>
              <w:rPr>
                <w:rFonts w:ascii="Times New Roman"/>
                <w:b/>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813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w:t>
            </w:r>
            <w:r>
              <w:br/>
            </w:r>
            <w:r>
              <w:rPr>
                <w:rFonts w:ascii="Times New Roman"/>
                <w:b w:val="false"/>
                <w:i w:val="false"/>
                <w:color w:val="000000"/>
                <w:sz w:val="20"/>
              </w:rPr>
              <w:t>пайдаланатын ұйымдардың</w:t>
            </w:r>
            <w:r>
              <w:br/>
            </w:r>
            <w:r>
              <w:rPr>
                <w:rFonts w:ascii="Times New Roman"/>
                <w:b w:val="false"/>
                <w:i w:val="false"/>
                <w:color w:val="000000"/>
                <w:sz w:val="20"/>
              </w:rPr>
              <w:t>қауіпті өндірістік объектіні</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бизнес-сәйкестендіру нөмірі, телефоны)]</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ДӘЛЕЛДІ БАС ТАРТУ</w:t>
            </w:r>
          </w:p>
          <w:p>
            <w:pPr>
              <w:spacing w:after="20"/>
              <w:ind w:left="20"/>
              <w:jc w:val="both"/>
            </w:pPr>
          </w:p>
          <w:p>
            <w:pPr>
              <w:spacing w:after="20"/>
              <w:ind w:left="20"/>
              <w:jc w:val="both"/>
            </w:pPr>
            <w:r>
              <w:rPr>
                <w:rFonts w:ascii="Times New Roman"/>
                <w:b/>
                <w:i w:val="false"/>
                <w:color w:val="000000"/>
                <w:sz w:val="20"/>
              </w:rPr>
              <w:t>
[Мемлекеттік органның атауы] сіздің өтінішіңізді [өтініштің күні] жылғы № [өтініштің нөмірі] және қоса беріліп отырған құжаттар тізбесін қарап, мынаны хабарлайды:</w:t>
            </w:r>
          </w:p>
          <w:p>
            <w:pPr>
              <w:spacing w:after="20"/>
              <w:ind w:left="20"/>
              <w:jc w:val="both"/>
            </w:pPr>
            <w:r>
              <w:rPr>
                <w:rFonts w:ascii="Times New Roman"/>
                <w:b/>
                <w:i w:val="false"/>
                <w:color w:val="000000"/>
                <w:sz w:val="20"/>
              </w:rPr>
              <w:t>
[Бас тарту негіздемесі]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 лауазымы]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
(бар болса), электрондық</w:t>
                  </w:r>
                </w:p>
                <w:p>
                  <w:pPr>
                    <w:spacing w:after="20"/>
                    <w:ind w:left="20"/>
                    <w:jc w:val="both"/>
                  </w:pPr>
                  <w:r>
                    <w:rPr>
                      <w:rFonts w:ascii="Times New Roman"/>
                      <w:b/>
                      <w:i w:val="false"/>
                      <w:color w:val="000000"/>
                      <w:sz w:val="20"/>
                    </w:rPr>
                    <w:t>
цифрлық қолтаңба]
</w:t>
                  </w: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w:t>
            </w: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92400"/>
                          </a:xfrm>
                          <a:prstGeom prst="rect">
                            <a:avLst/>
                          </a:prstGeom>
                        </pic:spPr>
                      </pic:pic>
                    </a:graphicData>
                  </a:graphic>
                </wp:inline>
              </w:drawing>
            </w: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