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9510" w14:textId="3c29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авариялық-құтқару қызметтері мен құрылымдарының қауіпті өндірістік объектілерді иеленетін және (немесе) пайдаланатын ұйымдарға қызмет көрсету қағидаларын бекіту туралы" Қазақстан Республикасы Инвестициялар және даму министрінің 2014 жылғы 30 желтоқсандағы № 347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8 қыркүйектегі № 433 бұйрығы. Қазақстан Республикасының Әділет министрлігінде 2021 жылғы 14 қыркүйекте № 24341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"Кәсіби авариялық-құтқару қызметтері мен құрылымдарының қауіпті өндірістік объектілерді иеленетін және (немесе) пайдаланатын ұйымдарға қызмет көрсету қағидаларын бекіту туралы" Қазақстан Республикасы Инвестициялар және даму министрінің 2014 жылғы 30 желтоқсандағы № 347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(Нормативтiк құқықтық актiлерді мемлекеттік тіркеу тізілімінде № 10252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 редакцияда жазылсын:</w:t>
      </w:r>
    </w:p>
    <w:bookmarkEnd w:id="2"/>
    <w:bookmarkStart w:name="z4" w:id="3"/>
    <w:p>
      <w:pPr>
        <w:spacing w:after="0"/>
        <w:ind w:left="0"/>
        <w:jc w:val="both"/>
      </w:pPr>
      <w:r>
        <w:rPr>
          <w:rFonts w:ascii="Times New Roman"/>
          <w:b w:val="false"/>
          <w:i w:val="false"/>
          <w:color w:val="000000"/>
          <w:sz w:val="28"/>
        </w:rPr>
        <w:t>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кәсіби авариялық-құтқару қызметтері мен құралымдарының қауіпті өндірістік объектілерді иеленетін және (немесе) пайдаланатын ұйымдарға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осы бұйрыққа қосымшаға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xml:space="preserve">
      2) осы бұйрықтың Қазақстан Республикасы Төтенше жағдайлар министрлігінің ресми интернет-ресурсында жариялануын; </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 Заң департаментіне осы тармақтың 1) және 2) тармақшаларында көзделген іс-шараларды орындау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орындалуына бақылау жетекшілік ететін Қазақстан Республикасы Төтенше жағдайлар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министірінің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Министірінің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347 бұйрығымен бекітілген</w:t>
            </w:r>
          </w:p>
        </w:tc>
      </w:tr>
    </w:tbl>
    <w:bookmarkStart w:name="z16" w:id="12"/>
    <w:p>
      <w:pPr>
        <w:spacing w:after="0"/>
        <w:ind w:left="0"/>
        <w:jc w:val="left"/>
      </w:pPr>
      <w:r>
        <w:rPr>
          <w:rFonts w:ascii="Times New Roman"/>
          <w:b/>
          <w:i w:val="false"/>
          <w:color w:val="000000"/>
        </w:rPr>
        <w:t xml:space="preserve">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 (бұдан әрі – Қағидалар) "Азаматтық қорғау туралы" 2014 жылғы 11 сәуірдегі Қазақстан Республикасы Заңының (бұдан әрі – Заң) 12-2-бабының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тәртібін айқындайды.</w:t>
      </w:r>
    </w:p>
    <w:bookmarkEnd w:id="14"/>
    <w:bookmarkStart w:name="z19" w:id="15"/>
    <w:p>
      <w:pPr>
        <w:spacing w:after="0"/>
        <w:ind w:left="0"/>
        <w:jc w:val="both"/>
      </w:pPr>
      <w:r>
        <w:rPr>
          <w:rFonts w:ascii="Times New Roman"/>
          <w:b w:val="false"/>
          <w:i w:val="false"/>
          <w:color w:val="000000"/>
          <w:sz w:val="28"/>
        </w:rPr>
        <w:t>
      2. Осы Қағидалар өнеркәсіптік қауіпсіздік саласындағы кәсіби авариялық-құтқару қызметтеріне, оның ішінде өнеркәсіптік қауіпсіздік саласындағы кәсіби объектілік авариялық-құтқару қызметтеріне қолданылады.</w:t>
      </w:r>
    </w:p>
    <w:bookmarkEnd w:id="15"/>
    <w:bookmarkStart w:name="z20" w:id="16"/>
    <w:p>
      <w:pPr>
        <w:spacing w:after="0"/>
        <w:ind w:left="0"/>
        <w:jc w:val="both"/>
      </w:pPr>
      <w:r>
        <w:rPr>
          <w:rFonts w:ascii="Times New Roman"/>
          <w:b w:val="false"/>
          <w:i w:val="false"/>
          <w:color w:val="000000"/>
          <w:sz w:val="28"/>
        </w:rPr>
        <w:t>
      3. Ұйымдарға қызмет көрсетуге қызмет көрсететін ұйым жүзеге асыратын өндірістік қызмет түріне аттестатталған өнеркәсіптік қауіпсіздік саласындағы кәсіби авариялық-құтқару қызметтері жіберіледі.</w:t>
      </w:r>
    </w:p>
    <w:bookmarkEnd w:id="16"/>
    <w:bookmarkStart w:name="z21" w:id="17"/>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 қауіпті өндірістік объектілерді иеленетін және (немесе) пайдаланатын ұйымдарға қызмет көрсету бойынша өз қызметінде Заңды, Қазақстан Республикасының өзге де нормативтік құқықтық актілерін және осы Қағидаларды басшылыққа алады.</w:t>
      </w:r>
    </w:p>
    <w:bookmarkEnd w:id="17"/>
    <w:bookmarkStart w:name="z22" w:id="18"/>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18"/>
    <w:bookmarkStart w:name="z23" w:id="19"/>
    <w:p>
      <w:pPr>
        <w:spacing w:after="0"/>
        <w:ind w:left="0"/>
        <w:jc w:val="both"/>
      </w:pPr>
      <w:r>
        <w:rPr>
          <w:rFonts w:ascii="Times New Roman"/>
          <w:b w:val="false"/>
          <w:i w:val="false"/>
          <w:color w:val="000000"/>
          <w:sz w:val="28"/>
        </w:rPr>
        <w:t>
      1) аварияларды жою жоспары – адамдарды құтқару жөніндегі іс-шараларды, басшылар мен қызметкерлердің, өнеркәсіптік қауіпсіздік саласындағы кәсіби авариялық-құтқару қызметтерінің іс-қыймылдарын көздейтін, қауіпті өндірістік объектілерді иеленетін және (немесе) пайдаланатын ұйымның басшысы бекітетін және өнеркәсіптік қауіпсіздік саласындағы кәсіби авариялық-құтқару қызметтерімен келісілетін құжат;</w:t>
      </w:r>
    </w:p>
    <w:bookmarkEnd w:id="19"/>
    <w:bookmarkStart w:name="z24" w:id="20"/>
    <w:p>
      <w:pPr>
        <w:spacing w:after="0"/>
        <w:ind w:left="0"/>
        <w:jc w:val="both"/>
      </w:pPr>
      <w:r>
        <w:rPr>
          <w:rFonts w:ascii="Times New Roman"/>
          <w:b w:val="false"/>
          <w:i w:val="false"/>
          <w:color w:val="000000"/>
          <w:sz w:val="28"/>
        </w:rPr>
        <w:t>
      2) "Дабыл" белгісі – өнеркәсіптік қауіпсіздік саласындағы кәсіби авариялық-құтқару қызметтері жедел бөлімшелерін қауіпті өндірістік объектілерді иеленетін және (немесе) пайдаланатын ұйымдардағы аварияларды жоюға және авариялық-құтқару жұмыстарын жүргізуге дайындыққа тарту үшін дабылда немесе басқа да сигнал беру құралдары арқылы берілетін құлақтандырудың бірыңғай сигналы;</w:t>
      </w:r>
    </w:p>
    <w:bookmarkEnd w:id="20"/>
    <w:bookmarkStart w:name="z25" w:id="21"/>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қызметі – қауіпті өндірістік объектілерде тау-кен құтқару, газдан құтқару жұмыстарын, бұрқаққа қарсы жұмыстарды жүргізуге арналған авариялық-құтқару қызметі;</w:t>
      </w:r>
    </w:p>
    <w:bookmarkEnd w:id="21"/>
    <w:bookmarkStart w:name="z26" w:id="22"/>
    <w:p>
      <w:pPr>
        <w:spacing w:after="0"/>
        <w:ind w:left="0"/>
        <w:jc w:val="both"/>
      </w:pPr>
      <w:r>
        <w:rPr>
          <w:rFonts w:ascii="Times New Roman"/>
          <w:b w:val="false"/>
          <w:i w:val="false"/>
          <w:color w:val="000000"/>
          <w:sz w:val="28"/>
        </w:rPr>
        <w:t>
      4) өнеркәсіптік қауіпсіздік саласындағы кәсіби объектілік авариялық-құтқару қызметі – қауіпті өндiрiстiк объектiлерi бар ұйымның құрылымдық бөлiмшесi болып табылатын авариялық-құтқару қызметі;</w:t>
      </w:r>
    </w:p>
    <w:bookmarkEnd w:id="22"/>
    <w:bookmarkStart w:name="z27" w:id="23"/>
    <w:p>
      <w:pPr>
        <w:spacing w:after="0"/>
        <w:ind w:left="0"/>
        <w:jc w:val="left"/>
      </w:pPr>
      <w:r>
        <w:rPr>
          <w:rFonts w:ascii="Times New Roman"/>
          <w:b/>
          <w:i w:val="false"/>
          <w:color w:val="000000"/>
        </w:rPr>
        <w:t xml:space="preserve"> 2-тарау. Өнеркәсіптік қауіпсіздік саласындағы кәсіби  авариялық-құтқару қызметтерінің қауіпті өндірістік объектілерді  иеленетін және (немесе) пайдаланатын ұйымдарға  қызмет көрсету тәртібі</w:t>
      </w:r>
    </w:p>
    <w:bookmarkEnd w:id="23"/>
    <w:bookmarkStart w:name="z28" w:id="24"/>
    <w:p>
      <w:pPr>
        <w:spacing w:after="0"/>
        <w:ind w:left="0"/>
        <w:jc w:val="both"/>
      </w:pPr>
      <w:r>
        <w:rPr>
          <w:rFonts w:ascii="Times New Roman"/>
          <w:b w:val="false"/>
          <w:i w:val="false"/>
          <w:color w:val="000000"/>
          <w:sz w:val="28"/>
        </w:rPr>
        <w:t>
      6. Өнеркәсіптік қауіпсіздік саласындағы кәсіби авариялық-құтқару қызметтері мен құралымдарының қауіпті өндірістік объектілерді иеленетін және (немесе) пайдаланатын ұйымдарға қызмет көрсетуі жасалған шарт негізінде жүргізіледі. Ерекше жағдайларда, авария туындаған кезде авариялық-құтқару жұмыстарын жүргізгеннен кейін шарт жасасуға жол беріледі.</w:t>
      </w:r>
    </w:p>
    <w:bookmarkEnd w:id="24"/>
    <w:bookmarkStart w:name="z29" w:id="25"/>
    <w:p>
      <w:pPr>
        <w:spacing w:after="0"/>
        <w:ind w:left="0"/>
        <w:jc w:val="both"/>
      </w:pPr>
      <w:r>
        <w:rPr>
          <w:rFonts w:ascii="Times New Roman"/>
          <w:b w:val="false"/>
          <w:i w:val="false"/>
          <w:color w:val="000000"/>
          <w:sz w:val="28"/>
        </w:rPr>
        <w:t>
      7. Қауіпті өндірістік объектілерді иеленетін және (немесе) пайдаланатын ұйымдар өнеркәсіптік қауіпсіздік саласындағы кәсіби авариялық-құтқару қызметі, жыл сайын, 1 желтоқсаннан кешіктірмей аварияларды жою жоспарын (бұдан әрі – АЖЖ) өнеркәсіптік қауіпсіздік саласындағы кәсіби авариялық-құтқару қызметіне келісуге ұсынады. АЖЖ-ға өзгерістер мен қосымшалар енгізгенде, ол қайта келісуге жатады. Егер АЖЖ әрекет ету ағымындағы жағдай кезінде, қауіпті өндірістік объектіні иеленетін және (немесе) пайдаланатын ұйым басқа өнеркәсіптік қауіпсіздік саласындағы кәсіби авариялық-құтқару қызметімен келісім-шарт жасайды, ол кәсіпорын он жұмыс күн ағымында өнеркәсіптік қауіпсіздік саласындағы аталған кәсіби авариялық-құтқару қызметімен келісім жасауға жолданады.</w:t>
      </w:r>
    </w:p>
    <w:bookmarkEnd w:id="25"/>
    <w:bookmarkStart w:name="z30" w:id="26"/>
    <w:p>
      <w:pPr>
        <w:spacing w:after="0"/>
        <w:ind w:left="0"/>
        <w:jc w:val="both"/>
      </w:pPr>
      <w:r>
        <w:rPr>
          <w:rFonts w:ascii="Times New Roman"/>
          <w:b w:val="false"/>
          <w:i w:val="false"/>
          <w:color w:val="000000"/>
          <w:sz w:val="28"/>
        </w:rPr>
        <w:t>
      8. Өнеркәсіптік қауіпсіздік саласындағы кәсіби авариялық-құтқару қызметі ұсынылған АЖЖ-ны алған күнінен бастап он жұмыс күні ішінде қарайды.</w:t>
      </w:r>
    </w:p>
    <w:bookmarkEnd w:id="26"/>
    <w:bookmarkStart w:name="z31" w:id="27"/>
    <w:p>
      <w:pPr>
        <w:spacing w:after="0"/>
        <w:ind w:left="0"/>
        <w:jc w:val="both"/>
      </w:pPr>
      <w:r>
        <w:rPr>
          <w:rFonts w:ascii="Times New Roman"/>
          <w:b w:val="false"/>
          <w:i w:val="false"/>
          <w:color w:val="000000"/>
          <w:sz w:val="28"/>
        </w:rPr>
        <w:t xml:space="preserve">
      9. АЖЖ Заңның </w:t>
      </w:r>
      <w:r>
        <w:rPr>
          <w:rFonts w:ascii="Times New Roman"/>
          <w:b w:val="false"/>
          <w:i w:val="false"/>
          <w:color w:val="000000"/>
          <w:sz w:val="28"/>
        </w:rPr>
        <w:t>80-бабының</w:t>
      </w:r>
      <w:r>
        <w:rPr>
          <w:rFonts w:ascii="Times New Roman"/>
          <w:b w:val="false"/>
          <w:i w:val="false"/>
          <w:color w:val="000000"/>
          <w:sz w:val="28"/>
        </w:rPr>
        <w:t xml:space="preserve"> талаптарына сәйкес келмеген жағдайда, өнеркәсіптік қауіпсіздік саласындағы кәсіби авариялық-құтқару қызметі осы Қағидалардың 8-тармағында белгіленген мерзімнен кешіктірмей қауіпті өндірістік объектілерді иеленетін және (немесе) пайдаланатын ұйымға АЖЖ-мен келіспеушілікті негіздейтін дәлелді құжатты жазбаша нысанда жібереді және анықталған сәйкессіздіктер жойылатын он жұмыс күнінен аспайтын мерзімді белгілейді. Сәйкессіздіктер жойылғаннан кейін қауіпті өндірістік объектілерді иеленетін және (немесе) пайдаланатын ұйым өнеркәсіптік қауіпсіздік саласындағы кәсіби авариялық-құтқару қызметіне АЖЖ келісуге қайта ұсынады.</w:t>
      </w:r>
    </w:p>
    <w:bookmarkEnd w:id="27"/>
    <w:bookmarkStart w:name="z32" w:id="28"/>
    <w:p>
      <w:pPr>
        <w:spacing w:after="0"/>
        <w:ind w:left="0"/>
        <w:jc w:val="both"/>
      </w:pPr>
      <w:r>
        <w:rPr>
          <w:rFonts w:ascii="Times New Roman"/>
          <w:b w:val="false"/>
          <w:i w:val="false"/>
          <w:color w:val="000000"/>
          <w:sz w:val="28"/>
        </w:rPr>
        <w:t>
      10. Өндірістік объектілерді иеленетін және (немесе) пайдаланатын ұйымдармен авариялық-құтқару қызметін көрсету шарты АЖЖ келіскен кезде оны ұзарту мүмкіндігімен кем дегенде бір күнтізбелік жыл мерзімге жасалады.</w:t>
      </w:r>
    </w:p>
    <w:bookmarkEnd w:id="28"/>
    <w:bookmarkStart w:name="z33" w:id="29"/>
    <w:p>
      <w:pPr>
        <w:spacing w:after="0"/>
        <w:ind w:left="0"/>
        <w:jc w:val="both"/>
      </w:pPr>
      <w:r>
        <w:rPr>
          <w:rFonts w:ascii="Times New Roman"/>
          <w:b w:val="false"/>
          <w:i w:val="false"/>
          <w:color w:val="000000"/>
          <w:sz w:val="28"/>
        </w:rPr>
        <w:t>
      11. Шартта АЖЖ орындау тәртібі, жедел бөлімшелерінің сандық құрамы қарастырылады.</w:t>
      </w:r>
    </w:p>
    <w:bookmarkEnd w:id="29"/>
    <w:bookmarkStart w:name="z34" w:id="30"/>
    <w:p>
      <w:pPr>
        <w:spacing w:after="0"/>
        <w:ind w:left="0"/>
        <w:jc w:val="both"/>
      </w:pPr>
      <w:r>
        <w:rPr>
          <w:rFonts w:ascii="Times New Roman"/>
          <w:b w:val="false"/>
          <w:i w:val="false"/>
          <w:color w:val="000000"/>
          <w:sz w:val="28"/>
        </w:rPr>
        <w:t>
      12. Қауіпті өндірістік объектілерді иеленетін және (немесе) пайдаланатын ұйымдарға қызмет көрсету кезінде өнеркәсіптік қауіпсіздік саласындағы кәсіби авариялық-құтқару қызметтері:</w:t>
      </w:r>
    </w:p>
    <w:bookmarkEnd w:id="30"/>
    <w:bookmarkStart w:name="z35" w:id="31"/>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 жедел бөлімшелерінің "Дабыл" белгісі бойынша аварияларды жоюға және авариялық-құтқару жұмыстарын жүргізуге шығуға тәулік бойы тұрақты әзірлігін;</w:t>
      </w:r>
    </w:p>
    <w:bookmarkEnd w:id="31"/>
    <w:bookmarkStart w:name="z36" w:id="32"/>
    <w:p>
      <w:pPr>
        <w:spacing w:after="0"/>
        <w:ind w:left="0"/>
        <w:jc w:val="both"/>
      </w:pPr>
      <w:r>
        <w:rPr>
          <w:rFonts w:ascii="Times New Roman"/>
          <w:b w:val="false"/>
          <w:i w:val="false"/>
          <w:color w:val="000000"/>
          <w:sz w:val="28"/>
        </w:rPr>
        <w:t>
      2) жеке құрамның өнеркәсіптік қауіпсіздік саласындағы кәсіби авариялық-құтқару қызметі жедел бөлімшесі басшысына мүлтіксіз бағына отырып авариялық-құтқару жұмыстарын орындауын;</w:t>
      </w:r>
    </w:p>
    <w:bookmarkEnd w:id="32"/>
    <w:bookmarkStart w:name="z37" w:id="33"/>
    <w:p>
      <w:pPr>
        <w:spacing w:after="0"/>
        <w:ind w:left="0"/>
        <w:jc w:val="both"/>
      </w:pPr>
      <w:r>
        <w:rPr>
          <w:rFonts w:ascii="Times New Roman"/>
          <w:b w:val="false"/>
          <w:i w:val="false"/>
          <w:color w:val="000000"/>
          <w:sz w:val="28"/>
        </w:rPr>
        <w:t>
      3) аварияны жою қауіпті өндірістік объектінің техникалық басшысы аталған жұмыстарды тоқтата тұру немесе тоқтату туралы шешім қабылдаған жағдайды қоспағанда, авариялық-құтқару жұмыстары толық аяқталғанына дейін оларды жүргізу міндеттілігін қамтамасыз етеді.</w:t>
      </w:r>
    </w:p>
    <w:bookmarkEnd w:id="33"/>
    <w:bookmarkStart w:name="z38" w:id="34"/>
    <w:p>
      <w:pPr>
        <w:spacing w:after="0"/>
        <w:ind w:left="0"/>
        <w:jc w:val="both"/>
      </w:pPr>
      <w:r>
        <w:rPr>
          <w:rFonts w:ascii="Times New Roman"/>
          <w:b w:val="false"/>
          <w:i w:val="false"/>
          <w:color w:val="000000"/>
          <w:sz w:val="28"/>
        </w:rPr>
        <w:t>
      13. Қауіпті өндірістік объектілерді иеленетін және (немесе) пайдаланатын ұйымдарға қызмет көрсетуді өнеркәсіптік қауіпсіздік саласындағы кәсіби авариялық-құтқару қызметі жедел бөлімшелері жүзеге асырады, олар:</w:t>
      </w:r>
    </w:p>
    <w:bookmarkEnd w:id="34"/>
    <w:bookmarkStart w:name="z39" w:id="35"/>
    <w:p>
      <w:pPr>
        <w:spacing w:after="0"/>
        <w:ind w:left="0"/>
        <w:jc w:val="both"/>
      </w:pPr>
      <w:r>
        <w:rPr>
          <w:rFonts w:ascii="Times New Roman"/>
          <w:b w:val="false"/>
          <w:i w:val="false"/>
          <w:color w:val="000000"/>
          <w:sz w:val="28"/>
        </w:rPr>
        <w:t>
      1) кәсіби авариялық-құтқару бөлімшесінен;</w:t>
      </w:r>
    </w:p>
    <w:bookmarkEnd w:id="35"/>
    <w:bookmarkStart w:name="z40" w:id="36"/>
    <w:p>
      <w:pPr>
        <w:spacing w:after="0"/>
        <w:ind w:left="0"/>
        <w:jc w:val="both"/>
      </w:pPr>
      <w:r>
        <w:rPr>
          <w:rFonts w:ascii="Times New Roman"/>
          <w:b w:val="false"/>
          <w:i w:val="false"/>
          <w:color w:val="000000"/>
          <w:sz w:val="28"/>
        </w:rPr>
        <w:t>
      2) кәсіби авариялық-құтқару взводынан;</w:t>
      </w:r>
    </w:p>
    <w:bookmarkEnd w:id="36"/>
    <w:bookmarkStart w:name="z41" w:id="37"/>
    <w:p>
      <w:pPr>
        <w:spacing w:after="0"/>
        <w:ind w:left="0"/>
        <w:jc w:val="both"/>
      </w:pPr>
      <w:r>
        <w:rPr>
          <w:rFonts w:ascii="Times New Roman"/>
          <w:b w:val="false"/>
          <w:i w:val="false"/>
          <w:color w:val="000000"/>
          <w:sz w:val="28"/>
        </w:rPr>
        <w:t>
      3) кәсіби авариялық-құтқару жасағынан тұрады.</w:t>
      </w:r>
    </w:p>
    <w:bookmarkEnd w:id="37"/>
    <w:bookmarkStart w:name="z42" w:id="38"/>
    <w:p>
      <w:pPr>
        <w:spacing w:after="0"/>
        <w:ind w:left="0"/>
        <w:jc w:val="both"/>
      </w:pPr>
      <w:r>
        <w:rPr>
          <w:rFonts w:ascii="Times New Roman"/>
          <w:b w:val="false"/>
          <w:i w:val="false"/>
          <w:color w:val="000000"/>
          <w:sz w:val="28"/>
        </w:rPr>
        <w:t>
      14. Кәсіби авариялық-құтқару бөлімшесі, бөлімше командирі мен жедел көлік жүргізушісін қосқанда, саны жетіден одан да аса адам болатын құтқарушылардан тұрады.</w:t>
      </w:r>
    </w:p>
    <w:bookmarkEnd w:id="38"/>
    <w:bookmarkStart w:name="z43" w:id="39"/>
    <w:p>
      <w:pPr>
        <w:spacing w:after="0"/>
        <w:ind w:left="0"/>
        <w:jc w:val="both"/>
      </w:pPr>
      <w:r>
        <w:rPr>
          <w:rFonts w:ascii="Times New Roman"/>
          <w:b w:val="false"/>
          <w:i w:val="false"/>
          <w:color w:val="000000"/>
          <w:sz w:val="28"/>
        </w:rPr>
        <w:t>
      15. Кәсіби авариялық-құтқару взводы екі және одан да көп авариялық-құтқару бөлімшелерінен құрылады.</w:t>
      </w:r>
    </w:p>
    <w:bookmarkEnd w:id="39"/>
    <w:bookmarkStart w:name="z44" w:id="40"/>
    <w:p>
      <w:pPr>
        <w:spacing w:after="0"/>
        <w:ind w:left="0"/>
        <w:jc w:val="both"/>
      </w:pPr>
      <w:r>
        <w:rPr>
          <w:rFonts w:ascii="Times New Roman"/>
          <w:b w:val="false"/>
          <w:i w:val="false"/>
          <w:color w:val="000000"/>
          <w:sz w:val="28"/>
        </w:rPr>
        <w:t>
      16. Кәсіби авариялық-құтқару жасағы екі және одан да көп взводтардан құрылады.</w:t>
      </w:r>
    </w:p>
    <w:bookmarkEnd w:id="40"/>
    <w:bookmarkStart w:name="z45" w:id="41"/>
    <w:p>
      <w:pPr>
        <w:spacing w:after="0"/>
        <w:ind w:left="0"/>
        <w:jc w:val="both"/>
      </w:pPr>
      <w:r>
        <w:rPr>
          <w:rFonts w:ascii="Times New Roman"/>
          <w:b w:val="false"/>
          <w:i w:val="false"/>
          <w:color w:val="000000"/>
          <w:sz w:val="28"/>
        </w:rPr>
        <w:t xml:space="preserve">
      17. Өнеркәсіптік қауіпсіздік саласындағы кәсіби авариялық-құтқару қызметінің жедел бөлімшелері Қазақстан Республикасы Төтенше жағдайлар министрінің 2021 жылғы 27 шілдедегі № 360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(бұдан әрі – Талаптар) (Нормативтік құқықтық актілерді мемлекеттік тіркеу тізілімінде № 23812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аппаратурамен, жабдықтармен, штаттық материалдар қорымен және автокөлікпен қамтамасыз етіледі. </w:t>
      </w:r>
    </w:p>
    <w:bookmarkEnd w:id="41"/>
    <w:bookmarkStart w:name="z46" w:id="42"/>
    <w:p>
      <w:pPr>
        <w:spacing w:after="0"/>
        <w:ind w:left="0"/>
        <w:jc w:val="both"/>
      </w:pPr>
      <w:r>
        <w:rPr>
          <w:rFonts w:ascii="Times New Roman"/>
          <w:b w:val="false"/>
          <w:i w:val="false"/>
          <w:color w:val="000000"/>
          <w:sz w:val="28"/>
        </w:rPr>
        <w:t>
      18. Қауіпті өндірістік объектілерді иеленетін және (немесе) пайдаланатын ұйымдарға қызмет көрсету кезінде өнеркәсіптік қауіпсіздік саласындағы кәсіби авариялық-құтқару қызметі жедел бөлімшелері жұмыстардың мынадай негізгі түрлерін атқарады:</w:t>
      </w:r>
    </w:p>
    <w:bookmarkEnd w:id="42"/>
    <w:bookmarkStart w:name="z47" w:id="43"/>
    <w:p>
      <w:pPr>
        <w:spacing w:after="0"/>
        <w:ind w:left="0"/>
        <w:jc w:val="both"/>
      </w:pPr>
      <w:r>
        <w:rPr>
          <w:rFonts w:ascii="Times New Roman"/>
          <w:b w:val="false"/>
          <w:i w:val="false"/>
          <w:color w:val="000000"/>
          <w:sz w:val="28"/>
        </w:rPr>
        <w:t>
      1) авариялық-құтқару жұмыстары;</w:t>
      </w:r>
    </w:p>
    <w:bookmarkEnd w:id="43"/>
    <w:bookmarkStart w:name="z48" w:id="44"/>
    <w:p>
      <w:pPr>
        <w:spacing w:after="0"/>
        <w:ind w:left="0"/>
        <w:jc w:val="both"/>
      </w:pPr>
      <w:r>
        <w:rPr>
          <w:rFonts w:ascii="Times New Roman"/>
          <w:b w:val="false"/>
          <w:i w:val="false"/>
          <w:color w:val="000000"/>
          <w:sz w:val="28"/>
        </w:rPr>
        <w:t>
      2) профилактикалық жұмыстар;</w:t>
      </w:r>
    </w:p>
    <w:bookmarkEnd w:id="44"/>
    <w:bookmarkStart w:name="z49" w:id="45"/>
    <w:p>
      <w:pPr>
        <w:spacing w:after="0"/>
        <w:ind w:left="0"/>
        <w:jc w:val="both"/>
      </w:pPr>
      <w:r>
        <w:rPr>
          <w:rFonts w:ascii="Times New Roman"/>
          <w:b w:val="false"/>
          <w:i w:val="false"/>
          <w:color w:val="000000"/>
          <w:sz w:val="28"/>
        </w:rPr>
        <w:t>
      3) техникалық жұмыстар.</w:t>
      </w:r>
    </w:p>
    <w:bookmarkEnd w:id="45"/>
    <w:bookmarkStart w:name="z50" w:id="46"/>
    <w:p>
      <w:pPr>
        <w:spacing w:after="0"/>
        <w:ind w:left="0"/>
        <w:jc w:val="both"/>
      </w:pPr>
      <w:r>
        <w:rPr>
          <w:rFonts w:ascii="Times New Roman"/>
          <w:b w:val="false"/>
          <w:i w:val="false"/>
          <w:color w:val="000000"/>
          <w:sz w:val="28"/>
        </w:rPr>
        <w:t>
      19. Авариялық-құтқару жұмыстары қауіпті өндірістік объектілерде техногендік және табиғи сипаттағы төтенше жағдайлар туындаған кезде авария аймағындағы адамдарды іздеу және құтқару, оларға алғашқы және психологиялық көмек көрсету, қауіпті факторлардың әсерін оқшаулау және басу немесе ең төменгі мүмкін болатын деңгейге дейін жеткізу жөніндегі іс-қимылдарды өткізу мақсатында жүргізіледі. Авариялық-құтқару жұмыстары жеке шарт немесе қосымша келісім бойынша не орындалған жұмыстар актісіне сәйкес жүзеге асырылады.</w:t>
      </w:r>
    </w:p>
    <w:bookmarkEnd w:id="46"/>
    <w:bookmarkStart w:name="z51" w:id="47"/>
    <w:p>
      <w:pPr>
        <w:spacing w:after="0"/>
        <w:ind w:left="0"/>
        <w:jc w:val="both"/>
      </w:pPr>
      <w:r>
        <w:rPr>
          <w:rFonts w:ascii="Times New Roman"/>
          <w:b w:val="false"/>
          <w:i w:val="false"/>
          <w:color w:val="000000"/>
          <w:sz w:val="28"/>
        </w:rPr>
        <w:t>
      20. Қауіпті өндірістік объектідегі аварияны жою кезінде авариялық-құтқару жұмыстарын қауіпті өндірістік объектінің техникалық басшысы басқарады.</w:t>
      </w:r>
    </w:p>
    <w:bookmarkEnd w:id="47"/>
    <w:bookmarkStart w:name="z52" w:id="48"/>
    <w:p>
      <w:pPr>
        <w:spacing w:after="0"/>
        <w:ind w:left="0"/>
        <w:jc w:val="both"/>
      </w:pPr>
      <w:r>
        <w:rPr>
          <w:rFonts w:ascii="Times New Roman"/>
          <w:b w:val="false"/>
          <w:i w:val="false"/>
          <w:color w:val="000000"/>
          <w:sz w:val="28"/>
        </w:rPr>
        <w:t>
      21. Қауіпті өндірістік объектінің техникалық басшысы құтқарушыларға аварияны жоюға байланысты өкімдерін тек өнеркәсіптік қауіпсіздік саласындағы кәсіби авариялық-құтқару қызметі жедел бөлімшесінің басшысы арқылы береді.</w:t>
      </w:r>
    </w:p>
    <w:bookmarkEnd w:id="48"/>
    <w:bookmarkStart w:name="z53" w:id="49"/>
    <w:p>
      <w:pPr>
        <w:spacing w:after="0"/>
        <w:ind w:left="0"/>
        <w:jc w:val="both"/>
      </w:pPr>
      <w:r>
        <w:rPr>
          <w:rFonts w:ascii="Times New Roman"/>
          <w:b w:val="false"/>
          <w:i w:val="false"/>
          <w:color w:val="000000"/>
          <w:sz w:val="28"/>
        </w:rPr>
        <w:t>
      22. Аварияны жою қауіпті өндірістік объектінің техникалық басшысының адамдарды құтқару мен аварияны жоюға бағытталған шешімдерін орындау өнеркәсіптік қауіпсіздік саласындағы кәсіби авариялық-құтқару қызметі жедел бөлімшесінің басшысына, авария аймағындағы ұйымдар мен азаматтар орындауға тиіс.</w:t>
      </w:r>
    </w:p>
    <w:bookmarkEnd w:id="49"/>
    <w:bookmarkStart w:name="z54" w:id="50"/>
    <w:p>
      <w:pPr>
        <w:spacing w:after="0"/>
        <w:ind w:left="0"/>
        <w:jc w:val="both"/>
      </w:pPr>
      <w:r>
        <w:rPr>
          <w:rFonts w:ascii="Times New Roman"/>
          <w:b w:val="false"/>
          <w:i w:val="false"/>
          <w:color w:val="000000"/>
          <w:sz w:val="28"/>
        </w:rPr>
        <w:t>
      23. Өнеркәсіптік қауіпсіздік саласындағы кәсіби авариялық-құтқару қызметінің жедел бөлімшесінің авариялық-құтқару жұмыстарының басшысы авариялық-құтқару жұмыстарын жүргізуге қажетті толық және нақты ақпарат алады.</w:t>
      </w:r>
    </w:p>
    <w:bookmarkEnd w:id="50"/>
    <w:bookmarkStart w:name="z55" w:id="51"/>
    <w:p>
      <w:pPr>
        <w:spacing w:after="0"/>
        <w:ind w:left="0"/>
        <w:jc w:val="both"/>
      </w:pPr>
      <w:r>
        <w:rPr>
          <w:rFonts w:ascii="Times New Roman"/>
          <w:b w:val="false"/>
          <w:i w:val="false"/>
          <w:color w:val="000000"/>
          <w:sz w:val="28"/>
        </w:rPr>
        <w:t>
      24. Авариялық-құтқару және шұғыл жұмыстарды жүргізуге мүмкіндік болмаған жағдайда, қауіпті өндірістік объектінің техникалық басшысы бірінші кезектегі тәртіппен төтенше жағдайлар аймағындағы адамдарды құтқару жөнінде барлық шараларды қабылдай отырып, аталған жұмыстарды толық немесе ішінара тоқтата тұру туралы шешім қабылдайды.</w:t>
      </w:r>
    </w:p>
    <w:bookmarkEnd w:id="51"/>
    <w:bookmarkStart w:name="z56" w:id="52"/>
    <w:p>
      <w:pPr>
        <w:spacing w:after="0"/>
        <w:ind w:left="0"/>
        <w:jc w:val="both"/>
      </w:pPr>
      <w:r>
        <w:rPr>
          <w:rFonts w:ascii="Times New Roman"/>
          <w:b w:val="false"/>
          <w:i w:val="false"/>
          <w:color w:val="000000"/>
          <w:sz w:val="28"/>
        </w:rPr>
        <w:t>
      25. Авариялық-құтқару жұмыстары аварияны жою жөніндегі бекітілген жедел жұмыс жоспарына сәйкес қатаң түрде жүргізіледі.</w:t>
      </w:r>
    </w:p>
    <w:bookmarkEnd w:id="52"/>
    <w:bookmarkStart w:name="z57" w:id="53"/>
    <w:p>
      <w:pPr>
        <w:spacing w:after="0"/>
        <w:ind w:left="0"/>
        <w:jc w:val="both"/>
      </w:pPr>
      <w:r>
        <w:rPr>
          <w:rFonts w:ascii="Times New Roman"/>
          <w:b w:val="false"/>
          <w:i w:val="false"/>
          <w:color w:val="000000"/>
          <w:sz w:val="28"/>
        </w:rPr>
        <w:t>
      26. "Дабыл" белгісі бойынша аварияға шығу тәртібі, аварияны жоюға қатысушы жедел бөлімшелер саны және авариялық-құтқару жұмыстарын атқаруға қажетті құрал-жабдықтар тізімі, қызмет көрсетілетін қауіпті өндірістік объектілерді иеленетін және (немесе) пайдаланатын ұйымның АЖЖ-на сәйкес анықталады.</w:t>
      </w:r>
    </w:p>
    <w:bookmarkEnd w:id="53"/>
    <w:p>
      <w:pPr>
        <w:spacing w:after="0"/>
        <w:ind w:left="0"/>
        <w:jc w:val="both"/>
      </w:pPr>
      <w:r>
        <w:rPr>
          <w:rFonts w:ascii="Times New Roman"/>
          <w:b w:val="false"/>
          <w:i w:val="false"/>
          <w:color w:val="000000"/>
          <w:sz w:val="28"/>
        </w:rPr>
        <w:t>
      Авариялық-құтқару жабдықтарын қолдану авариялық объектідегі іс-қимылдарға жеке құрамның жедел дайындығының, "Дабыл" белгісі бойынша нормативтік келу уақыты, қауіпті өндірістік объектілерді иеленетін және (немесе) пайдаланыатын, қызмет көрсететін ұйымның аумағында өнеркәсіптік қауіпсіздік саласындағы кәсіби авариялық-құтқару қызметінің шоғырланған орнында әр объектінің арақашықтығы мен ерекшелігіне байланысты өңделеді және ұйымға қызмет көрсететін басшы мен өнеркәсіптік қауіпсіздік саласындағы кәсіби авариялық-құтқару қызметінің басшысымен бекітіледі.</w:t>
      </w:r>
    </w:p>
    <w:bookmarkStart w:name="z58" w:id="54"/>
    <w:p>
      <w:pPr>
        <w:spacing w:after="0"/>
        <w:ind w:left="0"/>
        <w:jc w:val="both"/>
      </w:pPr>
      <w:r>
        <w:rPr>
          <w:rFonts w:ascii="Times New Roman"/>
          <w:b w:val="false"/>
          <w:i w:val="false"/>
          <w:color w:val="000000"/>
          <w:sz w:val="28"/>
        </w:rPr>
        <w:t>
      27. Уақтылы ден қою үшін кәсіби авариялық-құтқару қызметі авария болған шақыру түскен жерге дереу шығуды ұйымдастыруы және ең қысқа мерзімде жетуі қажет.</w:t>
      </w:r>
    </w:p>
    <w:bookmarkEnd w:id="54"/>
    <w:bookmarkStart w:name="z59" w:id="55"/>
    <w:p>
      <w:pPr>
        <w:spacing w:after="0"/>
        <w:ind w:left="0"/>
        <w:jc w:val="both"/>
      </w:pPr>
      <w:r>
        <w:rPr>
          <w:rFonts w:ascii="Times New Roman"/>
          <w:b w:val="false"/>
          <w:i w:val="false"/>
          <w:color w:val="000000"/>
          <w:sz w:val="28"/>
        </w:rPr>
        <w:t>
      28. Өнеркәсіптік қауіпсіздік саласындағы кәсіби авариялық-құтқару қызметінің жедел бөлімшесі жүргізетін профилактикалық жұмыстар, қызмет көрсетілетін қауіпті өндірістік объектілерді адамдарды құтқару және аварияларды жоюға дайындығын, өртке қарсы қорғаныстарын, қосымша шығу жолдарының болуын, АЖЖ-ның қызмет көрсетілетін қауіпті өндірістік объектілердің іс жүзіндегі жағдайына сәйкестігін анықтауға бағытталған.</w:t>
      </w:r>
    </w:p>
    <w:bookmarkEnd w:id="55"/>
    <w:bookmarkStart w:name="z60" w:id="56"/>
    <w:p>
      <w:pPr>
        <w:spacing w:after="0"/>
        <w:ind w:left="0"/>
        <w:jc w:val="both"/>
      </w:pPr>
      <w:r>
        <w:rPr>
          <w:rFonts w:ascii="Times New Roman"/>
          <w:b w:val="false"/>
          <w:i w:val="false"/>
          <w:color w:val="000000"/>
          <w:sz w:val="28"/>
        </w:rPr>
        <w:t xml:space="preserve">
      29. Профилактикалық жұмыстарды жүргізу кезінде Қазақстан Республикасының өнеркәсіптік қауіпсіздік саласындағы заңнамасы талаптарының бұзылғаны, оның ішінде тау-кен құтқару жұмыстарын жүргізу кезінде өртке қарсы қорғаныстың, АЖЖ қызмет көрсетілетін қауіпті өндірістік объектілердің іс жүзіндегі жағдайынан айырмашылық анықталған жағдайда өнеркәсіптік қауіпсіздік саласындағы кәсіби авариялық-құтқару қызметі жедел бөлімшесінің басшысы қауіпті өндірістік объектілерді иеленетін және (немесе) пайдаланатын ұйымның басшылығына анықталған кемшіліктерді үш жұмыс күнінен кешіктірілмейтін мерзімде жою қажеттігі туралы жазбаша түрде хабарлайды. Бұзушылықтар белгіленген мерзімде жойылмаған жағдайда өнеркәсіптік қауіпсіздік саласындағы кәсіби авариялық-құтқару қызметі бөлімшесінің басшысы бұл туралы өнеркәсіптік қауіпсіздік саласындағы уәкілетті органның аумақтық бөлімшесін хабардар етеді. </w:t>
      </w:r>
    </w:p>
    <w:bookmarkEnd w:id="56"/>
    <w:bookmarkStart w:name="z61" w:id="57"/>
    <w:p>
      <w:pPr>
        <w:spacing w:after="0"/>
        <w:ind w:left="0"/>
        <w:jc w:val="both"/>
      </w:pPr>
      <w:r>
        <w:rPr>
          <w:rFonts w:ascii="Times New Roman"/>
          <w:b w:val="false"/>
          <w:i w:val="false"/>
          <w:color w:val="000000"/>
          <w:sz w:val="28"/>
        </w:rPr>
        <w:t>
      30. Техникалық жұмыстар арнайы авариялық-құтқару жабдығын қолданумен жөндеу-қалпына келтіру жұмыстарының бір түрі болып табылады және қауіпті өндірістік объектінің қауіпсіз және тоқтаусыз жұмыс істеуін қамтамасыз етуді көздейді.</w:t>
      </w:r>
    </w:p>
    <w:bookmarkEnd w:id="57"/>
    <w:bookmarkStart w:name="z62" w:id="58"/>
    <w:p>
      <w:pPr>
        <w:spacing w:after="0"/>
        <w:ind w:left="0"/>
        <w:jc w:val="both"/>
      </w:pPr>
      <w:r>
        <w:rPr>
          <w:rFonts w:ascii="Times New Roman"/>
          <w:b w:val="false"/>
          <w:i w:val="false"/>
          <w:color w:val="000000"/>
          <w:sz w:val="28"/>
        </w:rPr>
        <w:t>
      31. Техникалық жұмыстар аварияларды жою, оқшаулау, олардың зардаптарын жоюмен байланысты емес, өнеркәсіптік қауіпсіздік саласындағы кәсіби авариялық-құтқару қызметінің, арнайы қорғаныс құралдарын қолданып және (немесе) оларды қолданбай, қауіпті өндірістік объектілер аумағында, сондай-ақ оның шегінен тыс, оның ішінде көлікте жүргізіледі.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