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dd24" w14:textId="c83d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органдарында кадрлық болжамды жүзеге асыру әдістемесін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7 қыркүйектегі № 430 бұйрығы. Қазақстан Республикасының Әділет министрлігінде 2021 жылғы 9 қыркүйекте № 24284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7-тармағына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органдарында кадрлық болжамды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және Қазақстан Республикасы Төтенше жағдайлар министрлігінің Кадр саясаты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7 қыркүйектегі</w:t>
            </w:r>
            <w:r>
              <w:br/>
            </w:r>
            <w:r>
              <w:rPr>
                <w:rFonts w:ascii="Times New Roman"/>
                <w:b w:val="false"/>
                <w:i w:val="false"/>
                <w:color w:val="000000"/>
                <w:sz w:val="20"/>
              </w:rPr>
              <w:t>№ 430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азаматтық қорғау органдарының қызметкерлері мен әскери қызметшілеріне қызметтік куәліктер беру қағидалары Азаматтық қорғау органдарында кадрлық болжамды жүзеге асыру әдістемесі</w:t>
      </w:r>
    </w:p>
    <w:bookmarkEnd w:id="8"/>
    <w:bookmarkStart w:name="z11" w:id="9"/>
    <w:p>
      <w:pPr>
        <w:spacing w:after="0"/>
        <w:ind w:left="0"/>
        <w:jc w:val="both"/>
      </w:pPr>
      <w:r>
        <w:rPr>
          <w:rFonts w:ascii="Times New Roman"/>
          <w:b w:val="false"/>
          <w:i w:val="false"/>
          <w:color w:val="000000"/>
          <w:sz w:val="28"/>
        </w:rPr>
        <w:t xml:space="preserve">
      1. Осы азаматтық қорғау органдарында кадр болжамын жүзеге асыру әдістемесі (бұдан әрі - Әдістеме) "Құқық қорғау қызметі туралы" Қазақстан Республикасы Заңының (бұдан әрі - Заң) </w:t>
      </w:r>
      <w:r>
        <w:rPr>
          <w:rFonts w:ascii="Times New Roman"/>
          <w:b w:val="false"/>
          <w:i w:val="false"/>
          <w:color w:val="000000"/>
          <w:sz w:val="28"/>
        </w:rPr>
        <w:t>29-бабының</w:t>
      </w:r>
      <w:r>
        <w:rPr>
          <w:rFonts w:ascii="Times New Roman"/>
          <w:b w:val="false"/>
          <w:i w:val="false"/>
          <w:color w:val="000000"/>
          <w:sz w:val="28"/>
        </w:rPr>
        <w:t xml:space="preserve"> 7-тармағына сәйкес әзірленді және азаматтық қорғау органдары (бұдан әрі - АҚО) қызметінің міндеттері мен мақсаттарына және стратегиялық даму басымдықтарына сәйкес кадр әлеуетін сақтау және арттыру мақсатында Орта мерзімді перспективаға арналған кадрларға сандық және сапалық қажеттілікті айқындауды және осы қажеттілікті қамтамасыз етуді реттейді.</w:t>
      </w:r>
    </w:p>
    <w:bookmarkEnd w:id="9"/>
    <w:bookmarkStart w:name="z12" w:id="10"/>
    <w:p>
      <w:pPr>
        <w:spacing w:after="0"/>
        <w:ind w:left="0"/>
        <w:jc w:val="both"/>
      </w:pPr>
      <w:r>
        <w:rPr>
          <w:rFonts w:ascii="Times New Roman"/>
          <w:b w:val="false"/>
          <w:i w:val="false"/>
          <w:color w:val="000000"/>
          <w:sz w:val="28"/>
        </w:rPr>
        <w:t>
      Осы Әдістеменің күші "азаматтық қорғау" арнаулы атағы берілген АҚО қызметкерлерге қатысты қолданылады.</w:t>
      </w:r>
    </w:p>
    <w:bookmarkEnd w:id="10"/>
    <w:bookmarkStart w:name="z13" w:id="11"/>
    <w:p>
      <w:pPr>
        <w:spacing w:after="0"/>
        <w:ind w:left="0"/>
        <w:jc w:val="both"/>
      </w:pPr>
      <w:r>
        <w:rPr>
          <w:rFonts w:ascii="Times New Roman"/>
          <w:b w:val="false"/>
          <w:i w:val="false"/>
          <w:color w:val="000000"/>
          <w:sz w:val="28"/>
        </w:rPr>
        <w:t>
      2. АҚО-да кадрлық болжам кадрлық жағдайды талдау негізінде жүзеге асырылады және кадрлардағы сандық және сапалық қажеттілікті үш жылға айқындаудан тұрады.</w:t>
      </w:r>
    </w:p>
    <w:bookmarkEnd w:id="11"/>
    <w:bookmarkStart w:name="z14" w:id="12"/>
    <w:p>
      <w:pPr>
        <w:spacing w:after="0"/>
        <w:ind w:left="0"/>
        <w:jc w:val="both"/>
      </w:pPr>
      <w:r>
        <w:rPr>
          <w:rFonts w:ascii="Times New Roman"/>
          <w:b w:val="false"/>
          <w:i w:val="false"/>
          <w:color w:val="000000"/>
          <w:sz w:val="28"/>
        </w:rPr>
        <w:t>
      3. Кадрлық жағдайды талдау кадрларды жасақтау бойынша кадр жұмысының статистикалық деректерін зерделеу және салыстыру, АҚО қызметіндегі үрдістерді және заңдылықтарды зерделеу арқылы жүзеге асырылады.</w:t>
      </w:r>
    </w:p>
    <w:bookmarkEnd w:id="12"/>
    <w:bookmarkStart w:name="z15" w:id="13"/>
    <w:p>
      <w:pPr>
        <w:spacing w:after="0"/>
        <w:ind w:left="0"/>
        <w:jc w:val="both"/>
      </w:pPr>
      <w:r>
        <w:rPr>
          <w:rFonts w:ascii="Times New Roman"/>
          <w:b w:val="false"/>
          <w:i w:val="false"/>
          <w:color w:val="000000"/>
          <w:sz w:val="28"/>
        </w:rPr>
        <w:t>
      4. Түзетілген экстраполяция әдісі кадрлық болжамның негізін қалаушы әдіс болып табылады, ол АҚО қызметінде болып жатқан және болжанатын өзгерістерді түзете отырып, кадр жұмысының қазіргі көрсеткіштерін келесі кезеңге ауыстыруды қамтиды.</w:t>
      </w:r>
    </w:p>
    <w:bookmarkEnd w:id="13"/>
    <w:bookmarkStart w:name="z16" w:id="14"/>
    <w:p>
      <w:pPr>
        <w:spacing w:after="0"/>
        <w:ind w:left="0"/>
        <w:jc w:val="both"/>
      </w:pPr>
      <w:r>
        <w:rPr>
          <w:rFonts w:ascii="Times New Roman"/>
          <w:b w:val="false"/>
          <w:i w:val="false"/>
          <w:color w:val="000000"/>
          <w:sz w:val="28"/>
        </w:rPr>
        <w:t>
      5. Кадрлық болжам үш жылда бір рет жүзеге асырылады. Кадрлық болжамның кезеңі болжам жылының төртінші тоқсаны болып табылады.</w:t>
      </w:r>
    </w:p>
    <w:bookmarkEnd w:id="14"/>
    <w:p>
      <w:pPr>
        <w:spacing w:after="0"/>
        <w:ind w:left="0"/>
        <w:jc w:val="both"/>
      </w:pPr>
      <w:r>
        <w:rPr>
          <w:rFonts w:ascii="Times New Roman"/>
          <w:b w:val="false"/>
          <w:i w:val="false"/>
          <w:color w:val="000000"/>
          <w:sz w:val="28"/>
        </w:rPr>
        <w:t>
      Кадрлық болжамды АҚО аумақтық бөлімшелері жыл сайын ұсынатын кадр жұмысы бойынша статистикалық деректерді талдау негізінде Төтенше жағдайлар министрлігінің Кадр қызметі (бұдан әрі - Кадр қызметі) жүзеге асырады.</w:t>
      </w:r>
    </w:p>
    <w:p>
      <w:pPr>
        <w:spacing w:after="0"/>
        <w:ind w:left="0"/>
        <w:jc w:val="both"/>
      </w:pPr>
      <w:r>
        <w:rPr>
          <w:rFonts w:ascii="Times New Roman"/>
          <w:b w:val="false"/>
          <w:i w:val="false"/>
          <w:color w:val="000000"/>
          <w:sz w:val="28"/>
        </w:rPr>
        <w:t>
      АҚО аумақтық бөлімшелері болжамды жылдың 1 қарашасына дейінгі мерзімде Кадр қызметіне кадрлық жағдайды талдау есептілігін, кадрлық болжамға кадрларға қажеттілікті қамтамасыз ету жөніндегі нақты іс-шаралар түрінде ұсыныстар жолдайды.</w:t>
      </w:r>
    </w:p>
    <w:bookmarkStart w:name="z17" w:id="15"/>
    <w:p>
      <w:pPr>
        <w:spacing w:after="0"/>
        <w:ind w:left="0"/>
        <w:jc w:val="both"/>
      </w:pPr>
      <w:r>
        <w:rPr>
          <w:rFonts w:ascii="Times New Roman"/>
          <w:b w:val="false"/>
          <w:i w:val="false"/>
          <w:color w:val="000000"/>
          <w:sz w:val="28"/>
        </w:rPr>
        <w:t>
      6. Кадрлық жағдайды талдау:</w:t>
      </w:r>
    </w:p>
    <w:bookmarkEnd w:id="15"/>
    <w:bookmarkStart w:name="z18" w:id="16"/>
    <w:p>
      <w:pPr>
        <w:spacing w:after="0"/>
        <w:ind w:left="0"/>
        <w:jc w:val="both"/>
      </w:pPr>
      <w:r>
        <w:rPr>
          <w:rFonts w:ascii="Times New Roman"/>
          <w:b w:val="false"/>
          <w:i w:val="false"/>
          <w:color w:val="000000"/>
          <w:sz w:val="28"/>
        </w:rPr>
        <w:t>
      1) кадр әлеуетін және оның соңғы үш жылда өзгеруін бағалау;</w:t>
      </w:r>
    </w:p>
    <w:bookmarkEnd w:id="16"/>
    <w:bookmarkStart w:name="z19" w:id="17"/>
    <w:p>
      <w:pPr>
        <w:spacing w:after="0"/>
        <w:ind w:left="0"/>
        <w:jc w:val="both"/>
      </w:pPr>
      <w:r>
        <w:rPr>
          <w:rFonts w:ascii="Times New Roman"/>
          <w:b w:val="false"/>
          <w:i w:val="false"/>
          <w:color w:val="000000"/>
          <w:sz w:val="28"/>
        </w:rPr>
        <w:t>
      2) соңғы үш жылдың ұқсас көрсеткіштерімен салыстыра отырып, кадрларды жасақтау және олардың тапшылығының жай-күйін анықтау;</w:t>
      </w:r>
    </w:p>
    <w:bookmarkEnd w:id="17"/>
    <w:bookmarkStart w:name="z20" w:id="18"/>
    <w:p>
      <w:pPr>
        <w:spacing w:after="0"/>
        <w:ind w:left="0"/>
        <w:jc w:val="both"/>
      </w:pPr>
      <w:r>
        <w:rPr>
          <w:rFonts w:ascii="Times New Roman"/>
          <w:b w:val="false"/>
          <w:i w:val="false"/>
          <w:color w:val="000000"/>
          <w:sz w:val="28"/>
        </w:rPr>
        <w:t>
      3) қызметке ведомстводан тыс жоғары білім беру ұйымдарынан қабылданған (тиімділік және бәсекеге қабілеттілік көрсеткіштері бойынша) жас қызметкерлердің кәсіби даярлық деңгейін анықтау;</w:t>
      </w:r>
    </w:p>
    <w:bookmarkEnd w:id="18"/>
    <w:bookmarkStart w:name="z21" w:id="19"/>
    <w:p>
      <w:pPr>
        <w:spacing w:after="0"/>
        <w:ind w:left="0"/>
        <w:jc w:val="both"/>
      </w:pPr>
      <w:r>
        <w:rPr>
          <w:rFonts w:ascii="Times New Roman"/>
          <w:b w:val="false"/>
          <w:i w:val="false"/>
          <w:color w:val="000000"/>
          <w:sz w:val="28"/>
        </w:rPr>
        <w:t>
      4) кадрларға қажеттілікке әсер ететін АҚО қызметіндегі тенденциялар мен заңдылықты зерделеу арқылы жүзеге асырылады.</w:t>
      </w:r>
    </w:p>
    <w:bookmarkEnd w:id="19"/>
    <w:p>
      <w:pPr>
        <w:spacing w:after="0"/>
        <w:ind w:left="0"/>
        <w:jc w:val="both"/>
      </w:pPr>
      <w:r>
        <w:rPr>
          <w:rFonts w:ascii="Times New Roman"/>
          <w:b w:val="false"/>
          <w:i w:val="false"/>
          <w:color w:val="000000"/>
          <w:sz w:val="28"/>
        </w:rPr>
        <w:t>
      АҚО қызметкерлерінің тиімділік және бәсекеге қабілеттілік көрсеткіштері Заңның 7-бабының 2-тармағына сәйкес бекітілетін Азаматтық қорғау органдарындағы кәсіби құзыреттерді, негізгі көрсеткіштерді және бәсекеге қабілеттілік көрсеткішін есептеуді айқындау қағидалары мен әдістерімен айқындалады</w:t>
      </w:r>
    </w:p>
    <w:bookmarkStart w:name="z22" w:id="20"/>
    <w:p>
      <w:pPr>
        <w:spacing w:after="0"/>
        <w:ind w:left="0"/>
        <w:jc w:val="both"/>
      </w:pPr>
      <w:r>
        <w:rPr>
          <w:rFonts w:ascii="Times New Roman"/>
          <w:b w:val="false"/>
          <w:i w:val="false"/>
          <w:color w:val="000000"/>
          <w:sz w:val="28"/>
        </w:rPr>
        <w:t xml:space="preserve">
      7. Кадрлық әлеуетті бағалау жасы, құқық қорғау, арнаулы мемлекеттік органдардағы және әскери қызметтегі қызмет өтілі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 және қызмет өтілі бойынша АҚО қызметкерлері туралы статистикалық мәліметтердің негізінде білімінің деңгейі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деңгейі бойынша АҚО қызметкерлері туралы статистикалық мәліметтерді градациялай отырып, АҚО-да жұмыс істейтін кадрлардың санын анықтау арқылы жүзеге асырылады.</w:t>
      </w:r>
    </w:p>
    <w:bookmarkEnd w:id="20"/>
    <w:bookmarkStart w:name="z23" w:id="21"/>
    <w:p>
      <w:pPr>
        <w:spacing w:after="0"/>
        <w:ind w:left="0"/>
        <w:jc w:val="both"/>
      </w:pPr>
      <w:r>
        <w:rPr>
          <w:rFonts w:ascii="Times New Roman"/>
          <w:b w:val="false"/>
          <w:i w:val="false"/>
          <w:color w:val="000000"/>
          <w:sz w:val="28"/>
        </w:rPr>
        <w:t>
      8. Кадрларды жасақтау және олардың тапшылығының жай-күйін анықтау:</w:t>
      </w:r>
    </w:p>
    <w:bookmarkEnd w:id="21"/>
    <w:bookmarkStart w:name="z24" w:id="22"/>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АҚО сандық жасақталмауы туралы статистикалық мәліметтердің негізінде бос лауазымдардың жалпы санын;</w:t>
      </w:r>
    </w:p>
    <w:bookmarkEnd w:id="22"/>
    <w:bookmarkStart w:name="z25" w:id="23"/>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АҚО-ның кеткен қызметкерлері туралы статистикалық мәліметтердің,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білім деңгейі бойынша АҚО-ның кеткен қызметкерлері туралы статистикалық мәліметтердің негізінде жасы, қызмет өтілі, білімінің деңгейі бойынша градациялай отырып, шыққан кадрлардың санын;</w:t>
      </w:r>
    </w:p>
    <w:bookmarkEnd w:id="23"/>
    <w:bookmarkStart w:name="z26" w:id="2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АҚО-ға қызметке қабылданған қызметкерлер туралы статистикалық мәліметтердің негізінде қызметке тұру негіздері бойынша градациялай отырып, қызметке қабылданған кадрлардың санын;</w:t>
      </w:r>
    </w:p>
    <w:bookmarkEnd w:id="24"/>
    <w:bookmarkStart w:name="z27" w:id="25"/>
    <w:p>
      <w:pPr>
        <w:spacing w:after="0"/>
        <w:ind w:left="0"/>
        <w:jc w:val="both"/>
      </w:pPr>
      <w:r>
        <w:rPr>
          <w:rFonts w:ascii="Times New Roman"/>
          <w:b w:val="false"/>
          <w:i w:val="false"/>
          <w:color w:val="000000"/>
          <w:sz w:val="28"/>
        </w:rPr>
        <w:t>
      4) мынадай формула бойынша есептелетін кадрлар тапшылығын:</w:t>
      </w:r>
    </w:p>
    <w:bookmarkEnd w:id="25"/>
    <w:p>
      <w:pPr>
        <w:spacing w:after="0"/>
        <w:ind w:left="0"/>
        <w:jc w:val="both"/>
      </w:pPr>
      <w:r>
        <w:rPr>
          <w:rFonts w:ascii="Times New Roman"/>
          <w:b w:val="false"/>
          <w:i w:val="false"/>
          <w:color w:val="000000"/>
          <w:sz w:val="28"/>
        </w:rPr>
        <w:t>
      Д = а – в, мұндағы:</w:t>
      </w:r>
    </w:p>
    <w:p>
      <w:pPr>
        <w:spacing w:after="0"/>
        <w:ind w:left="0"/>
        <w:jc w:val="both"/>
      </w:pPr>
      <w:r>
        <w:rPr>
          <w:rFonts w:ascii="Times New Roman"/>
          <w:b w:val="false"/>
          <w:i w:val="false"/>
          <w:color w:val="000000"/>
          <w:sz w:val="28"/>
        </w:rPr>
        <w:t>
      Д - кадрлар тапшылығының көрсеткіші;</w:t>
      </w:r>
    </w:p>
    <w:p>
      <w:pPr>
        <w:spacing w:after="0"/>
        <w:ind w:left="0"/>
        <w:jc w:val="both"/>
      </w:pPr>
      <w:r>
        <w:rPr>
          <w:rFonts w:ascii="Times New Roman"/>
          <w:b w:val="false"/>
          <w:i w:val="false"/>
          <w:color w:val="000000"/>
          <w:sz w:val="28"/>
        </w:rPr>
        <w:t>
      а - шыққан кадрлардын саны;</w:t>
      </w:r>
    </w:p>
    <w:p>
      <w:pPr>
        <w:spacing w:after="0"/>
        <w:ind w:left="0"/>
        <w:jc w:val="both"/>
      </w:pPr>
      <w:r>
        <w:rPr>
          <w:rFonts w:ascii="Times New Roman"/>
          <w:b w:val="false"/>
          <w:i w:val="false"/>
          <w:color w:val="000000"/>
          <w:sz w:val="28"/>
        </w:rPr>
        <w:t>
      в - қызметке қабылданған кадрлар санын айқындауарқылы жүзеге асырылады.</w:t>
      </w:r>
    </w:p>
    <w:p>
      <w:pPr>
        <w:spacing w:after="0"/>
        <w:ind w:left="0"/>
        <w:jc w:val="both"/>
      </w:pPr>
      <w:r>
        <w:rPr>
          <w:rFonts w:ascii="Times New Roman"/>
          <w:b w:val="false"/>
          <w:i w:val="false"/>
          <w:color w:val="000000"/>
          <w:sz w:val="28"/>
        </w:rPr>
        <w:t>
      Алынған деректер алдыңғы екі жылдың осыған ұқсас көрсеткіштерімен салыстырылады.</w:t>
      </w:r>
    </w:p>
    <w:bookmarkStart w:name="z28" w:id="26"/>
    <w:p>
      <w:pPr>
        <w:spacing w:after="0"/>
        <w:ind w:left="0"/>
        <w:jc w:val="both"/>
      </w:pPr>
      <w:r>
        <w:rPr>
          <w:rFonts w:ascii="Times New Roman"/>
          <w:b w:val="false"/>
          <w:i w:val="false"/>
          <w:color w:val="000000"/>
          <w:sz w:val="28"/>
        </w:rPr>
        <w:t xml:space="preserve">
      9. Ведомстводан тыс жоғары білім беру ұйымдарынан қабылданған жас қызметкерлердің кәсіби даярлық деңгейі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ведомстводан тыс жоғары білім беру ұйымдарынан (тиімділік және бәсекеге қабілеттілік көрсеткіштері бойынша) АҚО-ға қызметке қабылданған жас қызметкерлердің рейтингі негізінде айқындалады.</w:t>
      </w:r>
    </w:p>
    <w:bookmarkEnd w:id="26"/>
    <w:bookmarkStart w:name="z29" w:id="27"/>
    <w:p>
      <w:pPr>
        <w:spacing w:after="0"/>
        <w:ind w:left="0"/>
        <w:jc w:val="both"/>
      </w:pPr>
      <w:r>
        <w:rPr>
          <w:rFonts w:ascii="Times New Roman"/>
          <w:b w:val="false"/>
          <w:i w:val="false"/>
          <w:color w:val="000000"/>
          <w:sz w:val="28"/>
        </w:rPr>
        <w:t>
      10. Кадрларға қажеттілікке әсер ететін соңғы 3 жылда АҚО қызметіндегі тенденциялар мен заңдылықты зерделеуді АҚО бөлімшелермен өзара іс-қимыл жасаса отырып, Кадр қызметі жүзеге асырады. Зерделеу нәтижелері бойынша аналитикалық анықтама жасалады.</w:t>
      </w:r>
    </w:p>
    <w:bookmarkEnd w:id="27"/>
    <w:bookmarkStart w:name="z30" w:id="28"/>
    <w:p>
      <w:pPr>
        <w:spacing w:after="0"/>
        <w:ind w:left="0"/>
        <w:jc w:val="both"/>
      </w:pPr>
      <w:r>
        <w:rPr>
          <w:rFonts w:ascii="Times New Roman"/>
          <w:b w:val="false"/>
          <w:i w:val="false"/>
          <w:color w:val="000000"/>
          <w:sz w:val="28"/>
        </w:rPr>
        <w:t>
      11. Кадрлық болжам мынадай бағыттар:</w:t>
      </w:r>
    </w:p>
    <w:bookmarkEnd w:id="28"/>
    <w:bookmarkStart w:name="z31" w:id="29"/>
    <w:p>
      <w:pPr>
        <w:spacing w:after="0"/>
        <w:ind w:left="0"/>
        <w:jc w:val="both"/>
      </w:pPr>
      <w:r>
        <w:rPr>
          <w:rFonts w:ascii="Times New Roman"/>
          <w:b w:val="false"/>
          <w:i w:val="false"/>
          <w:color w:val="000000"/>
          <w:sz w:val="28"/>
        </w:rPr>
        <w:t>
      1) келесі үш жылға кадрларға сандық қажеттілікті анықтау;</w:t>
      </w:r>
    </w:p>
    <w:bookmarkEnd w:id="29"/>
    <w:bookmarkStart w:name="z32" w:id="30"/>
    <w:p>
      <w:pPr>
        <w:spacing w:after="0"/>
        <w:ind w:left="0"/>
        <w:jc w:val="both"/>
      </w:pPr>
      <w:r>
        <w:rPr>
          <w:rFonts w:ascii="Times New Roman"/>
          <w:b w:val="false"/>
          <w:i w:val="false"/>
          <w:color w:val="000000"/>
          <w:sz w:val="28"/>
        </w:rPr>
        <w:t>
      2) келесі үш жылға кадрларға сапалық қажеттілікті анықтау;</w:t>
      </w:r>
    </w:p>
    <w:bookmarkEnd w:id="30"/>
    <w:bookmarkStart w:name="z33" w:id="31"/>
    <w:p>
      <w:pPr>
        <w:spacing w:after="0"/>
        <w:ind w:left="0"/>
        <w:jc w:val="both"/>
      </w:pPr>
      <w:r>
        <w:rPr>
          <w:rFonts w:ascii="Times New Roman"/>
          <w:b w:val="false"/>
          <w:i w:val="false"/>
          <w:color w:val="000000"/>
          <w:sz w:val="28"/>
        </w:rPr>
        <w:t>
      3) кадрларды іріктеудің оңтайлы көздерін (кадрлық толықтыруды іздеу ортасы) анықтау бойынша жүзеге асырылады.</w:t>
      </w:r>
    </w:p>
    <w:bookmarkEnd w:id="31"/>
    <w:p>
      <w:pPr>
        <w:spacing w:after="0"/>
        <w:ind w:left="0"/>
        <w:jc w:val="both"/>
      </w:pPr>
      <w:r>
        <w:rPr>
          <w:rFonts w:ascii="Times New Roman"/>
          <w:b w:val="false"/>
          <w:i w:val="false"/>
          <w:color w:val="000000"/>
          <w:sz w:val="28"/>
        </w:rPr>
        <w:t>
      Көрсетілген әрбір бағыттар бойынша кадрлық болжам соңғы үш жылдағы кадрлық жай-күйді талдау нәтижелерінің негізінде жүзеге асырылады.</w:t>
      </w:r>
    </w:p>
    <w:bookmarkStart w:name="z34" w:id="32"/>
    <w:p>
      <w:pPr>
        <w:spacing w:after="0"/>
        <w:ind w:left="0"/>
        <w:jc w:val="both"/>
      </w:pPr>
      <w:r>
        <w:rPr>
          <w:rFonts w:ascii="Times New Roman"/>
          <w:b w:val="false"/>
          <w:i w:val="false"/>
          <w:color w:val="000000"/>
          <w:sz w:val="28"/>
        </w:rPr>
        <w:t>
      12. Кадрларға сандық қажеттілікті болжау мынадай формула арқылы есептеледі:</w:t>
      </w:r>
    </w:p>
    <w:bookmarkEnd w:id="32"/>
    <w:p>
      <w:pPr>
        <w:spacing w:after="0"/>
        <w:ind w:left="0"/>
        <w:jc w:val="both"/>
      </w:pPr>
      <w:r>
        <w:rPr>
          <w:rFonts w:ascii="Times New Roman"/>
          <w:b w:val="false"/>
          <w:i w:val="false"/>
          <w:color w:val="000000"/>
          <w:sz w:val="28"/>
        </w:rPr>
        <w:t>
      П = а + в, мұндағы:</w:t>
      </w:r>
    </w:p>
    <w:p>
      <w:pPr>
        <w:spacing w:after="0"/>
        <w:ind w:left="0"/>
        <w:jc w:val="both"/>
      </w:pPr>
      <w:r>
        <w:rPr>
          <w:rFonts w:ascii="Times New Roman"/>
          <w:b w:val="false"/>
          <w:i w:val="false"/>
          <w:color w:val="000000"/>
          <w:sz w:val="28"/>
        </w:rPr>
        <w:t>
      П - сандық қажеттіліктің орта көрсеткіші;</w:t>
      </w:r>
    </w:p>
    <w:p>
      <w:pPr>
        <w:spacing w:after="0"/>
        <w:ind w:left="0"/>
        <w:jc w:val="both"/>
      </w:pPr>
      <w:r>
        <w:rPr>
          <w:rFonts w:ascii="Times New Roman"/>
          <w:b w:val="false"/>
          <w:i w:val="false"/>
          <w:color w:val="000000"/>
          <w:sz w:val="28"/>
        </w:rPr>
        <w:t>
      а - соңғы үш жылда қызметке қабылданған кадрлар санының орта көрсеткіші;</w:t>
      </w:r>
    </w:p>
    <w:p>
      <w:pPr>
        <w:spacing w:after="0"/>
        <w:ind w:left="0"/>
        <w:jc w:val="both"/>
      </w:pPr>
      <w:r>
        <w:rPr>
          <w:rFonts w:ascii="Times New Roman"/>
          <w:b w:val="false"/>
          <w:i w:val="false"/>
          <w:color w:val="000000"/>
          <w:sz w:val="28"/>
        </w:rPr>
        <w:t>
      в - соңғы үш жылдағы кадр тапшылығының орта көрсеткіші.</w:t>
      </w:r>
    </w:p>
    <w:p>
      <w:pPr>
        <w:spacing w:after="0"/>
        <w:ind w:left="0"/>
        <w:jc w:val="both"/>
      </w:pPr>
      <w:r>
        <w:rPr>
          <w:rFonts w:ascii="Times New Roman"/>
          <w:b w:val="false"/>
          <w:i w:val="false"/>
          <w:color w:val="000000"/>
          <w:sz w:val="28"/>
        </w:rPr>
        <w:t>
      Кадрлардың тапшылығы болмаған жағдайда, кадрларға сандық қажеттілік тиісті жылы қызметке қабылданған кадрлардың тек санын ескере отырып анықталады.</w:t>
      </w:r>
    </w:p>
    <w:p>
      <w:pPr>
        <w:spacing w:after="0"/>
        <w:ind w:left="0"/>
        <w:jc w:val="both"/>
      </w:pPr>
      <w:r>
        <w:rPr>
          <w:rFonts w:ascii="Times New Roman"/>
          <w:b w:val="false"/>
          <w:i w:val="false"/>
          <w:color w:val="000000"/>
          <w:sz w:val="28"/>
        </w:rPr>
        <w:t>
      Болжамдаудың әрбір жылына кадрларға сандық қажеттілік кеткен кадрлардың орташа көрсеткішінің және соңғы 3 жылдағы АҚО жасақталмауының орташа көрсеткішінің сомасынан аспауы тиіс.</w:t>
      </w:r>
    </w:p>
    <w:p>
      <w:pPr>
        <w:spacing w:after="0"/>
        <w:ind w:left="0"/>
        <w:jc w:val="both"/>
      </w:pPr>
      <w:r>
        <w:rPr>
          <w:rFonts w:ascii="Times New Roman"/>
          <w:b w:val="false"/>
          <w:i w:val="false"/>
          <w:color w:val="000000"/>
          <w:sz w:val="28"/>
        </w:rPr>
        <w:t>
      Кадрларға сандық қажеттілікті болжауды анықтау кезінде, сондай-ақ кадрларға сандық қажеттілікке әсер ететін АҚО қызметіндегі тендециялар мен заңдылық та ескеріледі.</w:t>
      </w:r>
    </w:p>
    <w:bookmarkStart w:name="z35" w:id="33"/>
    <w:p>
      <w:pPr>
        <w:spacing w:after="0"/>
        <w:ind w:left="0"/>
        <w:jc w:val="both"/>
      </w:pPr>
      <w:r>
        <w:rPr>
          <w:rFonts w:ascii="Times New Roman"/>
          <w:b w:val="false"/>
          <w:i w:val="false"/>
          <w:color w:val="000000"/>
          <w:sz w:val="28"/>
        </w:rPr>
        <w:t>
      13. Кадрларға сапалық қажеттілікті болжау бос лауазымдарды және оларға орналасуға ниет білдірген адамдарға (білім деңгейі бойынша) қойылатын біліктілік талаптарын талдау негізінде жүзеге асырылады.</w:t>
      </w:r>
    </w:p>
    <w:bookmarkEnd w:id="33"/>
    <w:p>
      <w:pPr>
        <w:spacing w:after="0"/>
        <w:ind w:left="0"/>
        <w:jc w:val="both"/>
      </w:pPr>
      <w:r>
        <w:rPr>
          <w:rFonts w:ascii="Times New Roman"/>
          <w:b w:val="false"/>
          <w:i w:val="false"/>
          <w:color w:val="000000"/>
          <w:sz w:val="28"/>
        </w:rPr>
        <w:t>
      АҚО лауазымдарының санаттарына қойылатын біліктілік талаптары Заңның 29-бабының 3-тармағына сәйкес анықталады.</w:t>
      </w:r>
    </w:p>
    <w:p>
      <w:pPr>
        <w:spacing w:after="0"/>
        <w:ind w:left="0"/>
        <w:jc w:val="both"/>
      </w:pPr>
      <w:r>
        <w:rPr>
          <w:rFonts w:ascii="Times New Roman"/>
          <w:b w:val="false"/>
          <w:i w:val="false"/>
          <w:color w:val="000000"/>
          <w:sz w:val="28"/>
        </w:rPr>
        <w:t>
      Кадрларға сапалық қажеттілікті болжауды анықтау кезінде кадрларға сапалық қажеттілікке әсер ететін АҚО қызметіндегі тенденциялар мен заңдылық та ескеріледі.</w:t>
      </w:r>
    </w:p>
    <w:bookmarkStart w:name="z36" w:id="34"/>
    <w:p>
      <w:pPr>
        <w:spacing w:after="0"/>
        <w:ind w:left="0"/>
        <w:jc w:val="both"/>
      </w:pPr>
      <w:r>
        <w:rPr>
          <w:rFonts w:ascii="Times New Roman"/>
          <w:b w:val="false"/>
          <w:i w:val="false"/>
          <w:color w:val="000000"/>
          <w:sz w:val="28"/>
        </w:rPr>
        <w:t xml:space="preserve">
      14. Кадрлық болжам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АҚО кадрларына қажеттілік жоспар - болжамын және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кадрларға қажеттілікті қамтамасыз ету жөніндегі іс-шаралар жоспарын (бұдан әрі - Жоспарлар) жасаумен аяқталады.</w:t>
      </w:r>
    </w:p>
    <w:bookmarkEnd w:id="34"/>
    <w:p>
      <w:pPr>
        <w:spacing w:after="0"/>
        <w:ind w:left="0"/>
        <w:jc w:val="both"/>
      </w:pPr>
      <w:r>
        <w:rPr>
          <w:rFonts w:ascii="Times New Roman"/>
          <w:b w:val="false"/>
          <w:i w:val="false"/>
          <w:color w:val="000000"/>
          <w:sz w:val="28"/>
        </w:rPr>
        <w:t>
      Жоспарлар келесі үш жылға АҚО кадрларын жасақтау бөлігінде кадр саясатын жүргізу негізі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органдарында кадрлық</w:t>
            </w:r>
            <w:r>
              <w:br/>
            </w:r>
            <w:r>
              <w:rPr>
                <w:rFonts w:ascii="Times New Roman"/>
                <w:b w:val="false"/>
                <w:i w:val="false"/>
                <w:color w:val="000000"/>
                <w:sz w:val="20"/>
              </w:rPr>
              <w:t>болжамды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5"/>
    <w:p>
      <w:pPr>
        <w:spacing w:after="0"/>
        <w:ind w:left="0"/>
        <w:jc w:val="left"/>
      </w:pPr>
      <w:r>
        <w:rPr>
          <w:rFonts w:ascii="Times New Roman"/>
          <w:b/>
          <w:i w:val="false"/>
          <w:color w:val="000000"/>
        </w:rPr>
        <w:t xml:space="preserve"> Жасы және қызмет өтілі бойынша азаматтық қорғау органының қызметкерлері туралы статистикалық мәліметтер Кезең: _______________</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659"/>
        <w:gridCol w:w="289"/>
        <w:gridCol w:w="289"/>
        <w:gridCol w:w="843"/>
        <w:gridCol w:w="1509"/>
        <w:gridCol w:w="1510"/>
        <w:gridCol w:w="1510"/>
        <w:gridCol w:w="843"/>
        <w:gridCol w:w="400"/>
        <w:gridCol w:w="1068"/>
        <w:gridCol w:w="1068"/>
        <w:gridCol w:w="1290"/>
        <w:gridCol w:w="845"/>
      </w:tblGrid>
      <w:tr>
        <w:trPr>
          <w:trHeight w:val="30" w:hRule="atLeast"/>
        </w:trPr>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 атауы</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өтілі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40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48 жасқа дейін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жастан 55 жасқа дейін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жоғары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жоғары</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органдарында кадрлық</w:t>
            </w:r>
            <w:r>
              <w:br/>
            </w:r>
            <w:r>
              <w:rPr>
                <w:rFonts w:ascii="Times New Roman"/>
                <w:b w:val="false"/>
                <w:i w:val="false"/>
                <w:color w:val="000000"/>
                <w:sz w:val="20"/>
              </w:rPr>
              <w:t>болжамды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6"/>
    <w:p>
      <w:pPr>
        <w:spacing w:after="0"/>
        <w:ind w:left="0"/>
        <w:jc w:val="left"/>
      </w:pPr>
      <w:r>
        <w:rPr>
          <w:rFonts w:ascii="Times New Roman"/>
          <w:b/>
          <w:i w:val="false"/>
          <w:color w:val="000000"/>
        </w:rPr>
        <w:t xml:space="preserve"> Білім деңгейі бойынша азаматтық қорғау органының қызметкерлері туралы статистикалық мәліметтер</w:t>
      </w:r>
    </w:p>
    <w:bookmarkEnd w:id="36"/>
    <w:p>
      <w:pPr>
        <w:spacing w:after="0"/>
        <w:ind w:left="0"/>
        <w:jc w:val="both"/>
      </w:pPr>
      <w:r>
        <w:rPr>
          <w:rFonts w:ascii="Times New Roman"/>
          <w:b w:val="false"/>
          <w:i w:val="false"/>
          <w:color w:val="000000"/>
          <w:sz w:val="28"/>
        </w:rPr>
        <w:t>
      Кезең: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154"/>
        <w:gridCol w:w="1382"/>
        <w:gridCol w:w="1382"/>
        <w:gridCol w:w="850"/>
        <w:gridCol w:w="1383"/>
        <w:gridCol w:w="850"/>
        <w:gridCol w:w="2449"/>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 атауы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 қызметкерлердің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органдарында кадрлық</w:t>
            </w:r>
            <w:r>
              <w:br/>
            </w:r>
            <w:r>
              <w:rPr>
                <w:rFonts w:ascii="Times New Roman"/>
                <w:b w:val="false"/>
                <w:i w:val="false"/>
                <w:color w:val="000000"/>
                <w:sz w:val="20"/>
              </w:rPr>
              <w:t>болжамды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7"/>
    <w:p>
      <w:pPr>
        <w:spacing w:after="0"/>
        <w:ind w:left="0"/>
        <w:jc w:val="left"/>
      </w:pPr>
      <w:r>
        <w:rPr>
          <w:rFonts w:ascii="Times New Roman"/>
          <w:b/>
          <w:i w:val="false"/>
          <w:color w:val="000000"/>
        </w:rPr>
        <w:t xml:space="preserve"> Азаматтық қорғау органының сандық жасақталмауы туралы статистикалық мәліметтер Кезең: 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075"/>
        <w:gridCol w:w="828"/>
        <w:gridCol w:w="828"/>
        <w:gridCol w:w="829"/>
        <w:gridCol w:w="829"/>
        <w:gridCol w:w="829"/>
        <w:gridCol w:w="829"/>
        <w:gridCol w:w="1139"/>
        <w:gridCol w:w="1139"/>
        <w:gridCol w:w="1147"/>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жасақталмау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өтушілерді есептей отырып, жасақталмауы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органдарында кадрлық</w:t>
            </w:r>
            <w:r>
              <w:br/>
            </w:r>
            <w:r>
              <w:rPr>
                <w:rFonts w:ascii="Times New Roman"/>
                <w:b w:val="false"/>
                <w:i w:val="false"/>
                <w:color w:val="000000"/>
                <w:sz w:val="20"/>
              </w:rPr>
              <w:t>болжамды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8"/>
    <w:p>
      <w:pPr>
        <w:spacing w:after="0"/>
        <w:ind w:left="0"/>
        <w:jc w:val="left"/>
      </w:pPr>
      <w:r>
        <w:rPr>
          <w:rFonts w:ascii="Times New Roman"/>
          <w:b/>
          <w:i w:val="false"/>
          <w:color w:val="000000"/>
        </w:rPr>
        <w:t xml:space="preserve"> Азаматтық қорғау органының кеткен қызметкерлері туралы статистикалық мәліметтер Кезең: _______________</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689"/>
        <w:gridCol w:w="1178"/>
        <w:gridCol w:w="724"/>
        <w:gridCol w:w="724"/>
        <w:gridCol w:w="725"/>
        <w:gridCol w:w="1633"/>
        <w:gridCol w:w="3903"/>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 атауы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органдарына, әскери құралымдарға кеткендер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712"/>
        <w:gridCol w:w="1712"/>
        <w:gridCol w:w="1713"/>
        <w:gridCol w:w="934"/>
        <w:gridCol w:w="443"/>
        <w:gridCol w:w="1224"/>
        <w:gridCol w:w="1224"/>
        <w:gridCol w:w="1468"/>
        <w:gridCol w:w="93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қызметкерлердің құрамы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өтілі бойынша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жасқа дейін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48 жасқа дейін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48-лен 55 жасқа дейін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жоғары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жылға дейін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органдарында кадрлық</w:t>
            </w:r>
            <w:r>
              <w:br/>
            </w:r>
            <w:r>
              <w:rPr>
                <w:rFonts w:ascii="Times New Roman"/>
                <w:b w:val="false"/>
                <w:i w:val="false"/>
                <w:color w:val="000000"/>
                <w:sz w:val="20"/>
              </w:rPr>
              <w:t>болжамды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деңгейі бойынша азаматтық қорғау органының кеткен қызметкерлері туралы статистикалық мәліметтер</w:t>
      </w:r>
    </w:p>
    <w:p>
      <w:pPr>
        <w:spacing w:after="0"/>
        <w:ind w:left="0"/>
        <w:jc w:val="both"/>
      </w:pPr>
      <w:r>
        <w:rPr>
          <w:rFonts w:ascii="Times New Roman"/>
          <w:b w:val="false"/>
          <w:i w:val="false"/>
          <w:color w:val="000000"/>
          <w:sz w:val="28"/>
        </w:rPr>
        <w:t>
      Кезең: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3297"/>
        <w:gridCol w:w="1445"/>
        <w:gridCol w:w="888"/>
        <w:gridCol w:w="888"/>
        <w:gridCol w:w="1445"/>
        <w:gridCol w:w="889"/>
        <w:gridCol w:w="2560"/>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 атауы</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қызметкерлердің білім деңгейі бойынша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органдарында кадрлық</w:t>
            </w:r>
            <w:r>
              <w:br/>
            </w:r>
            <w:r>
              <w:rPr>
                <w:rFonts w:ascii="Times New Roman"/>
                <w:b w:val="false"/>
                <w:i w:val="false"/>
                <w:color w:val="000000"/>
                <w:sz w:val="20"/>
              </w:rPr>
              <w:t>болжамды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қорғау органына қызметке қабылданған қызметкерлер туралы статистикалық мәліметтер Кезең: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651"/>
        <w:gridCol w:w="714"/>
        <w:gridCol w:w="714"/>
        <w:gridCol w:w="714"/>
        <w:gridCol w:w="714"/>
        <w:gridCol w:w="714"/>
        <w:gridCol w:w="714"/>
        <w:gridCol w:w="715"/>
        <w:gridCol w:w="715"/>
        <w:gridCol w:w="715"/>
        <w:gridCol w:w="835"/>
        <w:gridCol w:w="835"/>
        <w:gridCol w:w="836"/>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білім беру ұйымдарынан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жоғары оқу орындарынан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664"/>
        <w:gridCol w:w="1191"/>
        <w:gridCol w:w="1191"/>
        <w:gridCol w:w="1191"/>
        <w:gridCol w:w="1328"/>
        <w:gridCol w:w="1328"/>
        <w:gridCol w:w="1334"/>
        <w:gridCol w:w="912"/>
        <w:gridCol w:w="913"/>
        <w:gridCol w:w="92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органдарынан, әскери құралымдардан келгендер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әскери құралымдарының бұрынғы қызметкерлері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қызметке қайта қабылданғандар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органдарында кадрлық</w:t>
            </w:r>
            <w:r>
              <w:br/>
            </w:r>
            <w:r>
              <w:rPr>
                <w:rFonts w:ascii="Times New Roman"/>
                <w:b w:val="false"/>
                <w:i w:val="false"/>
                <w:color w:val="000000"/>
                <w:sz w:val="20"/>
              </w:rPr>
              <w:t>болжамды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Ведомстводан тыс жоғары оқу ұйымдарынан азаматтық қорғау органдарына қызметке қабылданған жас қызметкерлердің (тиімділік және бәсекеге қабілеттік көрсеткіштері бойынша) рейтингі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684"/>
        <w:gridCol w:w="6322"/>
        <w:gridCol w:w="1438"/>
        <w:gridCol w:w="952"/>
        <w:gridCol w:w="131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 атауы</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атағы, тегі, аты, әкесінің аты (болған жағдайда), лауазымы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атауы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көрсеткіші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Бәскеге қабілеттік көрсеткіші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органдарында кадрлық</w:t>
            </w:r>
            <w:r>
              <w:br/>
            </w:r>
            <w:r>
              <w:rPr>
                <w:rFonts w:ascii="Times New Roman"/>
                <w:b w:val="false"/>
                <w:i w:val="false"/>
                <w:color w:val="000000"/>
                <w:sz w:val="20"/>
              </w:rPr>
              <w:t>болжамды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қорғау органының кадрларға қажеттілігінің болжау-жоспары  Кезең: _______________ бастап _______________ дейін  (күні) (күні) 1. Кадрларға қажеттілікті болжау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2717"/>
        <w:gridCol w:w="732"/>
        <w:gridCol w:w="732"/>
        <w:gridCol w:w="732"/>
        <w:gridCol w:w="732"/>
        <w:gridCol w:w="732"/>
        <w:gridCol w:w="732"/>
        <w:gridCol w:w="753"/>
        <w:gridCol w:w="753"/>
        <w:gridCol w:w="753"/>
        <w:gridCol w:w="733"/>
        <w:gridCol w:w="733"/>
        <w:gridCol w:w="734"/>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білім беру ұйымдарынан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ЖОО-дан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ЖОО-дан кейінгі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органдарында кадрлық</w:t>
            </w:r>
            <w:r>
              <w:br/>
            </w:r>
            <w:r>
              <w:rPr>
                <w:rFonts w:ascii="Times New Roman"/>
                <w:b w:val="false"/>
                <w:i w:val="false"/>
                <w:color w:val="000000"/>
                <w:sz w:val="20"/>
              </w:rPr>
              <w:t>болжамды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 Кадрларға қажеттілікті қамтамасыз ету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2845"/>
        <w:gridCol w:w="4533"/>
        <w:gridCol w:w="1882"/>
        <w:gridCol w:w="1883"/>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(қоса орындаушылар)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