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b38c" w14:textId="029b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3 қыркүйектегі № 11-НҚ нормативтік қаулысы. Қазақстан Республикасының Әділет министрлігінде 2021 жылғы 7 қыркүйекте № 24244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нормативтік қаулымен бекітілген Мәслихаттарға облыстардың, республикалық маңызы бар қалалардың, астананың тексеру комиссияларының жергілікті бюджеттің атқарылуы туралы есепті ұсынуы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Стандарттың негізгі міндеті тексеру комиссиясының өзінің мазмұны бойынша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жергілікті атқарушы органының тиісті есебіне қорытынды болып табылатын есепті (бұдан әрі – жергілікті атқарушы органның жылдық есебі) жергілікті атқарушы органның жылдық есебіндегі қаржылық жағдай, қаржылық операциялар, мемлекеттік органдар қызметінің нәтижелері, мемлекет активтерін басқару туралы деректердің анықтығы мен толықтығы мәніне жасауын, сондай-ақ Қазақстан Республикасы заңнамасының талаптарына сәйкестігін қамтамасыз етуі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"3. Есепті қалыптастыру үшін Қазақстан Республикасының 2008 жылғы 4 желтоқсандағы Бюджет кодексінің 125-бабының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131-1-баптарының</w:t>
      </w:r>
      <w:r>
        <w:rPr>
          <w:rFonts w:ascii="Times New Roman"/>
          <w:b w:val="false"/>
          <w:i w:val="false"/>
          <w:color w:val="000000"/>
          <w:sz w:val="28"/>
        </w:rPr>
        <w:t xml:space="preserve"> 4-тармағының 1) тармақшасына сәйкес тиісті жергілікті атқарушы органның және бюджетті атқару жөніндегі жергілікті уәкілетті органның тексеру комиссиясына ұсынатын есепті қаржы жылындағы жергілікті атқарушы органның жылдық есебі және жергілікті бюджеттің атқарылуы туралы тоқсан сайынғы есептері, сондай-ақ тексеру комиссияларының аудиторлық іс-шараларының нәтижелері, жергілікті бюджеттік бағдарламалар әкімшілерінің есептері, тексеру комиссиясының сұратуы бойынша ұсынылған жергілікті атқарушы органның және квазимемлекеттік сектор субъектілерінің ақпараты, тиісті қаржы жылы үшін тиісті әкімшілік-аумақтық бірлікті (бұдан әрі – өңір) дамытудың қорытындысы туралы статистикалық деректер және құқық қорғау органдарының деректері негіз болып табылады.".</w:t>
      </w:r>
    </w:p>
    <w:bookmarkEnd w:id="4"/>
    <w:bookmarkStart w:name="z9" w:id="5"/>
    <w:p>
      <w:pPr>
        <w:spacing w:after="0"/>
        <w:ind w:left="0"/>
        <w:jc w:val="both"/>
      </w:pPr>
      <w:r>
        <w:rPr>
          <w:rFonts w:ascii="Times New Roman"/>
          <w:b w:val="false"/>
          <w:i w:val="false"/>
          <w:color w:val="000000"/>
          <w:sz w:val="28"/>
        </w:rPr>
        <w:t>
      2. Есеп комитеті аппаратының Жоспарлау, талдау және есептілік бөлімі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