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fc57" w14:textId="b48f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аудит және қаржылық бақылау саласындағы зерттеулердің, консалтингтік көрсетілетін қызметтердің және мемлекеттік тапсырманың құнын айқындау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комитетінің 2021 жылғы 1 қыркүйектегі № 10-НҚ нормативтік қаулысы. Қазақстан Республикасының Әділет министрлігінде 2021 жылғы 2 қыркүйекте № 24213 болып тіркелді. Күші жойылды - Қазақстан Республикасы Жоғары аудиторлық палатасының 2025 жылғы 29 мамырдағы № 5-НҚ нормативтік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Жоғары аудиторлық палатасының 29.05.2025 </w:t>
      </w:r>
      <w:r>
        <w:rPr>
          <w:rFonts w:ascii="Times New Roman"/>
          <w:b w:val="false"/>
          <w:i w:val="false"/>
          <w:color w:val="ff0000"/>
          <w:sz w:val="28"/>
        </w:rPr>
        <w:t>№ 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34-бабының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Жоғары аудиторлық палатасы (бұдан әрі – Жоғары аудиторлық палата)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Жоғары аудиторлық палатасының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нормативтік қаулыға қосымшаға сәйкес Мемлекеттік аудит және қаржылық бақылау саласындағы зерттеулердің, консалтингтік көрсетілетін қызметтердің және мемлекеттік тапсырманың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 комитетінің Әдіснама және сапа бақылауы бөлімі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қаулының Есеп комитетінің интернет-ресурсында орналастырылуын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қаулының орындалуын бақылау Есеп комитетінің аппарат басшысына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бюджеттің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атқарылуын бақылау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есеп комитетінің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атқарылуын бақылау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комитетінің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10-НҚ Нормативтік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аудит және қаржылық бақылау саласындағы зерттеулердің, консалтингтік көрсетілетін қызметтердің және мемлекеттік тапсырманың құнын айқындау қағидалары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аудит және қаржылық бақылау саласындағы зерттеулердің, консалтингтік көрсетілетін қызметтердің және мемлекеттік тапсырманың құнын айқындау қағидалары (бұдан әрі – Қағидалар) Қазақстан Республикасы Бюджет кодексінің 34-бабының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Жоғары аудиторлық палатасының (бұдан әрі – Жоғары аудиторлық палата) кезекті жоспарлы кезеңге арналған бюджеттік өтінімін қалыптастыру кезінде мемлекеттік аудит және қаржылық бақылау саласында зерттеулер жүргізудің, консалтингтік қызметтер көрсетудің және мемлекеттік тапсырманы орындаудың құнын айқындау тәртібін анықтайды.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Жоғары аудиторлық палатасының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орындаушы – Жоғары аудиторлық палатаның мемлекеттік аудит және қаржылық бақылау саласында зерттеулер жүргізу, консалтингтік қызметтер көрсету бойынша мемлекеттік тапсырмасын республикалық бюджет қаражаты есебінен орындайтын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зерттеу – шетелдік тәжірибені ескере отырып, зерттеу нысанасын зерделеуге және жан-жақты талдауға, кейіннен бар проблемаларды шешуде пайдалану үшін анық деректер алуға, сондай-ақ мемлекеттік міндеттерді шешу және мемлекеттік аудит пен қаржылық бақылау саласындағы мемлекеттік саясатты іске асыру үшін ұсыныстар әзірлеуге бағытталған іс-шара;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консалтингтік көрсетілетін қызметтер – орталық мемлекеттік органдар мен облыстардың, республикалық маңызы бар қалалардың, астананың жергілікті атқарушы органдары қызметінің тиімділігін бағалауды әдіснамалық, талдамалық және ұйымдастырушылық сүйемелдеу, сондай-ақ бизнесті жүргізу жеңілдігі бойынша өңірлер мен қалалар рейтингін жүргізу бойынша көрсетілетін қызметтер.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Жоғары аудиторлық палатасының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аудит және қаржылық бақылау саласындағы зерттеулердің, консалтингтік көрсетілетін қызметтердің және мемлекеттік тапсырманың құнын айқындау тәртібі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Зерттеулердің, консалтингтік көрсетілетін қызметтің және мемлекеттік тапсырманың (бұдан әрі – көрсетілетін қызметтер) құнын айқындау кезінде осы Қағидаларға қосымшаға сәйкес орындаушының көрсетілетін қызметтер құнының есебінде көрсетілген, негіздейтін құжаттармен расталған тікелей және жанама шығыстары ескеріледі.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Орындаушының тікелей шығыстарына қызмет көрсетумен тікелей байланысты шығыстар жатады.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жанама шығыстарына тұтастай орындаушының қызметін қамтамасыз ету үшін қажетті, бірақ қызмет көрсету процесінде тікелей тұтынылмайтын шығыстар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шығыстардың сомасы тиісті қаржы жылына арналған әрбір бюджеттік кіші бағдарлама бойынша қызметтер көрсетуге бөлінген бюджет қаражаты сомасының 30 пайызынан аспайды.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Шығыстарды есепке алудың тікелей әдісі қызмет құнын айқындаудың есебін жүргізу үшін негіз болып табылады.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 құны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/>
          <w:color w:val="000000"/>
          <w:sz w:val="28"/>
        </w:rPr>
        <w:t>қыз</w:t>
      </w:r>
      <w:r>
        <w:rPr>
          <w:rFonts w:ascii="Times New Roman"/>
          <w:b w:val="false"/>
          <w:i w:val="false"/>
          <w:color w:val="000000"/>
          <w:sz w:val="28"/>
        </w:rPr>
        <w:t xml:space="preserve"> = Р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+ Р</w:t>
      </w:r>
      <w:r>
        <w:rPr>
          <w:rFonts w:ascii="Times New Roman"/>
          <w:b w:val="false"/>
          <w:i/>
          <w:color w:val="000000"/>
          <w:sz w:val="28"/>
        </w:rPr>
        <w:t>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/>
          <w:color w:val="000000"/>
          <w:sz w:val="28"/>
        </w:rPr>
        <w:t>қыз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қызмет көрсетуге арналған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тікелей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жанама шығыстар.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Көрсетілетін қызметтердің құнын айқындау кезінде орындаушының тікелей және жанама шығыстарына жатпайтын, сондай-ақ негіздейтін құжаттармен расталмаған шығыстар ескерілмейді.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Республикалық бюджет қаражаты есебінен көрсетілетін қызметтер құнына сыйлықақы төлемдеріне, мәдени-бұқаралық іс-шаралар өткізуге арналған шығыстар, өкілдік шығыстар кірмейді.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Орындаушы Жоғары аудиторлық палатаның атынан Тапсырыс берушіге кезекті жоспарлы кезеңге арналған бюджеттік өтінімді қалыптастыру кезінде көрсетілетін қызметтер құнының есебін негіздейтін құжаттарымен бірге ұсынады.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ҚР Жоғары аудиторлық палатасының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аудит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қаржылық бақылау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зерттеулердің,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және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тапсырманың құнын айқындау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(көрсетілетін қызметті орындаушының атауы)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(зерттеудің, консалтингтік көрсетілетін қызметтің, мемлекеттік тапсырманың атауы)</w:t>
      </w:r>
      <w:r>
        <w:br/>
      </w:r>
      <w:r>
        <w:rPr>
          <w:rFonts w:ascii="Times New Roman"/>
          <w:b/>
          <w:i w:val="false"/>
          <w:color w:val="000000"/>
        </w:rPr>
        <w:t>20___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қызметтер құнының есебі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бағдарламаның, бюджеттік кіші бағдарламаның атауы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баптарының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бірліктің бағасы, теңгемен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негіздеме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шығыстар: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қоры (штат кестесіне сәйкес қызмет көрсетуге тікелей қатысатын персоналдың жалақысы)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және бюджетке төленетін басқа да міндетті төлемдер, сондай-ақ әлеуметтік аударымдар және жұмыскерлер еңбек (қызметтік) міндеттерін атқарған кезде оны жазатайым оқиғалардан міндетті сақтандыру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 (штат кестесіне сәйкес қызмет көрсетуге тікелей қатысатын персоналдың)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Сарапшыларды (бірлесіп орындаушыларды) тартуға арналған шығыстар (жиынтығында орындалатын жұмыстардың немесе көрсетілетін қызметтердің екіден бірінің көлемінен аспайды)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материалдарды сатып алу (кеңсе тауарлары мен шығыс материалдары, дипломдар мен төсбелгілер)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 жалға алуға арналған шығыстар және пайдалану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сатып алуға арналған шығыстар (қызмет көрсетуге тікелей қатысатын персоналдың жұмыс орны)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қызметтеріне, инфографикаға және типографиялық қызметтерге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кітапханаларға және электрондық дерекқорларға қосылу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сатып алуға арналған шығыстар (ақпараттық жүйелерді, патенттерді және басқаларын пайдалану құқығы)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Пошта байланысы, интернет, телефония (ұялы байланыс қызметтерін қоспағанда), хостинг және доменге, интернет-ресурстарды әзірлеуге және күтіп-ұстауға арналған шығыстар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материалдарын жариялаумен байланысты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шығыстар: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Әкімшілік-басқару персоналының жалақысы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және бюджетке төленетін басқа да міндетті төлемдер, сондай-ақ әлеуметтік аударымдар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Қаржы-шаруашылық шығыстар (материалдарды, қорларды және негізгі құралдарды (әкімшілік-басқару персоналының жұмыс орны) сатып алу, негізгі құралдардың амортизациясы, салықтар мен алымдар, байланыс қызметтеріне, көлік қызметтеріне, пайдалану қызметтеріне ақы төлеу, іссапар шығыстары және әкімшілік жұмыскерлердің біліктілігін арттыру жөніндегі шығыстар)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басшы __________________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аты, тегі)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