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2bc3" w14:textId="dab2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қағидаларын бекіту туралы" Қазақстан Республикасы Ішкі істер министрінің 2016 жылғы 18 наурыздағы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19 тамыздағы № 488 бұйрығы. Қазақстан Республикасының Әділет министрлігінде 2021 жылғы 28 тамызда № 24150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қағидаларын бекіту туралы" Қазақстан Республикасы Ішкі істер министрінің 2016 жылғы 18 наурыздағы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13624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18" w:id="3"/>
    <w:p>
      <w:pPr>
        <w:spacing w:after="0"/>
        <w:ind w:left="0"/>
        <w:jc w:val="both"/>
      </w:pPr>
      <w:r>
        <w:rPr>
          <w:rFonts w:ascii="Times New Roman"/>
          <w:b w:val="false"/>
          <w:i w:val="false"/>
          <w:color w:val="000000"/>
          <w:sz w:val="28"/>
        </w:rPr>
        <w:t xml:space="preserve">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w:t>
      </w:r>
      <w:r>
        <w:rPr>
          <w:rFonts w:ascii="Times New Roman"/>
          <w:b w:val="false"/>
          <w:i w:val="false"/>
          <w:color w:val="000000"/>
          <w:sz w:val="28"/>
        </w:rPr>
        <w:t>қаулысының</w:t>
      </w:r>
      <w:r>
        <w:rPr>
          <w:rFonts w:ascii="Times New Roman"/>
          <w:b w:val="false"/>
          <w:i w:val="false"/>
          <w:color w:val="000000"/>
          <w:sz w:val="28"/>
        </w:rPr>
        <w:t xml:space="preserve"> 13-тармағына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"1. Қоса ұсынылған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 бекітілсін.";</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"4. Стационарлық жағдайда мамандандырылған, оның ішінде жоғары технологиялық медициналық көмек көрсету қажеттілігі емдеуге жатқызу үшін көрсетім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"6. Құқық қорғау органдарының қызметкерін жоспарлы емдеуге жатқызу үшін республикалық маңызы бар қалалардың және облыстардың полиция департаменттерінің медициналық бөлімдері (топтары) (бұдан әрі – медициналық бөлімдер) ЕбОГ-ге " Қазақстан санаторийі " АҚ стационарына емдеуші дәрігердің және ішкі істер органдары медициналық ұйымы басшысының қолтаңбаларымен, сондай-ақ ішкі істер органдары медициналық ұйымының мөрімен расталған клиникалық диагнозды көрсете отырып, амбулаториялық стационарлық науқастың медициналық картасынан немесе медициналық картасынан үзінді көшірмені қарау үшін жібереді.";</w:t>
      </w:r>
    </w:p>
    <w:bookmarkEnd w:id="7"/>
    <w:bookmarkStart w:name="z8" w:id="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22" w:id="9"/>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органның нормативтік құқықтық актісімен бекітілген нысан бойынша медициналық ұйымға стационарға жатқызуға жолдаманы;";</w:t>
      </w:r>
    </w:p>
    <w:bookmarkEnd w:id="9"/>
    <w:bookmarkStart w:name="z9" w:id="1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23" w:id="11"/>
    <w:p>
      <w:pPr>
        <w:spacing w:after="0"/>
        <w:ind w:left="0"/>
        <w:jc w:val="both"/>
      </w:pPr>
      <w:r>
        <w:rPr>
          <w:rFonts w:ascii="Times New Roman"/>
          <w:b w:val="false"/>
          <w:i w:val="false"/>
          <w:color w:val="000000"/>
          <w:sz w:val="28"/>
        </w:rPr>
        <w:t>
      "2) амбулаториялық науқастың медициналық картасынан үзінді көшірмені;";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xml:space="preserve">
      "11. Құқық қорғау органдарының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ЕбОГ және "Қазақстан санаторийі" АҚ стационарына жатқызу Емдеуге жатқызу бюросы порталы арқылы жүргізіледі. Стационарлық жағдайларда медициналық көмекті ұйымдастыру тәртібі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органның бекітілген нормативтік құқықтық актісіне сәйкес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"13. Ішкі істер органдарының медициналық ұйымынан шығару кезінде контингенттің қолына медициналық ұйымның мөрімен расталған шығару эпикризі беріледі.".</w:t>
      </w:r>
    </w:p>
    <w:bookmarkEnd w:id="13"/>
    <w:bookmarkStart w:name="z12" w:id="1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14"/>
    <w:bookmarkStart w:name="z13"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4" w:id="1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6"/>
    <w:bookmarkStart w:name="z15"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7"/>
    <w:bookmarkStart w:name="z16" w:id="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және Қазақстан Республикасы Ішкі істер министрлігінің Тыл департаментіне (Қ.Ә. Сұлтанбаев) жүктелсін.</w:t>
      </w:r>
    </w:p>
    <w:bookmarkEnd w:id="18"/>
    <w:bookmarkStart w:name="z17" w:id="1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