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5c25" w14:textId="4725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ресурстары залалын экономикалық бағалау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20 тамыздағы № 457 және Қазақстан Республикасы Энергетика министрінің 2021 жылғы 23 тамыздағы № 274 бірлескен бұйрығы. Қазақстан Республикасының Әділет министрлігінде 2021 жылғы 28 тамызда № 24132 болып тіркелді.</w:t>
      </w:r>
    </w:p>
    <w:p>
      <w:pPr>
        <w:spacing w:after="0"/>
        <w:ind w:left="0"/>
        <w:jc w:val="both"/>
      </w:pPr>
      <w:bookmarkStart w:name="z0"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8"/>
        </w:rPr>
        <w:t>79-бабы</w:t>
      </w:r>
      <w:r>
        <w:rPr>
          <w:rFonts w:ascii="Times New Roman"/>
          <w:b w:val="false"/>
          <w:i w:val="false"/>
          <w:color w:val="000000"/>
          <w:sz w:val="28"/>
        </w:rPr>
        <w:t xml:space="preserve"> 3-тармағының екінші бөлігіне сәйкес БҰЙЫРАМЫЗ:</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Жер қойнауы ресурстары залалын экономикалық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 Н. Ногаев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p>
          <w:p>
            <w:pPr>
              <w:spacing w:after="20"/>
              <w:ind w:left="20"/>
              <w:jc w:val="both"/>
            </w:pPr>
            <w:r>
              <w:rPr>
                <w:rFonts w:ascii="Times New Roman"/>
                <w:b w:val="false"/>
                <w:i/>
                <w:color w:val="000000"/>
                <w:sz w:val="20"/>
              </w:rPr>
              <w:t>__________ К. Ускенбаев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 Экология,</w:t>
            </w:r>
          </w:p>
          <w:p>
            <w:pPr>
              <w:spacing w:after="20"/>
              <w:ind w:left="20"/>
              <w:jc w:val="both"/>
            </w:pPr>
            <w:r>
              <w:rPr>
                <w:rFonts w:ascii="Times New Roman"/>
                <w:b w:val="false"/>
                <w:i/>
                <w:color w:val="000000"/>
                <w:sz w:val="20"/>
              </w:rPr>
              <w:t>Геология және табиғи ресурстар</w:t>
            </w:r>
          </w:p>
          <w:p>
            <w:pPr>
              <w:spacing w:after="20"/>
              <w:ind w:left="20"/>
              <w:jc w:val="both"/>
            </w:pPr>
            <w:r>
              <w:rPr>
                <w:rFonts w:ascii="Times New Roman"/>
                <w:b w:val="false"/>
                <w:i/>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20 тамыздағы</w:t>
            </w:r>
            <w:r>
              <w:br/>
            </w:r>
            <w:r>
              <w:rPr>
                <w:rFonts w:ascii="Times New Roman"/>
                <w:b w:val="false"/>
                <w:i w:val="false"/>
                <w:color w:val="000000"/>
                <w:sz w:val="20"/>
              </w:rPr>
              <w:t>№ 457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2021 жылғы 23 тамыздағы</w:t>
            </w:r>
            <w:r>
              <w:br/>
            </w:r>
            <w:r>
              <w:rPr>
                <w:rFonts w:ascii="Times New Roman"/>
                <w:b w:val="false"/>
                <w:i w:val="false"/>
                <w:color w:val="000000"/>
                <w:sz w:val="20"/>
              </w:rPr>
              <w:t>№ 274 бірлескен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Жер қойнауы ресурстары залалын экономикалық бағалау әдістемесі </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Жер қойнауы ресурстарына залалды экономикалық бағалау әдістемесі (бұдан әрі – Әдістеме) "Жер қойнауы және жер қойнауын пайдалану туралы" 2017 жылғы 27 желтоқсандағы Қазақстан Республикасы Кодексінің (бұдан әрі – Кодекс) </w:t>
      </w:r>
      <w:r>
        <w:rPr>
          <w:rFonts w:ascii="Times New Roman"/>
          <w:b w:val="false"/>
          <w:i w:val="false"/>
          <w:color w:val="000000"/>
          <w:sz w:val="28"/>
        </w:rPr>
        <w:t>79-бабы</w:t>
      </w:r>
      <w:r>
        <w:rPr>
          <w:rFonts w:ascii="Times New Roman"/>
          <w:b w:val="false"/>
          <w:i w:val="false"/>
          <w:color w:val="000000"/>
          <w:sz w:val="28"/>
        </w:rPr>
        <w:t xml:space="preserve"> 3-тармағының екінші бөлігіне сәйкес әзірленді және Қазақстан Республикасының жер қойнауы және жер қойнауын пайдалану туралы заңнамасының талаптарын немесе жер қойнауына мемлекеттік меншік құқығын бұзу (бұдан әрі-жер қойнауын заңсыз пайдалану) нәтижесінде келтірілген жер қойнауы ресурстарына залалды айқындау кезінде қолданылады.</w:t>
      </w:r>
    </w:p>
    <w:bookmarkEnd w:id="9"/>
    <w:bookmarkStart w:name="z11" w:id="10"/>
    <w:p>
      <w:pPr>
        <w:spacing w:after="0"/>
        <w:ind w:left="0"/>
        <w:jc w:val="both"/>
      </w:pPr>
      <w:r>
        <w:rPr>
          <w:rFonts w:ascii="Times New Roman"/>
          <w:b w:val="false"/>
          <w:i w:val="false"/>
          <w:color w:val="000000"/>
          <w:sz w:val="28"/>
        </w:rPr>
        <w:t>
      2. Жер қойнауын заңсыз пайдалану салдарынан табиғи ортаның құрамдастарына келтірілген экологиялық залал, оның ішінде туындаған экологиялық зардаптар Қазақстан Республикасының экология заңнамасына сәйкес айқындалуға және жойылуға жатады.</w:t>
      </w:r>
    </w:p>
    <w:bookmarkEnd w:id="10"/>
    <w:bookmarkStart w:name="z12" w:id="11"/>
    <w:p>
      <w:pPr>
        <w:spacing w:after="0"/>
        <w:ind w:left="0"/>
        <w:jc w:val="both"/>
      </w:pPr>
      <w:r>
        <w:rPr>
          <w:rFonts w:ascii="Times New Roman"/>
          <w:b w:val="false"/>
          <w:i w:val="false"/>
          <w:color w:val="000000"/>
          <w:sz w:val="28"/>
        </w:rPr>
        <w:t xml:space="preserve">
      3. Көмірсутектерді барлау мен өндіру және уранды өндіру кезінде жер қойнауын ұтымды және кешенді пайдалану бойынша талаптардың бұзылуы салдарынан келтірілген залалдың мөлшері Қазақстан Республикасы Энергетика министрінің 2018 жылғы 26 сәуірдегі № 141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17030 болып тіркелген, 2018 жылғы 19 маусымда Қазақстан Республикасы нормативтік құқықтық актілерінің эталондық бақылау банкінде жарияланған) бекітілген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қағидаларына (бұдан әрі – Қағидалар) сәйкес айқындалады.</w:t>
      </w:r>
    </w:p>
    <w:bookmarkEnd w:id="11"/>
    <w:bookmarkStart w:name="z13" w:id="12"/>
    <w:p>
      <w:pPr>
        <w:spacing w:after="0"/>
        <w:ind w:left="0"/>
        <w:jc w:val="both"/>
      </w:pPr>
      <w:r>
        <w:rPr>
          <w:rFonts w:ascii="Times New Roman"/>
          <w:b w:val="false"/>
          <w:i w:val="false"/>
          <w:color w:val="000000"/>
          <w:sz w:val="28"/>
        </w:rPr>
        <w:t>
      4. Жер қойнауын заңсыз пайдалану, оның ішінде пайдалы қазбаларды заңсыз алып қою (өндіру) нәтижесінде келтірілген залалды экономикалық бағалау залал мөлшері айқындалған айдың бірінші жұмыс күніндегі жағдай бойынша Қазақстан Республикасы Ұлттық Банкінің базалық мөлшерлемесін ескере отырып, заңсыз өндірілген пайдалы қазбалардың (кеннің пайдалы қатты қазбаларындағы пайдалы құрамдастардың) көлемі мен құны негізге алына отырып айқындалады.</w:t>
      </w:r>
    </w:p>
    <w:bookmarkEnd w:id="12"/>
    <w:bookmarkStart w:name="z14" w:id="13"/>
    <w:p>
      <w:pPr>
        <w:spacing w:after="0"/>
        <w:ind w:left="0"/>
        <w:jc w:val="both"/>
      </w:pPr>
      <w:r>
        <w:rPr>
          <w:rFonts w:ascii="Times New Roman"/>
          <w:b w:val="false"/>
          <w:i w:val="false"/>
          <w:color w:val="000000"/>
          <w:sz w:val="28"/>
        </w:rPr>
        <w:t>
      5. Пайдалы қазбалардың бірнеше түрін өндіру кезінде жер қойнауын заңсыз пайдаланған жағдайда залалды экономикалық бағалау өндірілген пайдалы қазбаның әрбір түрі бойынша есептеледі және залалдың жалпы мөлшерін айқындау үшін жинақталады.</w:t>
      </w:r>
    </w:p>
    <w:bookmarkEnd w:id="13"/>
    <w:bookmarkStart w:name="z15" w:id="14"/>
    <w:p>
      <w:pPr>
        <w:spacing w:after="0"/>
        <w:ind w:left="0"/>
        <w:jc w:val="both"/>
      </w:pPr>
      <w:r>
        <w:rPr>
          <w:rFonts w:ascii="Times New Roman"/>
          <w:b w:val="false"/>
          <w:i w:val="false"/>
          <w:color w:val="000000"/>
          <w:sz w:val="28"/>
        </w:rPr>
        <w:t>
      6. Заңсыз өндірілген (жер қойнауынан алынған) пайдалы қазбалардың нақты көлемін немесе келтірілген зиянның өзге де сандық сипаттамасын айқындау үшін осы Әдістемені қолданатын адамдар қажет болған жағдайда Қазақстан Республикасының заңнамасында көзделген тәртіппен және жағдайларда тиісті мамандарды, сарапшылар мен ұйымдарды тартуға құқылы.</w:t>
      </w:r>
    </w:p>
    <w:bookmarkEnd w:id="14"/>
    <w:p>
      <w:pPr>
        <w:spacing w:after="0"/>
        <w:ind w:left="0"/>
        <w:jc w:val="both"/>
      </w:pPr>
      <w:r>
        <w:rPr>
          <w:rFonts w:ascii="Times New Roman"/>
          <w:b w:val="false"/>
          <w:i w:val="false"/>
          <w:color w:val="000000"/>
          <w:sz w:val="28"/>
        </w:rPr>
        <w:t xml:space="preserve">
      Жер қойнауын заңсыз пайдалану, оның ішінде пайдалы қазбаларды заңсыз алу (өндіру) нәтижесінде келтірілген залалды өндіріп алу мақсатында мемлекеттік органдар мен осы әдістемені қолданатын адамдар сол негіздер бойынша қозғалған тиісті қылмыстық істердің және әкімшілік құқық бұзушылық туралы істердің материалдарынан, Қазақстан Республикасының заңнамасында көзделген тәртіппен тиісті мамандар, сарапшылар мен ұйымдар ұсынған пайдалы қазбалардың көлемі мен құрамы бойынша қорытындыдан мәліметтерді ескереді. </w:t>
      </w:r>
    </w:p>
    <w:p>
      <w:pPr>
        <w:spacing w:after="0"/>
        <w:ind w:left="0"/>
        <w:jc w:val="both"/>
      </w:pPr>
      <w:r>
        <w:rPr>
          <w:rFonts w:ascii="Times New Roman"/>
          <w:b w:val="false"/>
          <w:i w:val="false"/>
          <w:color w:val="000000"/>
          <w:sz w:val="28"/>
        </w:rPr>
        <w:t>
      Жер қойнауын заңсыз пайдалану, оның ішінде пайдалы қазбаларды заңсыз алу (өндіру) нәтижесінде келтірілген залалды экономикалық бағалау мөлшерін айқындау үшін қажетті мәліметтер жеткіліксіз болған жағдайда, пайдалы қатты қазбалар саласындағы уәкілетті органның, көмірсутектер және уран өндіру саласындағы уәкілетті органның, облыстардың, республикалық маңызы бар қаланың және астананың жергілікті атқарушы органдарының лауазымды адамдары қосымша материалдар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м.а. 28.07.2025 </w:t>
      </w:r>
      <w:r>
        <w:rPr>
          <w:rFonts w:ascii="Times New Roman"/>
          <w:b w:val="false"/>
          <w:i w:val="false"/>
          <w:color w:val="ff0000"/>
          <w:sz w:val="28"/>
        </w:rPr>
        <w:t>№ 278</w:t>
      </w:r>
      <w:r>
        <w:rPr>
          <w:rFonts w:ascii="Times New Roman"/>
          <w:b w:val="false"/>
          <w:i w:val="false"/>
          <w:color w:val="ff0000"/>
          <w:sz w:val="28"/>
        </w:rPr>
        <w:t>, ҚР Энергетика министрінің 15.08.2025 № 317-н/қ және ҚР Атом энергиясы жөніндегі агенттігі төрағасының 19.08.2025 № 24 - н/қ (алғашқы ресми жарияланған күнінен бастап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7. Заңсыз өндірілген пайдалы қазбалардың құнын айқындау үшін мәліметтердің болуына немесе болмауына қарай мынадай кезектіліктегі ақпарат көздері пайдаланылады:</w:t>
      </w:r>
    </w:p>
    <w:bookmarkEnd w:id="15"/>
    <w:bookmarkStart w:name="z38" w:id="16"/>
    <w:p>
      <w:pPr>
        <w:spacing w:after="0"/>
        <w:ind w:left="0"/>
        <w:jc w:val="both"/>
      </w:pPr>
      <w:r>
        <w:rPr>
          <w:rFonts w:ascii="Times New Roman"/>
          <w:b w:val="false"/>
          <w:i w:val="false"/>
          <w:color w:val="000000"/>
          <w:sz w:val="28"/>
        </w:rPr>
        <w:t xml:space="preserve">
      1) Қазақстан Республикасы Премьер-Министрінің орынбасары – Қаржы министрінің 2023 жылғы 12 шілдедегі № 757 бұйрығымен бекітілген Нарықтық бағалар туралы ресми танылған ақпарат көздерінің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Республикасының Әділет министрлігінде 2023 жылғы 12 шiлдеде № 33067 болып тіркелген) (бұдан әрі – Бұйрық);</w:t>
      </w:r>
    </w:p>
    <w:bookmarkEnd w:id="16"/>
    <w:bookmarkStart w:name="z39" w:id="17"/>
    <w:p>
      <w:pPr>
        <w:spacing w:after="0"/>
        <w:ind w:left="0"/>
        <w:jc w:val="both"/>
      </w:pPr>
      <w:r>
        <w:rPr>
          <w:rFonts w:ascii="Times New Roman"/>
          <w:b w:val="false"/>
          <w:i w:val="false"/>
          <w:color w:val="000000"/>
          <w:sz w:val="28"/>
        </w:rPr>
        <w:t>
      2) биржалық баға белгіленімдері туралы ақпарат көздері;</w:t>
      </w:r>
    </w:p>
    <w:bookmarkEnd w:id="17"/>
    <w:bookmarkStart w:name="z40" w:id="18"/>
    <w:p>
      <w:pPr>
        <w:spacing w:after="0"/>
        <w:ind w:left="0"/>
        <w:jc w:val="both"/>
      </w:pPr>
      <w:r>
        <w:rPr>
          <w:rFonts w:ascii="Times New Roman"/>
          <w:b w:val="false"/>
          <w:i w:val="false"/>
          <w:color w:val="000000"/>
          <w:sz w:val="28"/>
        </w:rPr>
        <w:t>
      3) мемлекеттік статистика саласындағы уәкілетті орган жариялайтын ресми статистикалық ақпарат;</w:t>
      </w:r>
    </w:p>
    <w:bookmarkEnd w:id="18"/>
    <w:bookmarkStart w:name="z41" w:id="19"/>
    <w:p>
      <w:pPr>
        <w:spacing w:after="0"/>
        <w:ind w:left="0"/>
        <w:jc w:val="both"/>
      </w:pPr>
      <w:r>
        <w:rPr>
          <w:rFonts w:ascii="Times New Roman"/>
          <w:b w:val="false"/>
          <w:i w:val="false"/>
          <w:color w:val="000000"/>
          <w:sz w:val="28"/>
        </w:rPr>
        <w:t>
      4) жер қойнауын пайдаланушылар өткен есепті кезең үшін мемлекеттік органдарға ұсынған лицензиялық/келісімшарттық шарттар міндеттемелерінің және жұмыс бағдарламасының (пайдалы қазбаларды ақшалай мәндегі және заттай көрсеткіштердегі өткізу көлемі бөлігінде) орындалуы туралы есептер;</w:t>
      </w:r>
    </w:p>
    <w:bookmarkEnd w:id="19"/>
    <w:bookmarkStart w:name="z42" w:id="20"/>
    <w:p>
      <w:pPr>
        <w:spacing w:after="0"/>
        <w:ind w:left="0"/>
        <w:jc w:val="both"/>
      </w:pPr>
      <w:r>
        <w:rPr>
          <w:rFonts w:ascii="Times New Roman"/>
          <w:b w:val="false"/>
          <w:i w:val="false"/>
          <w:color w:val="000000"/>
          <w:sz w:val="28"/>
        </w:rPr>
        <w:t>
      5) ашық қолжетімділікке жататын нарықтық бағалар туралы басқа ұйымдардың деректері.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м.а. 28.07.2025 </w:t>
      </w:r>
      <w:r>
        <w:rPr>
          <w:rFonts w:ascii="Times New Roman"/>
          <w:b w:val="false"/>
          <w:i w:val="false"/>
          <w:color w:val="ff0000"/>
          <w:sz w:val="28"/>
        </w:rPr>
        <w:t>№ 278</w:t>
      </w:r>
      <w:r>
        <w:rPr>
          <w:rFonts w:ascii="Times New Roman"/>
          <w:b w:val="false"/>
          <w:i w:val="false"/>
          <w:color w:val="ff0000"/>
          <w:sz w:val="28"/>
        </w:rPr>
        <w:t>, ҚР Энергетика министрінің 15.08.2025 № 317-н/қ және ҚР Атом энергиясы жөніндегі агенттігі төрағасының 19.08.2025 № 24 - н/қ (алғашқы ресми жарияланған күнінен бастап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8. Биржалық баға белгіленімдері туралы ақпарат көздерін пайдалану кезінде биржалық тауарларға (пайдалы қазбаларға), сондай-ақ биржалық тауарларға баға белгіленімдеріне байланыстырылған биржалық емес тауарларға (пайдалы қазбаларға) баға, пайдалы қазбаның нарықтық бағасы нақты күнгі биржа жұмысының қорытындылары бойынша баға белгіленімдерінің орташа арифметикалық мәні бойынша ескеріледі.</w:t>
      </w:r>
    </w:p>
    <w:bookmarkEnd w:id="21"/>
    <w:bookmarkStart w:name="z23" w:id="22"/>
    <w:p>
      <w:pPr>
        <w:spacing w:after="0"/>
        <w:ind w:left="0"/>
        <w:jc w:val="both"/>
      </w:pPr>
      <w:r>
        <w:rPr>
          <w:rFonts w:ascii="Times New Roman"/>
          <w:b w:val="false"/>
          <w:i w:val="false"/>
          <w:color w:val="000000"/>
          <w:sz w:val="28"/>
        </w:rPr>
        <w:t>
      9. Мемлекеттік органдардың статистикалық ақпаратты немесе ресми танылған нарықтық бағалар туралы ақпарат көздерін ақпарат көзі ретінде пайдаланған кезде Бұйрыққа сәйкес пайдалы қазбаның нарықтық бағасы залал анықталған күнтізбелік айдағы бағаның мәні бойынша ескеріледі.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м.а. 28.07.2025 </w:t>
      </w:r>
      <w:r>
        <w:rPr>
          <w:rFonts w:ascii="Times New Roman"/>
          <w:b w:val="false"/>
          <w:i w:val="false"/>
          <w:color w:val="ff0000"/>
          <w:sz w:val="28"/>
        </w:rPr>
        <w:t>№ 278</w:t>
      </w:r>
      <w:r>
        <w:rPr>
          <w:rFonts w:ascii="Times New Roman"/>
          <w:b w:val="false"/>
          <w:i w:val="false"/>
          <w:color w:val="ff0000"/>
          <w:sz w:val="28"/>
        </w:rPr>
        <w:t>, ҚР Энергетика министрінің 15.08.2025 № 317-н/қ және ҚР Атом энергиясы жөніндегі агенттігі төрағасының 19.08.2025 № 24 - н/қ (алғашқы ресми жарияланған күнінен бастап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10. Жер қойнауын пайдаланушылар өткен есепті кезең үшін мемлекеттік органдарға ұсынған лицензиялық/келісімшарттық шарттардың міндеттемелерін және жұмыс бағдарламасын орындау туралы есептердің көздері ретінде пайдаланған кезде пайдалы қазбаның нарықтық бағасы кемінде үш есептің деректері бойынша орташа арифметикалық мәні бойынша ескеріледі.</w:t>
      </w:r>
    </w:p>
    <w:bookmarkEnd w:id="23"/>
    <w:bookmarkStart w:name="z25" w:id="24"/>
    <w:p>
      <w:pPr>
        <w:spacing w:after="0"/>
        <w:ind w:left="0"/>
        <w:jc w:val="both"/>
      </w:pPr>
      <w:r>
        <w:rPr>
          <w:rFonts w:ascii="Times New Roman"/>
          <w:b w:val="false"/>
          <w:i w:val="false"/>
          <w:color w:val="000000"/>
          <w:sz w:val="28"/>
        </w:rPr>
        <w:t>
      11. Ашық қолжетімділіктегі нарықтық бағалар туралы басқа ұйымдардың деректерін ақпарат көзі ретінде пайдаланған кезде пайдалы қазбаның нарықтық бағасы келтірілген залал анықталған күнгі орташа арифметикалық мәні бойынша ескеріледі. Орташа арифметикалық мәні кемінде үш ұйымның деректері бойынша айқындалады.</w:t>
      </w:r>
    </w:p>
    <w:bookmarkEnd w:id="24"/>
    <w:bookmarkStart w:name="z26" w:id="25"/>
    <w:p>
      <w:pPr>
        <w:spacing w:after="0"/>
        <w:ind w:left="0"/>
        <w:jc w:val="both"/>
      </w:pPr>
      <w:r>
        <w:rPr>
          <w:rFonts w:ascii="Times New Roman"/>
          <w:b w:val="false"/>
          <w:i w:val="false"/>
          <w:color w:val="000000"/>
          <w:sz w:val="28"/>
        </w:rPr>
        <w:t>
      12. Кендік емес пайдалы қатты қазбалар бойынша нарықтық бағаны айқындау кезінде оның шегінде жер қойнауы ресурстарына тиісті залал анықталған облыс аумағындағы мәні ескеріледі.</w:t>
      </w:r>
    </w:p>
    <w:bookmarkEnd w:id="25"/>
    <w:bookmarkStart w:name="z27" w:id="26"/>
    <w:p>
      <w:pPr>
        <w:spacing w:after="0"/>
        <w:ind w:left="0"/>
        <w:jc w:val="both"/>
      </w:pPr>
      <w:r>
        <w:rPr>
          <w:rFonts w:ascii="Times New Roman"/>
          <w:b w:val="false"/>
          <w:i w:val="false"/>
          <w:color w:val="000000"/>
          <w:sz w:val="28"/>
        </w:rPr>
        <w:t>
      13. Осы Әдістеменің 7-тармағында көрсетілген ақпарат көздерінде кең таралған пайдалы қазбаларға, оларды қайта өңдеу өнімдеріне, жерасты суларына және емдік балшықтарға қалыптасқан бағалар туралы ақпарат болмаған жағдайда, олардың құны залал анықталған күнтізбелік айдың бірінші жұмыс күнінде шегінде жер қойнауы ресурстарына залал келтірілген әкімшілік-аумақтық бірліктің аумағында осындай қызметті жүзеге асыратын тұлғаларда қалыптасқан нарықтық бағалар негізге алына отырып айқындалады. Көрсетілген мәліметтер жер қойнауын зерттеу және пайдалану жөніндегі уәкілетті органнан не жергілікті атқарушы органдардан сұратылады.</w:t>
      </w:r>
    </w:p>
    <w:bookmarkEnd w:id="26"/>
    <w:bookmarkStart w:name="z28" w:id="27"/>
    <w:p>
      <w:pPr>
        <w:spacing w:after="0"/>
        <w:ind w:left="0"/>
        <w:jc w:val="left"/>
      </w:pPr>
      <w:r>
        <w:rPr>
          <w:rFonts w:ascii="Times New Roman"/>
          <w:b/>
          <w:i w:val="false"/>
          <w:color w:val="000000"/>
        </w:rPr>
        <w:t xml:space="preserve"> 2-тарау. Пайдалы (кең таралғандарды қоспағанда) қатты қазбаларды заңсыз өндіру кезінде жер қойнауын заңсыз пайдалану нәтижесінде жер қойнауы ресурстары залалын экономикалық бағалау</w:t>
      </w:r>
    </w:p>
    <w:bookmarkEnd w:id="27"/>
    <w:bookmarkStart w:name="z29" w:id="28"/>
    <w:p>
      <w:pPr>
        <w:spacing w:after="0"/>
        <w:ind w:left="0"/>
        <w:jc w:val="both"/>
      </w:pPr>
      <w:r>
        <w:rPr>
          <w:rFonts w:ascii="Times New Roman"/>
          <w:b w:val="false"/>
          <w:i w:val="false"/>
          <w:color w:val="000000"/>
          <w:sz w:val="28"/>
        </w:rPr>
        <w:t>
      14. Пайдалы қатты қазбаларды өндіру кезінде жер қойнауын заңсыз пайдалану нәтижесінде келтірілген залалдың мөлшері мынадай формула бойынша айқындалады:</w:t>
      </w:r>
    </w:p>
    <w:bookmarkEnd w:id="28"/>
    <w:p>
      <w:pPr>
        <w:spacing w:after="0"/>
        <w:ind w:left="0"/>
        <w:jc w:val="both"/>
      </w:pPr>
      <w:r>
        <w:rPr>
          <w:rFonts w:ascii="Times New Roman"/>
          <w:b w:val="false"/>
          <w:i w:val="false"/>
          <w:color w:val="000000"/>
          <w:sz w:val="28"/>
        </w:rPr>
        <w:t>
      З = (ӨкӨқ) + (ӨкӨқБмм),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 – жер қойнауы ресурстарына келтірілген залалдың мөлшері;</w:t>
      </w:r>
    </w:p>
    <w:p>
      <w:pPr>
        <w:spacing w:after="0"/>
        <w:ind w:left="0"/>
        <w:jc w:val="both"/>
      </w:pPr>
      <w:r>
        <w:rPr>
          <w:rFonts w:ascii="Times New Roman"/>
          <w:b w:val="false"/>
          <w:i w:val="false"/>
          <w:color w:val="000000"/>
          <w:sz w:val="28"/>
        </w:rPr>
        <w:t>
      Өк – заңсыз өндірілген пайдалы қатты қазбалардың көлемі, тонна/текше метр;</w:t>
      </w:r>
    </w:p>
    <w:p>
      <w:pPr>
        <w:spacing w:after="0"/>
        <w:ind w:left="0"/>
        <w:jc w:val="both"/>
      </w:pPr>
      <w:r>
        <w:rPr>
          <w:rFonts w:ascii="Times New Roman"/>
          <w:b w:val="false"/>
          <w:i w:val="false"/>
          <w:color w:val="000000"/>
          <w:sz w:val="28"/>
        </w:rPr>
        <w:t>
      Өқ – заңсыз өндірілген пайдалы қатты қазбалардың құны;</w:t>
      </w:r>
    </w:p>
    <w:p>
      <w:pPr>
        <w:spacing w:after="0"/>
        <w:ind w:left="0"/>
        <w:jc w:val="both"/>
      </w:pPr>
      <w:r>
        <w:rPr>
          <w:rFonts w:ascii="Times New Roman"/>
          <w:b w:val="false"/>
          <w:i w:val="false"/>
          <w:color w:val="000000"/>
          <w:sz w:val="28"/>
        </w:rPr>
        <w:t>
      Бмм– залал мөлшері айқындалатын айдың бірінші жұмыс күніне Қазақстан Республикасының Ұлттық Банкі белгілеген базалық мөлшерлеменің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м.а. 28.07.2025 </w:t>
      </w:r>
      <w:r>
        <w:rPr>
          <w:rFonts w:ascii="Times New Roman"/>
          <w:b w:val="false"/>
          <w:i w:val="false"/>
          <w:color w:val="ff0000"/>
          <w:sz w:val="28"/>
        </w:rPr>
        <w:t>№ 278</w:t>
      </w:r>
      <w:r>
        <w:rPr>
          <w:rFonts w:ascii="Times New Roman"/>
          <w:b w:val="false"/>
          <w:i w:val="false"/>
          <w:color w:val="ff0000"/>
          <w:sz w:val="28"/>
        </w:rPr>
        <w:t>, ҚР Энергетика министрінің 15.08.2025 № 317-н/қ және ҚР Атом энергиясы жөніндегі агенттігі төрағасының 19.08.2025 № 24 - н/қ (алғашқы ресми жарияланған күнінен бастап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15. Заңсыз өндірілген пайдалы қатты қазбалардағы пайдалы құрамдастың құрамын анықтау немесе нақтылау мақсатында заңсыз өндіру учаскесіндегі қорлар туралы мәліметтер болмаған кезде мемлекеттік орган алынған пайдалы қазбалардың үлгісін сынақ зертханаларына жіберуге құқылы.</w:t>
      </w:r>
    </w:p>
    <w:bookmarkEnd w:id="29"/>
    <w:bookmarkStart w:name="z31" w:id="30"/>
    <w:p>
      <w:pPr>
        <w:spacing w:after="0"/>
        <w:ind w:left="0"/>
        <w:jc w:val="both"/>
      </w:pPr>
      <w:r>
        <w:rPr>
          <w:rFonts w:ascii="Times New Roman"/>
          <w:b w:val="false"/>
          <w:i w:val="false"/>
          <w:color w:val="000000"/>
          <w:sz w:val="28"/>
        </w:rPr>
        <w:t>
      16. Зертхананың тасымалдау және қызмет көрсету шығыстары жер қойнауын заңсыз пайдалану нәтижесінде келтірілген залал мөлшерін есептеуге енгізілуге жатады.</w:t>
      </w:r>
    </w:p>
    <w:bookmarkEnd w:id="30"/>
    <w:bookmarkStart w:name="z32" w:id="31"/>
    <w:p>
      <w:pPr>
        <w:spacing w:after="0"/>
        <w:ind w:left="0"/>
        <w:jc w:val="left"/>
      </w:pPr>
      <w:r>
        <w:rPr>
          <w:rFonts w:ascii="Times New Roman"/>
          <w:b/>
          <w:i w:val="false"/>
          <w:color w:val="000000"/>
        </w:rPr>
        <w:t xml:space="preserve"> 3-тарау. Кең таралған пайдалы қазбаларды өндіру кезінде жер қойнауын заңсыз пайдалану нәтижесінде жер қойнауы ресурстары залалын экономикалық бағалау</w:t>
      </w:r>
    </w:p>
    <w:bookmarkEnd w:id="31"/>
    <w:bookmarkStart w:name="z33" w:id="32"/>
    <w:p>
      <w:pPr>
        <w:spacing w:after="0"/>
        <w:ind w:left="0"/>
        <w:jc w:val="both"/>
      </w:pPr>
      <w:r>
        <w:rPr>
          <w:rFonts w:ascii="Times New Roman"/>
          <w:b w:val="false"/>
          <w:i w:val="false"/>
          <w:color w:val="000000"/>
          <w:sz w:val="28"/>
        </w:rPr>
        <w:t>
      17. Кең таралған пайдалы қазбаларды (бұдан әрі – КТПҚ) өндіру кезінде жер қойнауын заңсыз пайдалану нәтижесінде келтірілген залалдың мөлшері облыстың, республикалық маңызы бар қаланың және астананың жергілікті атқарушы органымен мынадай формула бойынша айқындалады:</w:t>
      </w:r>
    </w:p>
    <w:bookmarkEnd w:id="32"/>
    <w:p>
      <w:pPr>
        <w:spacing w:after="0"/>
        <w:ind w:left="0"/>
        <w:jc w:val="both"/>
      </w:pPr>
      <w:r>
        <w:rPr>
          <w:rFonts w:ascii="Times New Roman"/>
          <w:b w:val="false"/>
          <w:i w:val="false"/>
          <w:color w:val="000000"/>
          <w:sz w:val="28"/>
        </w:rPr>
        <w:t>
      З = (ӨкӨқ) + (ӨкӨқБмм),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 – жер қойнауы ресурстарына келтірілген залалдың мөлшері;</w:t>
      </w:r>
    </w:p>
    <w:p>
      <w:pPr>
        <w:spacing w:after="0"/>
        <w:ind w:left="0"/>
        <w:jc w:val="both"/>
      </w:pPr>
      <w:r>
        <w:rPr>
          <w:rFonts w:ascii="Times New Roman"/>
          <w:b w:val="false"/>
          <w:i w:val="false"/>
          <w:color w:val="000000"/>
          <w:sz w:val="28"/>
        </w:rPr>
        <w:t>
      Өк– заңсыз өндірілген пайдалы қазбалардың көлемі, тонна/текше метр;</w:t>
      </w:r>
    </w:p>
    <w:p>
      <w:pPr>
        <w:spacing w:after="0"/>
        <w:ind w:left="0"/>
        <w:jc w:val="both"/>
      </w:pPr>
      <w:r>
        <w:rPr>
          <w:rFonts w:ascii="Times New Roman"/>
          <w:b w:val="false"/>
          <w:i w:val="false"/>
          <w:color w:val="000000"/>
          <w:sz w:val="28"/>
        </w:rPr>
        <w:t>
      Өқ – заңсыз өндірілген КТПҚ құны;</w:t>
      </w:r>
    </w:p>
    <w:p>
      <w:pPr>
        <w:spacing w:after="0"/>
        <w:ind w:left="0"/>
        <w:jc w:val="both"/>
      </w:pPr>
      <w:r>
        <w:rPr>
          <w:rFonts w:ascii="Times New Roman"/>
          <w:b w:val="false"/>
          <w:i w:val="false"/>
          <w:color w:val="000000"/>
          <w:sz w:val="28"/>
        </w:rPr>
        <w:t>
      Бмм– залал мөлшері айқындалатын айдың бірінші жұмыс күніне Қазақстан Республикасының Ұлттық Банкі белгілеген базалық мөлшерлеменің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м.а. 28.07.2025 </w:t>
      </w:r>
      <w:r>
        <w:rPr>
          <w:rFonts w:ascii="Times New Roman"/>
          <w:b w:val="false"/>
          <w:i w:val="false"/>
          <w:color w:val="ff0000"/>
          <w:sz w:val="28"/>
        </w:rPr>
        <w:t>№ 278</w:t>
      </w:r>
      <w:r>
        <w:rPr>
          <w:rFonts w:ascii="Times New Roman"/>
          <w:b w:val="false"/>
          <w:i w:val="false"/>
          <w:color w:val="ff0000"/>
          <w:sz w:val="28"/>
        </w:rPr>
        <w:t>, ҚР Энергетика министрінің 15.08.2025 № 317-н/қ және ҚР Атом энергиясы жөніндегі агенттігі төрағасының 19.08.2025 № 24 - н/қ (алғашқы ресми жарияланған күнінен бастап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Заңсыз өндірілген кең таралған пайдалы қазбалардың түрін айқындау мақсатында заңсыз өндірілген кең таралған пайдалы қазбалардың түрі туралы мәліметтер болмаған кезде келтірілген залалды экономикалық бағалауды жүзеге асыратын мемлекеттік орган алып қойылған пайдалы қазбалардың үлгісін және заңсыз өндірілген кең таралған пайдалы қазбалардың түрі туралы мәліметтер алу үшін тиісті сұрау салуды жер қойнауын зерттеу жөніндегі уәкілетті органға не сынақ зертханаларына жібереді.</w:t>
      </w:r>
    </w:p>
    <w:bookmarkEnd w:id="33"/>
    <w:p>
      <w:pPr>
        <w:spacing w:after="0"/>
        <w:ind w:left="0"/>
        <w:jc w:val="both"/>
      </w:pPr>
      <w:r>
        <w:rPr>
          <w:rFonts w:ascii="Times New Roman"/>
          <w:b w:val="false"/>
          <w:i w:val="false"/>
          <w:color w:val="000000"/>
          <w:sz w:val="28"/>
        </w:rPr>
        <w:t>
      Зертхананың тасымалдау және қызмет көрсету шығыстары КПҚ өндіру кезінде жер қойнауын заңсыз пайдалану нәтижесінде келтірілген залал мөлшерін есептеуге енгізілуге жатады.</w:t>
      </w:r>
    </w:p>
    <w:p>
      <w:pPr>
        <w:spacing w:after="0"/>
        <w:ind w:left="0"/>
        <w:jc w:val="left"/>
      </w:pPr>
      <w:r>
        <w:rPr>
          <w:rFonts w:ascii="Times New Roman"/>
          <w:b/>
          <w:i w:val="false"/>
          <w:color w:val="000000"/>
        </w:rPr>
        <w:t xml:space="preserve"> 4-тарау. Көмірсутектерді өндіру кезінде жер қойнауын заңсыз пайдалану нәтижесінде жер қойнауы ресурстары залалын экономикалық бағалау</w:t>
      </w:r>
    </w:p>
    <w:bookmarkStart w:name="z43" w:id="34"/>
    <w:p>
      <w:pPr>
        <w:spacing w:after="0"/>
        <w:ind w:left="0"/>
        <w:jc w:val="both"/>
      </w:pPr>
      <w:r>
        <w:rPr>
          <w:rFonts w:ascii="Times New Roman"/>
          <w:b w:val="false"/>
          <w:i w:val="false"/>
          <w:color w:val="000000"/>
          <w:sz w:val="28"/>
        </w:rPr>
        <w:t>
      19. Көмірсутектерді өндіру кезінде жер қойнауын заңсыз пайдалану нәтижесінде келтірілген залал мөлшері мынадай формула бойынша айқындалады:</w:t>
      </w:r>
    </w:p>
    <w:bookmarkEnd w:id="34"/>
    <w:p>
      <w:pPr>
        <w:spacing w:after="0"/>
        <w:ind w:left="0"/>
        <w:jc w:val="both"/>
      </w:pPr>
      <w:r>
        <w:rPr>
          <w:rFonts w:ascii="Times New Roman"/>
          <w:b w:val="false"/>
          <w:i w:val="false"/>
          <w:color w:val="000000"/>
          <w:sz w:val="28"/>
        </w:rPr>
        <w:t>
      З = (ӨкӨқ) + (ӨкӨқБмм),</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 – жер қойнауы ресурстарына келтірілген залалдың мөлшері;</w:t>
      </w:r>
    </w:p>
    <w:p>
      <w:pPr>
        <w:spacing w:after="0"/>
        <w:ind w:left="0"/>
        <w:jc w:val="both"/>
      </w:pPr>
      <w:r>
        <w:rPr>
          <w:rFonts w:ascii="Times New Roman"/>
          <w:b w:val="false"/>
          <w:i w:val="false"/>
          <w:color w:val="000000"/>
          <w:sz w:val="28"/>
        </w:rPr>
        <w:t>
      Өк – заңсыз өндірілген көмірсутектердің көлемі, тонна;</w:t>
      </w:r>
    </w:p>
    <w:p>
      <w:pPr>
        <w:spacing w:after="0"/>
        <w:ind w:left="0"/>
        <w:jc w:val="both"/>
      </w:pPr>
      <w:r>
        <w:rPr>
          <w:rFonts w:ascii="Times New Roman"/>
          <w:b w:val="false"/>
          <w:i w:val="false"/>
          <w:color w:val="000000"/>
          <w:sz w:val="28"/>
        </w:rPr>
        <w:t>
      Өқ – заңсыз өндірілген көмірсутектердің құны;</w:t>
      </w:r>
    </w:p>
    <w:p>
      <w:pPr>
        <w:spacing w:after="0"/>
        <w:ind w:left="0"/>
        <w:jc w:val="both"/>
      </w:pPr>
      <w:r>
        <w:rPr>
          <w:rFonts w:ascii="Times New Roman"/>
          <w:b w:val="false"/>
          <w:i w:val="false"/>
          <w:color w:val="000000"/>
          <w:sz w:val="28"/>
        </w:rPr>
        <w:t>
      Бмм– залал мөлшері айқындалатын айдың бірінші жұмыс күніне Қазақстан Республикасының Ұлттық Банкі белгілеген базалық мөлшерлеменің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м.а. 28.07.2025 </w:t>
      </w:r>
      <w:r>
        <w:rPr>
          <w:rFonts w:ascii="Times New Roman"/>
          <w:b w:val="false"/>
          <w:i w:val="false"/>
          <w:color w:val="ff0000"/>
          <w:sz w:val="28"/>
        </w:rPr>
        <w:t>№ 278</w:t>
      </w:r>
      <w:r>
        <w:rPr>
          <w:rFonts w:ascii="Times New Roman"/>
          <w:b w:val="false"/>
          <w:i w:val="false"/>
          <w:color w:val="ff0000"/>
          <w:sz w:val="28"/>
        </w:rPr>
        <w:t>, ҚР Энергетика министрінің 15.08.2025 № 317-н/қ және ҚР Атом энергиясы жөніндегі агенттігі төрағасының 19.08.2025 № 24 - н/қ (алғашқы ресми жарияланған күнінен бастап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20. Пайдалы қазбалардың мемлекеттік балансында қорлары бар шикі газды өндіру кезінде жер қойнауы заңсыз пайдаланылған жағдайда, көмірсутектерді барлау және өндіру кезінде жер қойнауын ұтымды және кешенді пайдалану жөніндегі талаптарды бұзу салдарынан келтірілген залалдың мөлшері Қағидаларға қосымшаның 2-мысалына сәйкес есептеледі.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