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7b37" w14:textId="6e67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23 тамыздағы № 855 бұйрығы. Қазақстан Республикасының Әділет министрлігінде 2021 жылғы 24 тамызда № 24089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 әкімшісінің болжамды шоғырландырылған қаржылық есептілікті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18750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орыс тілінде көрсетілген бұйрықтың тақырыбының мәтіні өзгермейді, қазақ тілінде мынадай редакцияда жазылсын:</w:t>
      </w:r>
    </w:p>
    <w:bookmarkEnd w:id="2"/>
    <w:bookmarkStart w:name="z4" w:id="3"/>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"Қазақстан Республикасы Бюджет кодексінің 61-1-бабының 3-тармағына сәйкес БҰЙЫРАМЫН:";</w:t>
      </w:r>
    </w:p>
    <w:bookmarkEnd w:id="5"/>
    <w:bookmarkStart w:name="z7" w:id="6"/>
    <w:p>
      <w:pPr>
        <w:spacing w:after="0"/>
        <w:ind w:left="0"/>
        <w:jc w:val="both"/>
      </w:pPr>
      <w:r>
        <w:rPr>
          <w:rFonts w:ascii="Times New Roman"/>
          <w:b w:val="false"/>
          <w:i w:val="false"/>
          <w:color w:val="000000"/>
          <w:sz w:val="28"/>
        </w:rPr>
        <w:t>
      орыс тілінде көрсетілген бұйрықтың 1-тармағының мәтіні өзгермейді, қазақ тілінде мынадай редакцияда жазылсын:</w:t>
      </w:r>
    </w:p>
    <w:bookmarkEnd w:id="6"/>
    <w:bookmarkStart w:name="z8" w:id="7"/>
    <w:p>
      <w:pPr>
        <w:spacing w:after="0"/>
        <w:ind w:left="0"/>
        <w:jc w:val="both"/>
      </w:pPr>
      <w:r>
        <w:rPr>
          <w:rFonts w:ascii="Times New Roman"/>
          <w:b w:val="false"/>
          <w:i w:val="false"/>
          <w:color w:val="000000"/>
          <w:sz w:val="28"/>
        </w:rPr>
        <w:t>
      "1. Қоса беріліп отырған Бюджеттік бағдарламалар әкімшісінің болжамды шоғырландырылған қаржылық есептілігін жасау қағидалары бекітілсін.";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әкімшісінің болжамды шоғырландырылған қаржылық есептілікті жасау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орыс тілінде тақырыбының мәтіні өзгермейді, қазақ тілінде мынадай редакцияда жазылсын:</w:t>
      </w:r>
    </w:p>
    <w:bookmarkEnd w:id="9"/>
    <w:bookmarkStart w:name="z11" w:id="10"/>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"1. Осы Қағидалар Қазақстан Республикасы Бюджет кодексінің 61-1-бабының 3-тармағына сәйкес әзірленді және бюджеттік бағдарламалар әкімшісінің болжамды шоғырландырылған қаржылық есептілігін жасау тәртібін (бұдан әрі – Қағидалар) айқындайды.";</w:t>
      </w:r>
    </w:p>
    <w:bookmarkEnd w:id="11"/>
    <w:bookmarkStart w:name="z14" w:id="12"/>
    <w:p>
      <w:pPr>
        <w:spacing w:after="0"/>
        <w:ind w:left="0"/>
        <w:jc w:val="both"/>
      </w:pPr>
      <w:r>
        <w:rPr>
          <w:rFonts w:ascii="Times New Roman"/>
          <w:b w:val="false"/>
          <w:i w:val="false"/>
          <w:color w:val="000000"/>
          <w:sz w:val="28"/>
        </w:rPr>
        <w:t>
      орыс тілінде 2-тараудың тақырыбының мәтіні өзгермейді, қазақ тілінде мынадай редакцияда жазылсын:</w:t>
      </w:r>
    </w:p>
    <w:bookmarkEnd w:id="12"/>
    <w:bookmarkStart w:name="z15" w:id="13"/>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толтыруы";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екінші абзацы мынадай редакцияда жазылсын:</w:t>
      </w:r>
    </w:p>
    <w:bookmarkStart w:name="z17" w:id="14"/>
    <w:p>
      <w:pPr>
        <w:spacing w:after="0"/>
        <w:ind w:left="0"/>
        <w:jc w:val="both"/>
      </w:pPr>
      <w:r>
        <w:rPr>
          <w:rFonts w:ascii="Times New Roman"/>
          <w:b w:val="false"/>
          <w:i w:val="false"/>
          <w:color w:val="000000"/>
          <w:sz w:val="28"/>
        </w:rPr>
        <w:t>
      "Бюджеттік бағдарламалар әкімшісі" деректемесі – "Қазақстан Республикасының Бірыңғай бюджеттік сыныптамасының кейбір мәселелері" деген Қазақстан Республикасы Қаржы министрінің 2014 жылғы 18 қыркүйектегі № 403 бұйрығымен бекітілген (Нормативтік құқықтық актілерді мемлекеттік тіркеу тізілімінде № 9756 болып тіркелген) Қазақстан Республикасы Бірыңғай бюджеттік сыныптамасының бюджет шығыстарының функционалдық сыныптамасына сәйкес бюджеттік бағдарламалар әкімшісінің атауы мен коды;";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"12-1. Осы Қағидалардың ережелері "Мемлекеттік құпиялар туралы" Қазақстан Республикасының Заңында белгіленген ерекшеліктерді ескере отырып қолданылады.";</w:t>
      </w:r>
    </w:p>
    <w:bookmarkEnd w:id="15"/>
    <w:bookmarkStart w:name="z20" w:id="16"/>
    <w:p>
      <w:pPr>
        <w:spacing w:after="0"/>
        <w:ind w:left="0"/>
        <w:jc w:val="both"/>
      </w:pPr>
      <w:r>
        <w:rPr>
          <w:rFonts w:ascii="Times New Roman"/>
          <w:b w:val="false"/>
          <w:i w:val="false"/>
          <w:color w:val="000000"/>
          <w:sz w:val="28"/>
        </w:rPr>
        <w:t>
      16-тармақ мынадай редакцияда жазылсын:</w:t>
      </w:r>
    </w:p>
    <w:bookmarkEnd w:id="16"/>
    <w:bookmarkStart w:name="z21" w:id="17"/>
    <w:p>
      <w:pPr>
        <w:spacing w:after="0"/>
        <w:ind w:left="0"/>
        <w:jc w:val="both"/>
      </w:pPr>
      <w:r>
        <w:rPr>
          <w:rFonts w:ascii="Times New Roman"/>
          <w:b w:val="false"/>
          <w:i w:val="false"/>
          <w:color w:val="000000"/>
          <w:sz w:val="28"/>
        </w:rPr>
        <w:t>
      "16. Республикалық бюджеттік бағдарламалардың әкімшісі болжамды шоғырландырылған қаржылық есептілігін бюджеттік жоспарлау жөніндегі орталық уәкілетті органға мемлекеттік жоспарлаудың ақпараттық жүйесі (бұдан әрі – МЖАЖ) арқылы электрондық түрде нысандардың толық көлемінде енгізеді. Бюджеттік жоспарлау жөніндегі орталық уәкілетті орган болжамды шоғырландырылған қаржылық есептілікті қарауды бюджеттік жоспарлау жөніндегі орталық уәкілетті органға ұсынылған күннен бастап 20 (жиырма) жұмыс күні ішінде жүзеге асырады. Болжамды шоғырландырылған қаржылық есептілікті МЖАЖ арқылы беру күні оны ұсыну күні болып есептеледі.</w:t>
      </w:r>
    </w:p>
    <w:bookmarkEnd w:id="17"/>
    <w:bookmarkStart w:name="z22" w:id="18"/>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бюджеттік жоспарлау жөніндегі орталық уәкілетті орган республикалық бюджеттік бағдарламалар әкімшісін болжамды шоғырландырылған қаржылық есептілігін пысықтау қажеттігі туралы хабардар етеді.</w:t>
      </w:r>
    </w:p>
    <w:bookmarkEnd w:id="18"/>
    <w:bookmarkStart w:name="z23" w:id="19"/>
    <w:p>
      <w:pPr>
        <w:spacing w:after="0"/>
        <w:ind w:left="0"/>
        <w:jc w:val="both"/>
      </w:pPr>
      <w:r>
        <w:rPr>
          <w:rFonts w:ascii="Times New Roman"/>
          <w:b w:val="false"/>
          <w:i w:val="false"/>
          <w:color w:val="000000"/>
          <w:sz w:val="28"/>
        </w:rPr>
        <w:t>
      Республикалық бюджеттік бағдарламалардың әкімшісі пысықталған болжамды шоғырландырылған қаржылық есептілігін хабарламаны алған күннен бастап 2 (екі) жұмыс күні ішінде бюджеттік жоспарлау жөніндегі орталық уәкілетті органға ұсынады.";</w:t>
      </w:r>
    </w:p>
    <w:bookmarkEnd w:id="19"/>
    <w:bookmarkStart w:name="z24" w:id="20"/>
    <w:p>
      <w:pPr>
        <w:spacing w:after="0"/>
        <w:ind w:left="0"/>
        <w:jc w:val="both"/>
      </w:pPr>
      <w:r>
        <w:rPr>
          <w:rFonts w:ascii="Times New Roman"/>
          <w:b w:val="false"/>
          <w:i w:val="false"/>
          <w:color w:val="000000"/>
          <w:sz w:val="28"/>
        </w:rPr>
        <w:t>
      мынадай мазмұндағы 16-1-тармақпен толықтырылсын:</w:t>
      </w:r>
    </w:p>
    <w:bookmarkEnd w:id="20"/>
    <w:bookmarkStart w:name="z25" w:id="21"/>
    <w:p>
      <w:pPr>
        <w:spacing w:after="0"/>
        <w:ind w:left="0"/>
        <w:jc w:val="both"/>
      </w:pPr>
      <w:r>
        <w:rPr>
          <w:rFonts w:ascii="Times New Roman"/>
          <w:b w:val="false"/>
          <w:i w:val="false"/>
          <w:color w:val="000000"/>
          <w:sz w:val="28"/>
        </w:rPr>
        <w:t>
      "16-1. Жергілікті бюджеттік бағдарламалардың әкімшісі болжамды шоғырландырылған қаржылық есептілігін мемлекеттік жоспарлау жөніндегі жергілікті уәкілетті органға қағаз тасығышта парақтары нөмірленген кітапша етіп жасалған түрде және мемлекеттік органдардың электрондық құжат айналымының бірыңғай жүйесін пайдалану немесе "Бұлтты құжат айналымы" сервистік бағдарламалық өнім арқылы электрондық құжат түрінде енгізеді. Мемлекеттік жоспарлау жөніндегі жергілікті уәкілетті орган болжамды шоғырландырылған қаржылық есептілікті қарауды мемлекеттік жоспарлау жөніндегі жергілікті уәкілетті органға ұсынылған күннен бастап 20 (жиырма) жұмыс күні ішінде жүзеге асырады.</w:t>
      </w:r>
    </w:p>
    <w:bookmarkEnd w:id="21"/>
    <w:bookmarkStart w:name="z26" w:id="22"/>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мемлекеттік жоспарлау жөніндегі жергілікті уәкілетті орган бюджеттік бағдарлама әкімшісін болжамды шоғырландырылған қаржылық есептілігін пысықтау қажеттігі туралы хабардар етеді.</w:t>
      </w:r>
    </w:p>
    <w:bookmarkEnd w:id="22"/>
    <w:bookmarkStart w:name="z27" w:id="23"/>
    <w:p>
      <w:pPr>
        <w:spacing w:after="0"/>
        <w:ind w:left="0"/>
        <w:jc w:val="both"/>
      </w:pPr>
      <w:r>
        <w:rPr>
          <w:rFonts w:ascii="Times New Roman"/>
          <w:b w:val="false"/>
          <w:i w:val="false"/>
          <w:color w:val="000000"/>
          <w:sz w:val="28"/>
        </w:rPr>
        <w:t>
      Жергілікті бюджеттік бағдарламалардың әкімшісі пысықталған болжамды шоғырландырылған қаржылық есептілігін мемлекеттік жоспарлау жөніндегі жергілікті уәкілетті органға хабарламаны алған күннен бастап 3 (үш) жұмыс күні ішінде ұсынады.";</w:t>
      </w:r>
    </w:p>
    <w:bookmarkEnd w:id="23"/>
    <w:bookmarkStart w:name="z28" w:id="24"/>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3-тараудың</w:t>
      </w:r>
      <w:r>
        <w:rPr>
          <w:rFonts w:ascii="Times New Roman"/>
          <w:b w:val="false"/>
          <w:i w:val="false"/>
          <w:color w:val="000000"/>
          <w:sz w:val="28"/>
        </w:rPr>
        <w:t xml:space="preserve"> тақырыбының мәтіні өзгермейді, қазақ тілінде мынадай редакцияда жазылсын:</w:t>
      </w:r>
    </w:p>
    <w:bookmarkEnd w:id="24"/>
    <w:bookmarkStart w:name="z29" w:id="25"/>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жасауы";</w:t>
      </w:r>
    </w:p>
    <w:bookmarkEnd w:id="25"/>
    <w:bookmarkStart w:name="z30" w:id="26"/>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26"/>
    <w:bookmarkStart w:name="z31" w:id="27"/>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1-қосымша";</w:t>
      </w:r>
    </w:p>
    <w:bookmarkEnd w:id="27"/>
    <w:bookmarkStart w:name="z32" w:id="28"/>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28"/>
    <w:bookmarkStart w:name="z33" w:id="29"/>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2-қосымша";</w:t>
      </w:r>
    </w:p>
    <w:bookmarkEnd w:id="29"/>
    <w:bookmarkStart w:name="z34" w:id="30"/>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30"/>
    <w:bookmarkStart w:name="z35" w:id="31"/>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3-қосымша";</w:t>
      </w:r>
    </w:p>
    <w:bookmarkEnd w:id="31"/>
    <w:bookmarkStart w:name="z36" w:id="32"/>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32"/>
    <w:bookmarkStart w:name="z37" w:id="33"/>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4-қосымша";</w:t>
      </w:r>
    </w:p>
    <w:bookmarkEnd w:id="33"/>
    <w:bookmarkStart w:name="z38" w:id="34"/>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34"/>
    <w:bookmarkStart w:name="z39" w:id="35"/>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5-қосымша";</w:t>
      </w:r>
    </w:p>
    <w:bookmarkEnd w:id="35"/>
    <w:bookmarkStart w:name="z40" w:id="36"/>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36"/>
    <w:bookmarkStart w:name="z41" w:id="37"/>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6-қосымша";</w:t>
      </w:r>
    </w:p>
    <w:bookmarkEnd w:id="37"/>
    <w:bookmarkStart w:name="z42" w:id="38"/>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38"/>
    <w:bookmarkStart w:name="z43" w:id="39"/>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7-қосымша";</w:t>
      </w:r>
    </w:p>
    <w:bookmarkEnd w:id="39"/>
    <w:bookmarkStart w:name="z44" w:id="40"/>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40"/>
    <w:bookmarkStart w:name="z45" w:id="41"/>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8-қосымша";</w:t>
      </w:r>
    </w:p>
    <w:bookmarkEnd w:id="41"/>
    <w:bookmarkStart w:name="z46" w:id="42"/>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42"/>
    <w:bookmarkStart w:name="z47" w:id="43"/>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9-қосымша";</w:t>
      </w:r>
    </w:p>
    <w:bookmarkEnd w:id="43"/>
    <w:bookmarkStart w:name="z48" w:id="44"/>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бұрышында мәтіні өзгермейді, қазақ тілінде мынадай редакцияда жазылсын:</w:t>
      </w:r>
    </w:p>
    <w:bookmarkEnd w:id="44"/>
    <w:bookmarkStart w:name="z49" w:id="45"/>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қағидаларына 10-қосымша".</w:t>
      </w:r>
    </w:p>
    <w:bookmarkEnd w:id="45"/>
    <w:bookmarkStart w:name="z50" w:id="4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46"/>
    <w:bookmarkStart w:name="z51" w:id="4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47"/>
    <w:bookmarkStart w:name="z52" w:id="4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8"/>
    <w:bookmarkStart w:name="z53" w:id="4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49"/>
    <w:bookmarkStart w:name="z54" w:id="50"/>
    <w:p>
      <w:pPr>
        <w:spacing w:after="0"/>
        <w:ind w:left="0"/>
        <w:jc w:val="both"/>
      </w:pPr>
      <w:r>
        <w:rPr>
          <w:rFonts w:ascii="Times New Roman"/>
          <w:b w:val="false"/>
          <w:i w:val="false"/>
          <w:color w:val="000000"/>
          <w:sz w:val="28"/>
        </w:rPr>
        <w:t>
      3. Осы бұйрық 2023 жылғы 1 қаңтардан бастап қолданысқа енгізілетін осы бұйрықтың 1-тармағының жиырма үшінші, жиырма төртінші, жиырма бесінші, және жиырма алтыншы абзацтарын қоспағанда, алғашқы ресми жарияланған күнінен кейін он күнтізбелік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