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2c7a" w14:textId="7282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2021 жылғы 20 тамыздағы № 270 бұйрығы. Қазақстан Республикасының Әділет министрлігінде 2021 жылғы 24 тамызда № 24086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"Жер қойнауын ұтымды және кешенді пайдалану жөніндегі бірыңғай қағидаларды бекіту туралы" Қазақстан Республикасы Энергетика министрінің 2018 жылғы 15 маусымдағы № 239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17131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Жер қойнауын ұтымды және кешенді пайдалану жөніндегі бірыңғай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457-1-тармақпен толықтырылсын:</w:t>
      </w:r>
    </w:p>
    <w:bookmarkEnd w:id="3"/>
    <w:bookmarkStart w:name="z5" w:id="4"/>
    <w:p>
      <w:pPr>
        <w:spacing w:after="0"/>
        <w:ind w:left="0"/>
        <w:jc w:val="both"/>
      </w:pPr>
      <w:r>
        <w:rPr>
          <w:rFonts w:ascii="Times New Roman"/>
          <w:b w:val="false"/>
          <w:i w:val="false"/>
          <w:color w:val="000000"/>
          <w:sz w:val="28"/>
        </w:rPr>
        <w:t xml:space="preserve">
      "457-1. ЖҰШ полигонында технологиялық және бақылау ұңғымаларын бұрғылау, жабдықтау және игеру жөніндегі жұмыстар тиісті қызмет түріне лицензиясы бар жобалау ұйымы Кодекстің 182-бабының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жасайтын уран кен орнын тәжірибелік-өнеркәсіптік өндіру және игеру жобаларына қатаң сәйкестікте орындалады.";</w:t>
      </w:r>
    </w:p>
    <w:bookmarkEnd w:id="4"/>
    <w:bookmarkStart w:name="z6" w:id="5"/>
    <w:p>
      <w:pPr>
        <w:spacing w:after="0"/>
        <w:ind w:left="0"/>
        <w:jc w:val="both"/>
      </w:pPr>
      <w:r>
        <w:rPr>
          <w:rFonts w:ascii="Times New Roman"/>
          <w:b w:val="false"/>
          <w:i w:val="false"/>
          <w:color w:val="000000"/>
          <w:sz w:val="28"/>
        </w:rPr>
        <w:t>
      мынадай мазмұндағы 461-1-тармақпен толықтырылсын:</w:t>
      </w:r>
    </w:p>
    <w:bookmarkEnd w:id="5"/>
    <w:bookmarkStart w:name="z7" w:id="6"/>
    <w:p>
      <w:pPr>
        <w:spacing w:after="0"/>
        <w:ind w:left="0"/>
        <w:jc w:val="both"/>
      </w:pPr>
      <w:r>
        <w:rPr>
          <w:rFonts w:ascii="Times New Roman"/>
          <w:b w:val="false"/>
          <w:i w:val="false"/>
          <w:color w:val="000000"/>
          <w:sz w:val="28"/>
        </w:rPr>
        <w:t>
      "461-1. Тәжірибелік-өнеркәсіптік өндіру және уран өндіру кезеңінде жер қойнауын пайдаланушылар пайдалану блогының, кен орнының қышқылдандырылуына және игерілуіне мынадай кезеңдік стационарлық бақылауларды орындауды қамтамасыз етеді:</w:t>
      </w:r>
    </w:p>
    <w:bookmarkEnd w:id="6"/>
    <w:p>
      <w:pPr>
        <w:spacing w:after="0"/>
        <w:ind w:left="0"/>
        <w:jc w:val="both"/>
      </w:pPr>
      <w:r>
        <w:rPr>
          <w:rFonts w:ascii="Times New Roman"/>
          <w:b w:val="false"/>
          <w:i w:val="false"/>
          <w:color w:val="000000"/>
          <w:sz w:val="28"/>
        </w:rPr>
        <w:t>
      жерасты суларының деңгейі:</w:t>
      </w:r>
    </w:p>
    <w:p>
      <w:pPr>
        <w:spacing w:after="0"/>
        <w:ind w:left="0"/>
        <w:jc w:val="both"/>
      </w:pPr>
      <w:r>
        <w:rPr>
          <w:rFonts w:ascii="Times New Roman"/>
          <w:b w:val="false"/>
          <w:i w:val="false"/>
          <w:color w:val="000000"/>
          <w:sz w:val="28"/>
        </w:rPr>
        <w:t>
      бақылау (процесті бақылауға арналған ұңғымалар, аралас көкжиектерді бақылауға арналған ұңғымалар, көлденең ағуды бақылауға арналған ұңғымалар) тоқсанына бір рет;</w:t>
      </w:r>
    </w:p>
    <w:p>
      <w:pPr>
        <w:spacing w:after="0"/>
        <w:ind w:left="0"/>
        <w:jc w:val="both"/>
      </w:pPr>
      <w:r>
        <w:rPr>
          <w:rFonts w:ascii="Times New Roman"/>
          <w:b w:val="false"/>
          <w:i w:val="false"/>
          <w:color w:val="000000"/>
          <w:sz w:val="28"/>
        </w:rPr>
        <w:t>
      геофизикалық зерттеулер:</w:t>
      </w:r>
    </w:p>
    <w:p>
      <w:pPr>
        <w:spacing w:after="0"/>
        <w:ind w:left="0"/>
        <w:jc w:val="both"/>
      </w:pPr>
      <w:r>
        <w:rPr>
          <w:rFonts w:ascii="Times New Roman"/>
          <w:b w:val="false"/>
          <w:i w:val="false"/>
          <w:color w:val="000000"/>
          <w:sz w:val="28"/>
        </w:rPr>
        <w:t>
      жерасты шаймалаудың технологиялық ұңғымаларында (сору және айдау), бақылау ұңғымаларында (процесті бақылауға арналған, аралас көкжиектерді бақылауға арналған, көлденең ағуды бақылауға арналған ұңғымалар) жылына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465-тармақ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"465. Тәжірибелік-өнеркәсіптік өндіру және өндіру кезінде жер қойнауын ұтымды және кешенді пайдалану және қорғау саласындағы мынадай талаптарды орындау қамтамасыз етіледі:</w:t>
      </w:r>
    </w:p>
    <w:bookmarkEnd w:id="7"/>
    <w:p>
      <w:pPr>
        <w:spacing w:after="0"/>
        <w:ind w:left="0"/>
        <w:jc w:val="both"/>
      </w:pPr>
      <w:r>
        <w:rPr>
          <w:rFonts w:ascii="Times New Roman"/>
          <w:b w:val="false"/>
          <w:i w:val="false"/>
          <w:color w:val="000000"/>
          <w:sz w:val="28"/>
        </w:rPr>
        <w:t>
      1) уран өндіру жөніндегі операцияларды жүргізудің барлық кезеңдерінде жер қойнауы ресурстарын ұтымды және экономикалық тұрғыдан тиімді пайдалануды қамтамасыз ету;</w:t>
      </w:r>
    </w:p>
    <w:p>
      <w:pPr>
        <w:spacing w:after="0"/>
        <w:ind w:left="0"/>
        <w:jc w:val="both"/>
      </w:pPr>
      <w:r>
        <w:rPr>
          <w:rFonts w:ascii="Times New Roman"/>
          <w:b w:val="false"/>
          <w:i w:val="false"/>
          <w:color w:val="000000"/>
          <w:sz w:val="28"/>
        </w:rPr>
        <w:t>
      2) таңдап өндіруге жол бермей, пайдалы қазбаларды жер қойнауынан алудың толықтығын қамтамасыз ету;</w:t>
      </w:r>
    </w:p>
    <w:p>
      <w:pPr>
        <w:spacing w:after="0"/>
        <w:ind w:left="0"/>
        <w:jc w:val="both"/>
      </w:pPr>
      <w:r>
        <w:rPr>
          <w:rFonts w:ascii="Times New Roman"/>
          <w:b w:val="false"/>
          <w:i w:val="false"/>
          <w:color w:val="000000"/>
          <w:sz w:val="28"/>
        </w:rPr>
        <w:t>
      3) уран қорларын және ілеспе құрауыштарды анық есепке алу;</w:t>
      </w:r>
    </w:p>
    <w:p>
      <w:pPr>
        <w:spacing w:after="0"/>
        <w:ind w:left="0"/>
        <w:jc w:val="both"/>
      </w:pPr>
      <w:r>
        <w:rPr>
          <w:rFonts w:ascii="Times New Roman"/>
          <w:b w:val="false"/>
          <w:i w:val="false"/>
          <w:color w:val="000000"/>
          <w:sz w:val="28"/>
        </w:rPr>
        <w:t>
      4) ауыз сумен немесе өнеркәсіптік сумен жабдықтау үшін пайдаланылатын, су жинау алаңдарында және жерасты сулары бар жерлерде өнеркәсіптік және тұрмыстық қалдықтардың жиналуын болғызбау;</w:t>
      </w:r>
    </w:p>
    <w:p>
      <w:pPr>
        <w:spacing w:after="0"/>
        <w:ind w:left="0"/>
        <w:jc w:val="both"/>
      </w:pPr>
      <w:r>
        <w:rPr>
          <w:rFonts w:ascii="Times New Roman"/>
          <w:b w:val="false"/>
          <w:i w:val="false"/>
          <w:color w:val="000000"/>
          <w:sz w:val="28"/>
        </w:rPr>
        <w:t>
      5) уран кен орындарын пайдалануды және игеруді қиындататын, жер қойнауын су басудан, өрттен және басқа да дүлей факторлардан қорғау;</w:t>
      </w:r>
    </w:p>
    <w:p>
      <w:pPr>
        <w:spacing w:after="0"/>
        <w:ind w:left="0"/>
        <w:jc w:val="both"/>
      </w:pPr>
      <w:r>
        <w:rPr>
          <w:rFonts w:ascii="Times New Roman"/>
          <w:b w:val="false"/>
          <w:i w:val="false"/>
          <w:color w:val="000000"/>
          <w:sz w:val="28"/>
        </w:rPr>
        <w:t>
      6) уранды немесе өзге де заттар мен материалдарды сақтау, зиянды заттар мен қалдықтарды көму кезінде жер қойнауының ластануын болғызбау;</w:t>
      </w:r>
    </w:p>
    <w:p>
      <w:pPr>
        <w:spacing w:after="0"/>
        <w:ind w:left="0"/>
        <w:jc w:val="both"/>
      </w:pPr>
      <w:r>
        <w:rPr>
          <w:rFonts w:ascii="Times New Roman"/>
          <w:b w:val="false"/>
          <w:i w:val="false"/>
          <w:color w:val="000000"/>
          <w:sz w:val="28"/>
        </w:rPr>
        <w:t>
      7) уран өндіру жөніндегі операцияларды тоқтата тұрудың, тоқтатудың, жер қойнауын пайдалану салдарын жоюдың, жер қойнауы учаскесін консервациялаудың белгіленген тәртібін сақтау;</w:t>
      </w:r>
    </w:p>
    <w:p>
      <w:pPr>
        <w:spacing w:after="0"/>
        <w:ind w:left="0"/>
        <w:jc w:val="both"/>
      </w:pPr>
      <w:r>
        <w:rPr>
          <w:rFonts w:ascii="Times New Roman"/>
          <w:b w:val="false"/>
          <w:i w:val="false"/>
          <w:color w:val="000000"/>
          <w:sz w:val="28"/>
        </w:rPr>
        <w:t>
      8) қалдықтарды қоймаға жинап қою мен орналастыру кезінде экологиялық және санитариялық-эпидемиологиялық талаптарды қамтамасыз ету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және </w:t>
      </w:r>
      <w:r>
        <w:rPr>
          <w:rFonts w:ascii="Times New Roman"/>
          <w:b w:val="false"/>
          <w:i w:val="false"/>
          <w:color w:val="000000"/>
          <w:sz w:val="28"/>
        </w:rPr>
        <w:t>470-тармақтар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"469. Тәжірибелік-өнеркәсіптік өндіру және өндіру процесінде жер қойнауын пайдаланушылар:</w:t>
      </w:r>
    </w:p>
    <w:bookmarkEnd w:id="8"/>
    <w:p>
      <w:pPr>
        <w:spacing w:after="0"/>
        <w:ind w:left="0"/>
        <w:jc w:val="both"/>
      </w:pPr>
      <w:r>
        <w:rPr>
          <w:rFonts w:ascii="Times New Roman"/>
          <w:b w:val="false"/>
          <w:i w:val="false"/>
          <w:color w:val="000000"/>
          <w:sz w:val="28"/>
        </w:rPr>
        <w:t>
      1) алынуға дайын уран қорларының саны мен сапасын, алынатын бірліктер бойынша жобалық ысыраптардың нормативтерін анықтайды;</w:t>
      </w:r>
    </w:p>
    <w:p>
      <w:pPr>
        <w:spacing w:after="0"/>
        <w:ind w:left="0"/>
        <w:jc w:val="both"/>
      </w:pPr>
      <w:r>
        <w:rPr>
          <w:rFonts w:ascii="Times New Roman"/>
          <w:b w:val="false"/>
          <w:i w:val="false"/>
          <w:color w:val="000000"/>
          <w:sz w:val="28"/>
        </w:rPr>
        <w:t>
      2) әрбір пайдалану блогы бойынша өндіруге және нормативтерге есеп жүргізеді;</w:t>
      </w:r>
    </w:p>
    <w:p>
      <w:pPr>
        <w:spacing w:after="0"/>
        <w:ind w:left="0"/>
        <w:jc w:val="both"/>
      </w:pPr>
      <w:r>
        <w:rPr>
          <w:rFonts w:ascii="Times New Roman"/>
          <w:b w:val="false"/>
          <w:i w:val="false"/>
          <w:color w:val="000000"/>
          <w:sz w:val="28"/>
        </w:rPr>
        <w:t>
      3) нормадан тыс ысыраптарды болдырмау бойынша іс-шараларды әзірлейді және іске асырады;</w:t>
      </w:r>
    </w:p>
    <w:p>
      <w:pPr>
        <w:spacing w:after="0"/>
        <w:ind w:left="0"/>
        <w:jc w:val="both"/>
      </w:pPr>
      <w:r>
        <w:rPr>
          <w:rFonts w:ascii="Times New Roman"/>
          <w:b w:val="false"/>
          <w:i w:val="false"/>
          <w:color w:val="000000"/>
          <w:sz w:val="28"/>
        </w:rPr>
        <w:t>
      4) жобалау құжаттарының күнтізбелік графигіне сәйкес жұмыстарды жүргізеді;</w:t>
      </w:r>
    </w:p>
    <w:p>
      <w:pPr>
        <w:spacing w:after="0"/>
        <w:ind w:left="0"/>
        <w:jc w:val="both"/>
      </w:pPr>
      <w:r>
        <w:rPr>
          <w:rFonts w:ascii="Times New Roman"/>
          <w:b w:val="false"/>
          <w:i w:val="false"/>
          <w:color w:val="000000"/>
          <w:sz w:val="28"/>
        </w:rPr>
        <w:t>
      5) қорлар мөлшерін одан әрі қайта есептеу үшін пайдалану блоктарының контурларын және кен орнының геологиялық құрылысын анықтау мақсатында пайдалану барлауын (жете барлауын) жүргізеді;</w:t>
      </w:r>
    </w:p>
    <w:p>
      <w:pPr>
        <w:spacing w:after="0"/>
        <w:ind w:left="0"/>
        <w:jc w:val="both"/>
      </w:pPr>
      <w:r>
        <w:rPr>
          <w:rFonts w:ascii="Times New Roman"/>
          <w:b w:val="false"/>
          <w:i w:val="false"/>
          <w:color w:val="000000"/>
          <w:sz w:val="28"/>
        </w:rPr>
        <w:t>
      6) пайдалану блоктарын жойғаннан кейін жерасты сулары жай-күйінің қалпына келуіне гидрогеологиялық зерттеулерді әзірлейді және жүргізеді.</w:t>
      </w:r>
    </w:p>
    <w:bookmarkStart w:name="z12" w:id="9"/>
    <w:p>
      <w:pPr>
        <w:spacing w:after="0"/>
        <w:ind w:left="0"/>
        <w:jc w:val="both"/>
      </w:pPr>
      <w:r>
        <w:rPr>
          <w:rFonts w:ascii="Times New Roman"/>
          <w:b w:val="false"/>
          <w:i w:val="false"/>
          <w:color w:val="000000"/>
          <w:sz w:val="28"/>
        </w:rPr>
        <w:t>
      470. Тәжірибелік-өнеркәсіптік өндіру және өндіру кезінде мыналарға тыйым салынады:</w:t>
      </w:r>
    </w:p>
    <w:bookmarkEnd w:id="9"/>
    <w:p>
      <w:pPr>
        <w:spacing w:after="0"/>
        <w:ind w:left="0"/>
        <w:jc w:val="both"/>
      </w:pPr>
      <w:r>
        <w:rPr>
          <w:rFonts w:ascii="Times New Roman"/>
          <w:b w:val="false"/>
          <w:i w:val="false"/>
          <w:color w:val="000000"/>
          <w:sz w:val="28"/>
        </w:rPr>
        <w:t>
      1) уран қорларын негізсіз жоғалтуға алып келетін кен орнының бай немесе оңай қолжетімді учаскелерін іріктеп игеруге;</w:t>
      </w:r>
    </w:p>
    <w:p>
      <w:pPr>
        <w:spacing w:after="0"/>
        <w:ind w:left="0"/>
        <w:jc w:val="both"/>
      </w:pPr>
      <w:r>
        <w:rPr>
          <w:rFonts w:ascii="Times New Roman"/>
          <w:b w:val="false"/>
          <w:i w:val="false"/>
          <w:color w:val="000000"/>
          <w:sz w:val="28"/>
        </w:rPr>
        <w:t>
      2) болашақта уран қорларын алу кезінде қиындықтарды немесе осы қорлардың толық немесе ішінара жоғалуын тудыратын уран қорларын қалдыруға;</w:t>
      </w:r>
    </w:p>
    <w:p>
      <w:pPr>
        <w:spacing w:after="0"/>
        <w:ind w:left="0"/>
        <w:jc w:val="both"/>
      </w:pPr>
      <w:r>
        <w:rPr>
          <w:rFonts w:ascii="Times New Roman"/>
          <w:b w:val="false"/>
          <w:i w:val="false"/>
          <w:color w:val="000000"/>
          <w:sz w:val="28"/>
        </w:rPr>
        <w:t>
      3) жобалық көрсеткіштерден асып түсетін ысыраптардың болуына;</w:t>
      </w:r>
    </w:p>
    <w:p>
      <w:pPr>
        <w:spacing w:after="0"/>
        <w:ind w:left="0"/>
        <w:jc w:val="both"/>
      </w:pPr>
      <w:r>
        <w:rPr>
          <w:rFonts w:ascii="Times New Roman"/>
          <w:b w:val="false"/>
          <w:i w:val="false"/>
          <w:color w:val="000000"/>
          <w:sz w:val="28"/>
        </w:rPr>
        <w:t>
      4) өнімді ерітінділерді жерасты суларымен сұйылуына немесе блок контурының сыртына шаймалау ерітінділерінің таралуына.";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"472. Егер бекітілген жобаларда айқындалған өндіру көлемдері жыл сайын уран кен орнын әзірлеудің тау-кен-геологиялық және технологиялық шарттары өзгертілместен бір жылда бекітілген көрсеткіштерден физикалық тұрғыда жиырмадан аз пайызға өзгерсе, бекітілген жобаларға өзгерістердің және (немесе) толықтырулардың жобалары жасалмайды.";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480-тармақ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"480. Кен орнын игеру жобасында мыналар көзделеді:</w:t>
      </w:r>
    </w:p>
    <w:bookmarkEnd w:id="11"/>
    <w:p>
      <w:pPr>
        <w:spacing w:after="0"/>
        <w:ind w:left="0"/>
        <w:jc w:val="both"/>
      </w:pPr>
      <w:r>
        <w:rPr>
          <w:rFonts w:ascii="Times New Roman"/>
          <w:b w:val="false"/>
          <w:i w:val="false"/>
          <w:color w:val="000000"/>
          <w:sz w:val="28"/>
        </w:rPr>
        <w:t>
      1) ашылған, дайындалған және алынуға дайын уран қорларының нормативтерін негіздеу;</w:t>
      </w:r>
    </w:p>
    <w:p>
      <w:pPr>
        <w:spacing w:after="0"/>
        <w:ind w:left="0"/>
        <w:jc w:val="both"/>
      </w:pPr>
      <w:r>
        <w:rPr>
          <w:rFonts w:ascii="Times New Roman"/>
          <w:b w:val="false"/>
          <w:i w:val="false"/>
          <w:color w:val="000000"/>
          <w:sz w:val="28"/>
        </w:rPr>
        <w:t>
      2) геологиялық қорларды есептеу бойынша есеп;</w:t>
      </w:r>
    </w:p>
    <w:p>
      <w:pPr>
        <w:spacing w:after="0"/>
        <w:ind w:left="0"/>
        <w:jc w:val="both"/>
      </w:pPr>
      <w:r>
        <w:rPr>
          <w:rFonts w:ascii="Times New Roman"/>
          <w:b w:val="false"/>
          <w:i w:val="false"/>
          <w:color w:val="000000"/>
          <w:sz w:val="28"/>
        </w:rPr>
        <w:t>
      3) жер қойнауынан негізгі және олармен ілеспе пайдалы қазбалардың баланстық қорларының анағұрлым толық, кешенді алынуын, тиімді және ұтымды пайдаланылуын қамтамасыз ететін өндірістік процестерді механизациялау және автоматтандыру құралдарын пайдалану;</w:t>
      </w:r>
    </w:p>
    <w:p>
      <w:pPr>
        <w:spacing w:after="0"/>
        <w:ind w:left="0"/>
        <w:jc w:val="both"/>
      </w:pPr>
      <w:r>
        <w:rPr>
          <w:rFonts w:ascii="Times New Roman"/>
          <w:b w:val="false"/>
          <w:i w:val="false"/>
          <w:color w:val="000000"/>
          <w:sz w:val="28"/>
        </w:rPr>
        <w:t>
      4) жер қойнауының учаскесі шеңберінде келісімшарттың әрекет ету мерзімі шегінде өндіру көлемімен және уранның сапа көрсеткіштерімен тау-кен жұмыстарының күнтізбелік графигі;</w:t>
      </w:r>
    </w:p>
    <w:p>
      <w:pPr>
        <w:spacing w:after="0"/>
        <w:ind w:left="0"/>
        <w:jc w:val="both"/>
      </w:pPr>
      <w:r>
        <w:rPr>
          <w:rFonts w:ascii="Times New Roman"/>
          <w:b w:val="false"/>
          <w:i w:val="false"/>
          <w:color w:val="000000"/>
          <w:sz w:val="28"/>
        </w:rPr>
        <w:t>
      5) жер қойнауы учаскесін пайдалануға жұмсалатын шығыстар;</w:t>
      </w:r>
    </w:p>
    <w:p>
      <w:pPr>
        <w:spacing w:after="0"/>
        <w:ind w:left="0"/>
        <w:jc w:val="both"/>
      </w:pPr>
      <w:r>
        <w:rPr>
          <w:rFonts w:ascii="Times New Roman"/>
          <w:b w:val="false"/>
          <w:i w:val="false"/>
          <w:color w:val="000000"/>
          <w:sz w:val="28"/>
        </w:rPr>
        <w:t>
      6) жерүсті және жерасты құрылыстардың орналасуы;</w:t>
      </w:r>
    </w:p>
    <w:p>
      <w:pPr>
        <w:spacing w:after="0"/>
        <w:ind w:left="0"/>
        <w:jc w:val="both"/>
      </w:pPr>
      <w:r>
        <w:rPr>
          <w:rFonts w:ascii="Times New Roman"/>
          <w:b w:val="false"/>
          <w:i w:val="false"/>
          <w:color w:val="000000"/>
          <w:sz w:val="28"/>
        </w:rPr>
        <w:t>
      7) жобалау көрсеткіштері: кен орнын игерудің барлық кезеңіне көзделетін өндіру көлемі; тау-кен күрделі, тау-кен дайындық, пайдалану-барлау жұмыстарының көлемі;</w:t>
      </w:r>
    </w:p>
    <w:p>
      <w:pPr>
        <w:spacing w:after="0"/>
        <w:ind w:left="0"/>
        <w:jc w:val="both"/>
      </w:pPr>
      <w:r>
        <w:rPr>
          <w:rFonts w:ascii="Times New Roman"/>
          <w:b w:val="false"/>
          <w:i w:val="false"/>
          <w:color w:val="000000"/>
          <w:sz w:val="28"/>
        </w:rPr>
        <w:t>
      8) жойылған пайдалану блоктарындағы жерасты сулары жай-күйінің қалпына келуіне гидрогеологиялық бақылаулар;</w:t>
      </w:r>
    </w:p>
    <w:p>
      <w:pPr>
        <w:spacing w:after="0"/>
        <w:ind w:left="0"/>
        <w:jc w:val="both"/>
      </w:pPr>
      <w:r>
        <w:rPr>
          <w:rFonts w:ascii="Times New Roman"/>
          <w:b w:val="false"/>
          <w:i w:val="false"/>
          <w:color w:val="000000"/>
          <w:sz w:val="28"/>
        </w:rPr>
        <w:t>
      9) жұмыстарды геологиялық және маркшейдерлік тұрғыдан қамтамасыз ету;</w:t>
      </w:r>
    </w:p>
    <w:p>
      <w:pPr>
        <w:spacing w:after="0"/>
        <w:ind w:left="0"/>
        <w:jc w:val="both"/>
      </w:pPr>
      <w:r>
        <w:rPr>
          <w:rFonts w:ascii="Times New Roman"/>
          <w:b w:val="false"/>
          <w:i w:val="false"/>
          <w:color w:val="000000"/>
          <w:sz w:val="28"/>
        </w:rPr>
        <w:t>
      10) жүргізілген тәжірибелік-өнеркәсіптік өндіру қорытындысы бойынша алынатын бірліктердің ысыраптар нормативтерін негіздеу;</w:t>
      </w:r>
    </w:p>
    <w:p>
      <w:pPr>
        <w:spacing w:after="0"/>
        <w:ind w:left="0"/>
        <w:jc w:val="both"/>
      </w:pPr>
      <w:r>
        <w:rPr>
          <w:rFonts w:ascii="Times New Roman"/>
          <w:b w:val="false"/>
          <w:i w:val="false"/>
          <w:color w:val="000000"/>
          <w:sz w:val="28"/>
        </w:rPr>
        <w:t>
      11) кен орындарын игеру үшін қажетті инвестициялар есебі;</w:t>
      </w:r>
    </w:p>
    <w:p>
      <w:pPr>
        <w:spacing w:after="0"/>
        <w:ind w:left="0"/>
        <w:jc w:val="both"/>
      </w:pPr>
      <w:r>
        <w:rPr>
          <w:rFonts w:ascii="Times New Roman"/>
          <w:b w:val="false"/>
          <w:i w:val="false"/>
          <w:color w:val="000000"/>
          <w:sz w:val="28"/>
        </w:rPr>
        <w:t>
      12) қорларды игерудің кезектілік тәртібі;</w:t>
      </w:r>
    </w:p>
    <w:p>
      <w:pPr>
        <w:spacing w:after="0"/>
        <w:ind w:left="0"/>
        <w:jc w:val="both"/>
      </w:pPr>
      <w:r>
        <w:rPr>
          <w:rFonts w:ascii="Times New Roman"/>
          <w:b w:val="false"/>
          <w:i w:val="false"/>
          <w:color w:val="000000"/>
          <w:sz w:val="28"/>
        </w:rPr>
        <w:t>
      13) негізгі көрсеткіштерді қамтитын қаржылық модель;</w:t>
      </w:r>
    </w:p>
    <w:p>
      <w:pPr>
        <w:spacing w:after="0"/>
        <w:ind w:left="0"/>
        <w:jc w:val="both"/>
      </w:pPr>
      <w:r>
        <w:rPr>
          <w:rFonts w:ascii="Times New Roman"/>
          <w:b w:val="false"/>
          <w:i w:val="false"/>
          <w:color w:val="000000"/>
          <w:sz w:val="28"/>
        </w:rPr>
        <w:t>
      14) өндіруші персонал жұмысының және халықтың, ғимараттар мен құрылыстардың, қоршаған орта объектілерінің жер қойнауын пайдаланумен байланысты жұмыстардың зиян әсерінен қауіпсіздігін қамтамасыз ететін шаралар;</w:t>
      </w:r>
    </w:p>
    <w:p>
      <w:pPr>
        <w:spacing w:after="0"/>
        <w:ind w:left="0"/>
        <w:jc w:val="both"/>
      </w:pPr>
      <w:r>
        <w:rPr>
          <w:rFonts w:ascii="Times New Roman"/>
          <w:b w:val="false"/>
          <w:i w:val="false"/>
          <w:color w:val="000000"/>
          <w:sz w:val="28"/>
        </w:rPr>
        <w:t>
      15) өндірілетін және қайта өңделетін минералды шикізаттың саны мен сапасына, сондай-ақ олардың ысырапына және өндіріс қалдықтарына сенімді есеп жүргізу бойынша іс-шаралар және техникалық құралдар;</w:t>
      </w:r>
    </w:p>
    <w:p>
      <w:pPr>
        <w:spacing w:after="0"/>
        <w:ind w:left="0"/>
        <w:jc w:val="both"/>
      </w:pPr>
      <w:r>
        <w:rPr>
          <w:rFonts w:ascii="Times New Roman"/>
          <w:b w:val="false"/>
          <w:i w:val="false"/>
          <w:color w:val="000000"/>
          <w:sz w:val="28"/>
        </w:rPr>
        <w:t>
      16) өндіріс қалдықтарын зарарсыздандыру немесе көму;</w:t>
      </w:r>
    </w:p>
    <w:p>
      <w:pPr>
        <w:spacing w:after="0"/>
        <w:ind w:left="0"/>
        <w:jc w:val="both"/>
      </w:pPr>
      <w:r>
        <w:rPr>
          <w:rFonts w:ascii="Times New Roman"/>
          <w:b w:val="false"/>
          <w:i w:val="false"/>
          <w:color w:val="000000"/>
          <w:sz w:val="28"/>
        </w:rPr>
        <w:t>
      17) өнеркәсіптік пайдаланудан түсетін пайда және кіріс есебі.</w:t>
      </w:r>
    </w:p>
    <w:p>
      <w:pPr>
        <w:spacing w:after="0"/>
        <w:ind w:left="0"/>
        <w:jc w:val="both"/>
      </w:pPr>
      <w:r>
        <w:rPr>
          <w:rFonts w:ascii="Times New Roman"/>
          <w:b w:val="false"/>
          <w:i w:val="false"/>
          <w:color w:val="000000"/>
          <w:sz w:val="28"/>
        </w:rPr>
        <w:t>
      18) өңдеу технологиясының тиімділігін басқару және арттыру мақсатында минералды шикізатты жүйелі сынамалау;</w:t>
      </w:r>
    </w:p>
    <w:p>
      <w:pPr>
        <w:spacing w:after="0"/>
        <w:ind w:left="0"/>
        <w:jc w:val="both"/>
      </w:pPr>
      <w:r>
        <w:rPr>
          <w:rFonts w:ascii="Times New Roman"/>
          <w:b w:val="false"/>
          <w:i w:val="false"/>
          <w:color w:val="000000"/>
          <w:sz w:val="28"/>
        </w:rPr>
        <w:t>
      19) пайдалы қазбаларды жер қойнауынан толық алудың ұтымды деңгейін қамтамасыз ететін алынатын бірліктердің оңтайлы параметрлерін негіздеу;</w:t>
      </w:r>
    </w:p>
    <w:p>
      <w:pPr>
        <w:spacing w:after="0"/>
        <w:ind w:left="0"/>
        <w:jc w:val="both"/>
      </w:pPr>
      <w:r>
        <w:rPr>
          <w:rFonts w:ascii="Times New Roman"/>
          <w:b w:val="false"/>
          <w:i w:val="false"/>
          <w:color w:val="000000"/>
          <w:sz w:val="28"/>
        </w:rPr>
        <w:t>
      20) пайдалы қазбаның ысырапын алдын алу бойынша іс-шаралар;</w:t>
      </w:r>
    </w:p>
    <w:p>
      <w:pPr>
        <w:spacing w:after="0"/>
        <w:ind w:left="0"/>
        <w:jc w:val="both"/>
      </w:pPr>
      <w:r>
        <w:rPr>
          <w:rFonts w:ascii="Times New Roman"/>
          <w:b w:val="false"/>
          <w:i w:val="false"/>
          <w:color w:val="000000"/>
          <w:sz w:val="28"/>
        </w:rPr>
        <w:t>
      21) салықтар мен басқа төлемдер;</w:t>
      </w:r>
    </w:p>
    <w:p>
      <w:pPr>
        <w:spacing w:after="0"/>
        <w:ind w:left="0"/>
        <w:jc w:val="both"/>
      </w:pPr>
      <w:r>
        <w:rPr>
          <w:rFonts w:ascii="Times New Roman"/>
          <w:b w:val="false"/>
          <w:i w:val="false"/>
          <w:color w:val="000000"/>
          <w:sz w:val="28"/>
        </w:rPr>
        <w:t>
      22) теңгерімнен тыс қорларды оларды кейінгі өнеркәсіптік игеру үшін жер қойнауында сақтау немесе жинау;</w:t>
      </w:r>
    </w:p>
    <w:p>
      <w:pPr>
        <w:spacing w:after="0"/>
        <w:ind w:left="0"/>
        <w:jc w:val="both"/>
      </w:pPr>
      <w:r>
        <w:rPr>
          <w:rFonts w:ascii="Times New Roman"/>
          <w:b w:val="false"/>
          <w:i w:val="false"/>
          <w:color w:val="000000"/>
          <w:sz w:val="28"/>
        </w:rPr>
        <w:t>
      23) уран жер қойнауының учаскесін игеру жүйесі және ашу тәсілдері;</w:t>
      </w:r>
    </w:p>
    <w:p>
      <w:pPr>
        <w:spacing w:after="0"/>
        <w:ind w:left="0"/>
        <w:jc w:val="both"/>
      </w:pPr>
      <w:r>
        <w:rPr>
          <w:rFonts w:ascii="Times New Roman"/>
          <w:b w:val="false"/>
          <w:i w:val="false"/>
          <w:color w:val="000000"/>
          <w:sz w:val="28"/>
        </w:rPr>
        <w:t>
      24) уран кен орнының геологиялық құрылымын және қорларын нақтылау мақсатында өндіру учаскесіне жете зерттеу (жете барлау) жүргізу;</w:t>
      </w:r>
    </w:p>
    <w:p>
      <w:pPr>
        <w:spacing w:after="0"/>
        <w:ind w:left="0"/>
        <w:jc w:val="both"/>
      </w:pPr>
      <w:r>
        <w:rPr>
          <w:rFonts w:ascii="Times New Roman"/>
          <w:b w:val="false"/>
          <w:i w:val="false"/>
          <w:color w:val="000000"/>
          <w:sz w:val="28"/>
        </w:rPr>
        <w:t>
      25) уран өндіру салдарын жою бойынша жұмыстарды орындаудың құны, шарты және мерзімі туралы ақпарат;</w:t>
      </w:r>
    </w:p>
    <w:p>
      <w:pPr>
        <w:spacing w:after="0"/>
        <w:ind w:left="0"/>
        <w:jc w:val="both"/>
      </w:pPr>
      <w:r>
        <w:rPr>
          <w:rFonts w:ascii="Times New Roman"/>
          <w:b w:val="false"/>
          <w:i w:val="false"/>
          <w:color w:val="000000"/>
          <w:sz w:val="28"/>
        </w:rPr>
        <w:t>
      26) шаймалау ерітінділерімен жер қойнауына қайтарылатын уранды есепке алмағанда, жер бетіне өнімді ерітінділермен көтерілген өндірілетін уран көлемі.";</w:t>
      </w:r>
    </w:p>
    <w:bookmarkStart w:name="z17" w:id="12"/>
    <w:p>
      <w:pPr>
        <w:spacing w:after="0"/>
        <w:ind w:left="0"/>
        <w:jc w:val="both"/>
      </w:pPr>
      <w:r>
        <w:rPr>
          <w:rFonts w:ascii="Times New Roman"/>
          <w:b w:val="false"/>
          <w:i w:val="false"/>
          <w:color w:val="000000"/>
          <w:sz w:val="28"/>
        </w:rPr>
        <w:t>
      мынадай мазмұндағы 480-1-тармақпен толықтырылсын:</w:t>
      </w:r>
    </w:p>
    <w:bookmarkEnd w:id="12"/>
    <w:bookmarkStart w:name="z18" w:id="13"/>
    <w:p>
      <w:pPr>
        <w:spacing w:after="0"/>
        <w:ind w:left="0"/>
        <w:jc w:val="both"/>
      </w:pPr>
      <w:r>
        <w:rPr>
          <w:rFonts w:ascii="Times New Roman"/>
          <w:b w:val="false"/>
          <w:i w:val="false"/>
          <w:color w:val="000000"/>
          <w:sz w:val="28"/>
        </w:rPr>
        <w:t>
      "480-1. Жете барлау жөніндегі жұмыстар кен орнын әзірлеу жобасына сәйкес жүргізіледі.</w:t>
      </w:r>
    </w:p>
    <w:bookmarkEnd w:id="13"/>
    <w:p>
      <w:pPr>
        <w:spacing w:after="0"/>
        <w:ind w:left="0"/>
        <w:jc w:val="both"/>
      </w:pPr>
      <w:r>
        <w:rPr>
          <w:rFonts w:ascii="Times New Roman"/>
          <w:b w:val="false"/>
          <w:i w:val="false"/>
          <w:color w:val="000000"/>
          <w:sz w:val="28"/>
        </w:rPr>
        <w:t>
      Егер жете зерттеу ішінде жер қойнауын пайдаланушы өндіру учаскесінде жаңа кенжатынды (кенжатындар жиынтығын) тапқан жағдайда, оны бағалау кен орнын әзірлеу жобасына толықтыруға сәйкес жүргізіледі.";</w:t>
      </w:r>
    </w:p>
    <w:bookmarkStart w:name="z19" w:id="14"/>
    <w:p>
      <w:pPr>
        <w:spacing w:after="0"/>
        <w:ind w:left="0"/>
        <w:jc w:val="both"/>
      </w:pPr>
      <w:r>
        <w:rPr>
          <w:rFonts w:ascii="Times New Roman"/>
          <w:b w:val="false"/>
          <w:i w:val="false"/>
          <w:color w:val="000000"/>
          <w:sz w:val="28"/>
        </w:rPr>
        <w:t>
      мынадай мазмұндағы 482-1-тармақпен толықтырылсын:</w:t>
      </w:r>
    </w:p>
    <w:bookmarkEnd w:id="14"/>
    <w:bookmarkStart w:name="z20" w:id="15"/>
    <w:p>
      <w:pPr>
        <w:spacing w:after="0"/>
        <w:ind w:left="0"/>
        <w:jc w:val="both"/>
      </w:pPr>
      <w:r>
        <w:rPr>
          <w:rFonts w:ascii="Times New Roman"/>
          <w:b w:val="false"/>
          <w:i w:val="false"/>
          <w:color w:val="000000"/>
          <w:sz w:val="28"/>
        </w:rPr>
        <w:t>
      "482-1. Уран кен орнын тәжірибелік-өнеркәсіптік өндіру және/немесе игеру жобаларын әзірлеу сатысында жер қойнауын пайдаланушылар геологиялық барлау жұмыстарының, зертханалық зерттеулердің, тәжірибелік далалық сынақтардың және ұқсас кен орындарын пайдалану тәжірибесінің деректері негізінде ЖҰШ полигондарындағы жерасты суларының жай-күйін бақылау жүйесін әзірлейді.</w:t>
      </w:r>
    </w:p>
    <w:bookmarkEnd w:id="15"/>
    <w:p>
      <w:pPr>
        <w:spacing w:after="0"/>
        <w:ind w:left="0"/>
        <w:jc w:val="both"/>
      </w:pPr>
      <w:r>
        <w:rPr>
          <w:rFonts w:ascii="Times New Roman"/>
          <w:b w:val="false"/>
          <w:i w:val="false"/>
          <w:color w:val="000000"/>
          <w:sz w:val="28"/>
        </w:rPr>
        <w:t>
      Жерасты суларының жай-күйін бақылау жүйесі бақылау ұңғымаларының үш желісін қамтиды:</w:t>
      </w:r>
    </w:p>
    <w:p>
      <w:pPr>
        <w:spacing w:after="0"/>
        <w:ind w:left="0"/>
        <w:jc w:val="both"/>
      </w:pPr>
      <w:r>
        <w:rPr>
          <w:rFonts w:ascii="Times New Roman"/>
          <w:b w:val="false"/>
          <w:i w:val="false"/>
          <w:color w:val="000000"/>
          <w:sz w:val="28"/>
        </w:rPr>
        <w:t>
      1) ерітінділердің тік бағытта таралуын бақылауға арналған бақылау ұңғымалары;</w:t>
      </w:r>
    </w:p>
    <w:p>
      <w:pPr>
        <w:spacing w:after="0"/>
        <w:ind w:left="0"/>
        <w:jc w:val="both"/>
      </w:pPr>
      <w:r>
        <w:rPr>
          <w:rFonts w:ascii="Times New Roman"/>
          <w:b w:val="false"/>
          <w:i w:val="false"/>
          <w:color w:val="000000"/>
          <w:sz w:val="28"/>
        </w:rPr>
        <w:t>
      2) өнімді ерітіндіні және шаймалау ерітіндіні құм тұндырғыштарынан ерітінділердің ықтимал ағуын бақылауға арналған бақылау ұңғымалары;</w:t>
      </w:r>
    </w:p>
    <w:p>
      <w:pPr>
        <w:spacing w:after="0"/>
        <w:ind w:left="0"/>
        <w:jc w:val="both"/>
      </w:pPr>
      <w:r>
        <w:rPr>
          <w:rFonts w:ascii="Times New Roman"/>
          <w:b w:val="false"/>
          <w:i w:val="false"/>
          <w:color w:val="000000"/>
          <w:sz w:val="28"/>
        </w:rPr>
        <w:t>
      3) сорылатын және айдалатын ерітінділердің гидродинамикалық әсер ету аймағындағы технологиялық процесті бақылауға арналған пайдалану блогының ішіндегі және контур сыртындағы бақылау ұңғымалары.";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490-тармақ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"490. Кен орнын игеруді талдау кен орнын игеру жүйесін жетілдіру қажеттілігін анықтау үшін игеру процесінде геологиялық, геофизикалық, гидродинамикалық және басқа зерттеулердің нәтижелерін кешенді зерделеу болып табылады. Кен орнын игеруді талдау жобалау құжаттарының мемлекеттік сараптамасынан өтуі тиіс.";</w:t>
      </w:r>
    </w:p>
    <w:bookmarkEnd w:id="16"/>
    <w:bookmarkStart w:name="z24" w:id="17"/>
    <w:p>
      <w:pPr>
        <w:spacing w:after="0"/>
        <w:ind w:left="0"/>
        <w:jc w:val="both"/>
      </w:pPr>
      <w:r>
        <w:rPr>
          <w:rFonts w:ascii="Times New Roman"/>
          <w:b w:val="false"/>
          <w:i w:val="false"/>
          <w:color w:val="000000"/>
          <w:sz w:val="28"/>
        </w:rPr>
        <w:t>
      мынадай мазмұндағы 492-1-тармақпен толықтырылсын:</w:t>
      </w:r>
    </w:p>
    <w:bookmarkEnd w:id="17"/>
    <w:bookmarkStart w:name="z25" w:id="18"/>
    <w:p>
      <w:pPr>
        <w:spacing w:after="0"/>
        <w:ind w:left="0"/>
        <w:jc w:val="both"/>
      </w:pPr>
      <w:r>
        <w:rPr>
          <w:rFonts w:ascii="Times New Roman"/>
          <w:b w:val="false"/>
          <w:i w:val="false"/>
          <w:color w:val="000000"/>
          <w:sz w:val="28"/>
        </w:rPr>
        <w:t>
      "492-1. Игеруді талдау шеңберінде жобалау құжаттарының жекелеген көрсеткіштері елеусіз (жиырма пайыздан кем) мынадай жағдайларда түзетіледі:</w:t>
      </w:r>
    </w:p>
    <w:bookmarkEnd w:id="18"/>
    <w:p>
      <w:pPr>
        <w:spacing w:after="0"/>
        <w:ind w:left="0"/>
        <w:jc w:val="both"/>
      </w:pPr>
      <w:r>
        <w:rPr>
          <w:rFonts w:ascii="Times New Roman"/>
          <w:b w:val="false"/>
          <w:i w:val="false"/>
          <w:color w:val="000000"/>
          <w:sz w:val="28"/>
        </w:rPr>
        <w:t>
      1) кен орнын жете барлау жөніндегі іс-шаралар шеңберінде пайдалану-барлау ұңғымаларының көлемдерін түзету;</w:t>
      </w:r>
    </w:p>
    <w:p>
      <w:pPr>
        <w:spacing w:after="0"/>
        <w:ind w:left="0"/>
        <w:jc w:val="both"/>
      </w:pPr>
      <w:r>
        <w:rPr>
          <w:rFonts w:ascii="Times New Roman"/>
          <w:b w:val="false"/>
          <w:i w:val="false"/>
          <w:color w:val="000000"/>
          <w:sz w:val="28"/>
        </w:rPr>
        <w:t>
      2) уран кен орнын тәжірибелік-өнеркәсіптік өндіру және/немесе әзірлеу жобасында көзделген пайдалану блоктарының технологиялық ұңғымаларын енгізу графигін және санын өзгерту.";</w:t>
      </w:r>
    </w:p>
    <w:bookmarkStart w:name="z26" w:id="19"/>
    <w:p>
      <w:pPr>
        <w:spacing w:after="0"/>
        <w:ind w:left="0"/>
        <w:jc w:val="both"/>
      </w:pPr>
      <w:r>
        <w:rPr>
          <w:rFonts w:ascii="Times New Roman"/>
          <w:b w:val="false"/>
          <w:i w:val="false"/>
          <w:color w:val="000000"/>
          <w:sz w:val="28"/>
        </w:rPr>
        <w:t>
      мынадай мазмұндағы 494, 495, 496 және 497-тармақтармен толықтырылсын:</w:t>
      </w:r>
    </w:p>
    <w:bookmarkEnd w:id="19"/>
    <w:bookmarkStart w:name="z27" w:id="20"/>
    <w:p>
      <w:pPr>
        <w:spacing w:after="0"/>
        <w:ind w:left="0"/>
        <w:jc w:val="both"/>
      </w:pPr>
      <w:r>
        <w:rPr>
          <w:rFonts w:ascii="Times New Roman"/>
          <w:b w:val="false"/>
          <w:i w:val="false"/>
          <w:color w:val="000000"/>
          <w:sz w:val="28"/>
        </w:rPr>
        <w:t>
      "494. Кен орнын игеруді талдау нәтижесінде мыналар бағаланады:</w:t>
      </w:r>
    </w:p>
    <w:bookmarkEnd w:id="20"/>
    <w:p>
      <w:pPr>
        <w:spacing w:after="0"/>
        <w:ind w:left="0"/>
        <w:jc w:val="both"/>
      </w:pPr>
      <w:r>
        <w:rPr>
          <w:rFonts w:ascii="Times New Roman"/>
          <w:b w:val="false"/>
          <w:i w:val="false"/>
          <w:color w:val="000000"/>
          <w:sz w:val="28"/>
        </w:rPr>
        <w:t>
      1) әрбір бақылау ұңғымасы бойынша сынамалау нәтижелері, әрбір бақылау нүктесінде;</w:t>
      </w:r>
    </w:p>
    <w:p>
      <w:pPr>
        <w:spacing w:after="0"/>
        <w:ind w:left="0"/>
        <w:jc w:val="both"/>
      </w:pPr>
      <w:r>
        <w:rPr>
          <w:rFonts w:ascii="Times New Roman"/>
          <w:b w:val="false"/>
          <w:i w:val="false"/>
          <w:color w:val="000000"/>
          <w:sz w:val="28"/>
        </w:rPr>
        <w:t>
      2) игеру объектісінің кен қабатының әсерімен олардың қорларын өндіру жағдайы ауданы мен разрезі бойынша қамтылу дәрежесі;</w:t>
      </w:r>
    </w:p>
    <w:p>
      <w:pPr>
        <w:spacing w:after="0"/>
        <w:ind w:left="0"/>
        <w:jc w:val="both"/>
      </w:pPr>
      <w:r>
        <w:rPr>
          <w:rFonts w:ascii="Times New Roman"/>
          <w:b w:val="false"/>
          <w:i w:val="false"/>
          <w:color w:val="000000"/>
          <w:sz w:val="28"/>
        </w:rPr>
        <w:t>
      3) кен орнының өңделетін алаңындағы жерасты суларының жай-күйі;</w:t>
      </w:r>
    </w:p>
    <w:p>
      <w:pPr>
        <w:spacing w:after="0"/>
        <w:ind w:left="0"/>
        <w:jc w:val="both"/>
      </w:pPr>
      <w:r>
        <w:rPr>
          <w:rFonts w:ascii="Times New Roman"/>
          <w:b w:val="false"/>
          <w:i w:val="false"/>
          <w:color w:val="000000"/>
          <w:sz w:val="28"/>
        </w:rPr>
        <w:t>
      4) сору ұңғымаларының дебиті және айдау ұңғымаларының қабылдағыштығы төмендеуінің сипаты мен салдары;</w:t>
      </w:r>
    </w:p>
    <w:p>
      <w:pPr>
        <w:spacing w:after="0"/>
        <w:ind w:left="0"/>
        <w:jc w:val="both"/>
      </w:pPr>
      <w:r>
        <w:rPr>
          <w:rFonts w:ascii="Times New Roman"/>
          <w:b w:val="false"/>
          <w:i w:val="false"/>
          <w:color w:val="000000"/>
          <w:sz w:val="28"/>
        </w:rPr>
        <w:t>
      5) уран қорларының өзгеруін бағалай отырып, кен орнының геологиялық құрылысы туралы деректер;</w:t>
      </w:r>
    </w:p>
    <w:p>
      <w:pPr>
        <w:spacing w:after="0"/>
        <w:ind w:left="0"/>
        <w:jc w:val="both"/>
      </w:pPr>
      <w:r>
        <w:rPr>
          <w:rFonts w:ascii="Times New Roman"/>
          <w:b w:val="false"/>
          <w:i w:val="false"/>
          <w:color w:val="000000"/>
          <w:sz w:val="28"/>
        </w:rPr>
        <w:t>
      6) уран өндіру динамикасының сипаттамасы және оның тәжірибелік-өнеркәсіптік өндіру және/немесе уран кен орнын игеру жобасына сәйкестігі;</w:t>
      </w:r>
    </w:p>
    <w:p>
      <w:pPr>
        <w:spacing w:after="0"/>
        <w:ind w:left="0"/>
        <w:jc w:val="both"/>
      </w:pPr>
      <w:r>
        <w:rPr>
          <w:rFonts w:ascii="Times New Roman"/>
          <w:b w:val="false"/>
          <w:i w:val="false"/>
          <w:color w:val="000000"/>
          <w:sz w:val="28"/>
        </w:rPr>
        <w:t>
      7) ұңғымалардың жұмыс режимдерін қадағалау;</w:t>
      </w:r>
    </w:p>
    <w:p>
      <w:pPr>
        <w:spacing w:after="0"/>
        <w:ind w:left="0"/>
        <w:jc w:val="both"/>
      </w:pPr>
      <w:r>
        <w:rPr>
          <w:rFonts w:ascii="Times New Roman"/>
          <w:b w:val="false"/>
          <w:i w:val="false"/>
          <w:color w:val="000000"/>
          <w:sz w:val="28"/>
        </w:rPr>
        <w:t>
      8) ұңғымалар қорының жай-күйі және оның уран кен орнын тәжірибелік-өнеркәсіптік өндіру және/немесе игеру жобасына сәйкестігі;</w:t>
      </w:r>
    </w:p>
    <w:bookmarkStart w:name="z28" w:id="21"/>
    <w:p>
      <w:pPr>
        <w:spacing w:after="0"/>
        <w:ind w:left="0"/>
        <w:jc w:val="both"/>
      </w:pPr>
      <w:r>
        <w:rPr>
          <w:rFonts w:ascii="Times New Roman"/>
          <w:b w:val="false"/>
          <w:i w:val="false"/>
          <w:color w:val="000000"/>
          <w:sz w:val="28"/>
        </w:rPr>
        <w:t>
      495. Игеруді талдау шеңберінде кен орнының жекелеген учаскелерінде уран алу коэффициентін арттыру бойынша жаңа технологияларды енгізу бойынша тәжірибелік-өнеркәсіптік сынақтарды жобалауға жол беріледі.</w:t>
      </w:r>
    </w:p>
    <w:bookmarkEnd w:id="21"/>
    <w:bookmarkStart w:name="z29" w:id="22"/>
    <w:p>
      <w:pPr>
        <w:spacing w:after="0"/>
        <w:ind w:left="0"/>
        <w:jc w:val="both"/>
      </w:pPr>
      <w:r>
        <w:rPr>
          <w:rFonts w:ascii="Times New Roman"/>
          <w:b w:val="false"/>
          <w:i w:val="false"/>
          <w:color w:val="000000"/>
          <w:sz w:val="28"/>
        </w:rPr>
        <w:t>
      496. Игеруді талдау процесті реттеу және оларды игерудің бекітілген нұсқасының жобалық көрсеткіштерімен салыстыру бойынша ұсынылатын шаралардың іске асырылуын ескере отырып, кен орнын игерудің техникалық-экономикалық көрсеткіштерін есептеуді орындаумен аяқталады.</w:t>
      </w:r>
    </w:p>
    <w:bookmarkEnd w:id="22"/>
    <w:bookmarkStart w:name="z30" w:id="23"/>
    <w:p>
      <w:pPr>
        <w:spacing w:after="0"/>
        <w:ind w:left="0"/>
        <w:jc w:val="both"/>
      </w:pPr>
      <w:r>
        <w:rPr>
          <w:rFonts w:ascii="Times New Roman"/>
          <w:b w:val="false"/>
          <w:i w:val="false"/>
          <w:color w:val="000000"/>
          <w:sz w:val="28"/>
        </w:rPr>
        <w:t>
      497. Жер қойнауын пайдаланушы әрбір үш жыл сайын құзыретті органға игеру жобасының көрсеткіштеріне сәйкес жобалау шарттарының орындалуына талдауды сараптамаға жібереді.".</w:t>
      </w:r>
    </w:p>
    <w:bookmarkEnd w:id="23"/>
    <w:bookmarkStart w:name="z31" w:id="24"/>
    <w:p>
      <w:pPr>
        <w:spacing w:after="0"/>
        <w:ind w:left="0"/>
        <w:jc w:val="both"/>
      </w:pPr>
      <w:r>
        <w:rPr>
          <w:rFonts w:ascii="Times New Roman"/>
          <w:b w:val="false"/>
          <w:i w:val="false"/>
          <w:color w:val="000000"/>
          <w:sz w:val="28"/>
        </w:rPr>
        <w:t>
      2. Қазақстан Республикасы Энергетика министрлігінің Атом энергетикасы және өнеркәсібі департаменті Қазақстан Республикасының заңнамасында белгіленген тәртіппен:</w:t>
      </w:r>
    </w:p>
    <w:bookmarkEnd w:id="24"/>
    <w:bookmarkStart w:name="z32"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33" w:id="26"/>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26"/>
    <w:bookmarkStart w:name="z34" w:id="2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Қазақстан Республикасы Энергетика министрлігінің Заң қызметі департаментіне ұсынуды қамтамасыз етсін.</w:t>
      </w:r>
    </w:p>
    <w:bookmarkEnd w:id="27"/>
    <w:bookmarkStart w:name="z35"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8"/>
    <w:bookmarkStart w:name="z36"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Магауов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