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3ebd" w14:textId="d093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18 тамыздағы № 244 бұйрығы. Қазақстан Республикасының Әділет министрлігінде 2021 жылғы 24 тамызда № 24081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18048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14-бабы 1-тармағының 2-6) тармақшасына сәйкес </w:t>
      </w:r>
      <w:r>
        <w:rPr>
          <w:rFonts w:ascii="Times New Roman"/>
          <w:b/>
          <w:i w:val="false"/>
          <w:color w:val="000000"/>
          <w:sz w:val="28"/>
        </w:rPr>
        <w:t>БҰЙЫРАМЫН:";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 (бұдан әрі –Қағидалар)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(бұдан әрі – Жер кодексі) 14-бабы 1-тармағының 2-6) тармақшасына сәйкес әзірленді және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тәртібін айқындайды.</w:t>
      </w:r>
    </w:p>
    <w:bookmarkEnd w:id="5"/>
    <w:bookmarkStart w:name="z9" w:id="6"/>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жер учаскелерін жер пайдалану (жалға алу) құқығымен шетелдіктерге, азаматтығы жоқ адамдарға, шетелдік заңды тұлғаларға, Қазақстан Республикасының шетелдік қатысуы бар заңды тұлғаларына, халықаралық ұйымдарға, халықаралық қатысуы бар ғылыми орталықтарға, сондай-ақ қандастарға беруге жол берілмейді.";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xml:space="preserve">
      1) жер комиссиясы – жер учаскелеріне құқықтар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 айқындау туралы), жер учаскелерінің нысаналы мақсатын өзгерту туралы және су қорының жерлерін басқа санаттардағы жерлерге ауыстыру туралы өтініштерді (өтінімдерді) қарау және қорытындыларды дайындау үшін Жер кодексінің </w:t>
      </w:r>
      <w:r>
        <w:rPr>
          <w:rFonts w:ascii="Times New Roman"/>
          <w:b w:val="false"/>
          <w:i w:val="false"/>
          <w:color w:val="000000"/>
          <w:sz w:val="28"/>
        </w:rPr>
        <w:t>43-бабына</w:t>
      </w:r>
      <w:r>
        <w:rPr>
          <w:rFonts w:ascii="Times New Roman"/>
          <w:b w:val="false"/>
          <w:i w:val="false"/>
          <w:color w:val="000000"/>
          <w:sz w:val="28"/>
        </w:rPr>
        <w:t xml:space="preserve"> сәйкес құрылатын жергілікті атқарушы орган жанындағы алқалы орган;</w:t>
      </w:r>
    </w:p>
    <w:bookmarkEnd w:id="8"/>
    <w:bookmarkStart w:name="z14" w:id="9"/>
    <w:p>
      <w:pPr>
        <w:spacing w:after="0"/>
        <w:ind w:left="0"/>
        <w:jc w:val="both"/>
      </w:pPr>
      <w:r>
        <w:rPr>
          <w:rFonts w:ascii="Times New Roman"/>
          <w:b w:val="false"/>
          <w:i w:val="false"/>
          <w:color w:val="000000"/>
          <w:sz w:val="28"/>
        </w:rPr>
        <w:t>
      2) конкурс – жер учаскесін пайдаланудың неғұрлым қолайлы шарттарын ұсынған Қазақстан Республикасының азаматтарына және Қазақстан Республикасының шетелдік қатысуы жоқ мемлекеттік емес заңды тұлғаларына оларды уақытша өтеулі жер пайдалану (жалға алу) құқығымен шаруа немесе фермер қожалығын, ауыл шаруашылығы өндірісін жүргізу үшін оны беру нысаны;</w:t>
      </w:r>
    </w:p>
    <w:bookmarkEnd w:id="9"/>
    <w:bookmarkStart w:name="z15" w:id="10"/>
    <w:p>
      <w:pPr>
        <w:spacing w:after="0"/>
        <w:ind w:left="0"/>
        <w:jc w:val="both"/>
      </w:pPr>
      <w:r>
        <w:rPr>
          <w:rFonts w:ascii="Times New Roman"/>
          <w:b w:val="false"/>
          <w:i w:val="false"/>
          <w:color w:val="000000"/>
          <w:sz w:val="28"/>
        </w:rPr>
        <w:t>
      3) қатысушы – шаруа немесе фермер қожалығын, ауыл шаруашылығы өндірісін жүргізу үшін уақытша өтеулі жер пайдалану (жалға алу) құқығын беру жөніндегі конкурсқа қатысу үшін белгіленген тәртіппен тіркелген Қазақстан Республикасының азаматы және Қазақстан Республикасының шетелдік қатысуы жоқ мемлекеттік емес заңды тұлғасы;</w:t>
      </w:r>
    </w:p>
    <w:bookmarkEnd w:id="10"/>
    <w:bookmarkStart w:name="z16" w:id="11"/>
    <w:p>
      <w:pPr>
        <w:spacing w:after="0"/>
        <w:ind w:left="0"/>
        <w:jc w:val="both"/>
      </w:pPr>
      <w:r>
        <w:rPr>
          <w:rFonts w:ascii="Times New Roman"/>
          <w:b w:val="false"/>
          <w:i w:val="false"/>
          <w:color w:val="000000"/>
          <w:sz w:val="28"/>
        </w:rPr>
        <w:t>
      4) шаруашылықішілік жерге орналастыру жобасы – әрбір жер учаскесінің жеке сипаттамаларын (құнарлылығын, технологиялық қасиеттерін, орналасқан жерін, рельефін, климатын, табиғи-тарихи, экологиялық және басқа ерекшеліктерін) есепке ала отырып, оның неғұрлым ұтымды пайдаланылуын қамтамасыз ететін іс-шаралар кешенін қамтитын, ауыл шаруашылығы жері аумағының жақын перспективада ұйымдастырылуы мен орналастырылуын айқындайтын және негіздейтін құжат;</w:t>
      </w:r>
    </w:p>
    <w:bookmarkEnd w:id="11"/>
    <w:bookmarkStart w:name="z17" w:id="12"/>
    <w:p>
      <w:pPr>
        <w:spacing w:after="0"/>
        <w:ind w:left="0"/>
        <w:jc w:val="both"/>
      </w:pPr>
      <w:r>
        <w:rPr>
          <w:rFonts w:ascii="Times New Roman"/>
          <w:b w:val="false"/>
          <w:i w:val="false"/>
          <w:color w:val="000000"/>
          <w:sz w:val="28"/>
        </w:rPr>
        <w:t xml:space="preserve">
      5) уәкілетті орган –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құзыреті шегінде аудандардың және облыстық маңызы бар қалалардың жер қатынастары жөніндегі уәкілетті органы.";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"10. Конкурсқа қатысуға арналған өтінім қағаз тасығышта қолма-қол не почта арқылы немесе "Ақпараттандыру туралы" Қазақстан Республикасының Заңына сәйкес "электрондық үкіметтің" веб-порталы арқылы өтінімдерді беру мерзімі аяқталғанға дейін беріледі.</w:t>
      </w:r>
    </w:p>
    <w:bookmarkEnd w:id="13"/>
    <w:bookmarkStart w:name="z20" w:id="14"/>
    <w:p>
      <w:pPr>
        <w:spacing w:after="0"/>
        <w:ind w:left="0"/>
        <w:jc w:val="both"/>
      </w:pPr>
      <w:r>
        <w:rPr>
          <w:rFonts w:ascii="Times New Roman"/>
          <w:b w:val="false"/>
          <w:i w:val="false"/>
          <w:color w:val="000000"/>
          <w:sz w:val="28"/>
        </w:rPr>
        <w:t>
      "Электрондық үкіметтің" веб-порталы арқылы берілген конкурсқа қатысуға арналған өтінім аудандардың, облыстық маңызы бар қалалардың жергілікті атқарушы органдарына электрондық құжат айналымы арқылы түседі. Конкурсқа қатысуға арналған конкурстық ұсыныс аудандардың, облыстық маңызы бар қалалардың жергілікті атқарушы органдарына өтінімдерді қабылдау басталған күннен бастап көрсетілген мерзім аяқталғанға дейін он бес жұмыс күні ішінде қолма-қол енгізіледі, одан кейін өтінім электрондық құжат айналымы жүйесінде тіркеледі.";</w:t>
      </w:r>
    </w:p>
    <w:bookmarkEnd w:id="14"/>
    <w:bookmarkStart w:name="z21" w:id="15"/>
    <w:p>
      <w:pPr>
        <w:spacing w:after="0"/>
        <w:ind w:left="0"/>
        <w:jc w:val="both"/>
      </w:pPr>
      <w:r>
        <w:rPr>
          <w:rFonts w:ascii="Times New Roman"/>
          <w:b w:val="false"/>
          <w:i w:val="false"/>
          <w:color w:val="000000"/>
          <w:sz w:val="28"/>
        </w:rPr>
        <w:t xml:space="preserve">
      2)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 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18267 болып тіркелген):</w:t>
      </w:r>
    </w:p>
    <w:bookmarkEnd w:id="15"/>
    <w:bookmarkStart w:name="z22" w:id="16"/>
    <w:p>
      <w:pPr>
        <w:spacing w:after="0"/>
        <w:ind w:left="0"/>
        <w:jc w:val="both"/>
      </w:pPr>
      <w:r>
        <w:rPr>
          <w:rFonts w:ascii="Times New Roman"/>
          <w:b w:val="false"/>
          <w:i w:val="false"/>
          <w:color w:val="000000"/>
          <w:sz w:val="28"/>
        </w:rPr>
        <w:t>
      кіріспесі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"Қазақстан Республикасы Жер кодексінің 14-бабы 1-тармағының 2-4) тармақшасына сәйкес </w:t>
      </w:r>
      <w:r>
        <w:rPr>
          <w:rFonts w:ascii="Times New Roman"/>
          <w:b/>
          <w:i w:val="false"/>
          <w:color w:val="000000"/>
          <w:sz w:val="28"/>
        </w:rPr>
        <w:t>БҰЙЫРAМЫН:";</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w:t>
      </w:r>
      <w:r>
        <w:rPr>
          <w:rFonts w:ascii="Times New Roman"/>
          <w:b w:val="false"/>
          <w:i w:val="false"/>
          <w:color w:val="000000"/>
          <w:sz w:val="28"/>
        </w:rPr>
        <w:t>шартында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кіріспесі мынадай редакцияда жазылсын:</w:t>
      </w:r>
    </w:p>
    <w:bookmarkEnd w:id="19"/>
    <w:bookmarkStart w:name="z26" w:id="20"/>
    <w:p>
      <w:pPr>
        <w:spacing w:after="0"/>
        <w:ind w:left="0"/>
        <w:jc w:val="both"/>
      </w:pPr>
      <w:r>
        <w:rPr>
          <w:rFonts w:ascii="Times New Roman"/>
          <w:b w:val="false"/>
          <w:i w:val="false"/>
          <w:color w:val="000000"/>
          <w:sz w:val="28"/>
        </w:rPr>
        <w:t>
      "_____________ қаласы (кенті, ауылы) 20__ жылғы "__" ________№ ____</w:t>
      </w:r>
    </w:p>
    <w:bookmarkEnd w:id="20"/>
    <w:p>
      <w:pPr>
        <w:spacing w:after="0"/>
        <w:ind w:left="0"/>
        <w:jc w:val="both"/>
      </w:pPr>
      <w:r>
        <w:rPr>
          <w:rFonts w:ascii="Times New Roman"/>
          <w:b w:val="false"/>
          <w:i w:val="false"/>
          <w:color w:val="000000"/>
          <w:sz w:val="28"/>
        </w:rPr>
        <w:t>
      Біз, төменде қол қойғандар, бұдан әрі "Жалға беруші" деп аталатын</w:t>
      </w:r>
    </w:p>
    <w:p>
      <w:pPr>
        <w:spacing w:after="0"/>
        <w:ind w:left="0"/>
        <w:jc w:val="both"/>
      </w:pPr>
      <w:r>
        <w:rPr>
          <w:rFonts w:ascii="Times New Roman"/>
          <w:b w:val="false"/>
          <w:i w:val="false"/>
          <w:color w:val="000000"/>
          <w:sz w:val="28"/>
        </w:rPr>
        <w:t>
      ___________________________________________________________ атынан</w:t>
      </w:r>
    </w:p>
    <w:p>
      <w:pPr>
        <w:spacing w:after="0"/>
        <w:ind w:left="0"/>
        <w:jc w:val="both"/>
      </w:pPr>
      <w:r>
        <w:rPr>
          <w:rFonts w:ascii="Times New Roman"/>
          <w:b w:val="false"/>
          <w:i w:val="false"/>
          <w:color w:val="000000"/>
          <w:sz w:val="28"/>
        </w:rPr>
        <w:t>
                                (жер қатынастары жөніндегі уәкілетті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 ережесі, атауы және деректемелері)</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(басшының немесе уәкілетті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тұлғаның аты, әкесінің аты (бар болса), тегі)</w:t>
      </w:r>
    </w:p>
    <w:p>
      <w:pPr>
        <w:spacing w:after="0"/>
        <w:ind w:left="0"/>
        <w:jc w:val="both"/>
      </w:pPr>
      <w:r>
        <w:rPr>
          <w:rFonts w:ascii="Times New Roman"/>
          <w:b w:val="false"/>
          <w:i w:val="false"/>
          <w:color w:val="000000"/>
          <w:sz w:val="28"/>
        </w:rPr>
        <w:t>
      бір тараптан және бұдан әрі "Жалға алушы" деп аталатын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тұлғалары үшін – атауы, Қазақстан Республикасының азаматтары үшін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атынан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жарғысы (ережесі), атауы және деректемелері)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 тұлғалар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үшін – басшының немесе уәкілетті тұлғаның аты, әкесінің аты (бар болса), тегі)</w:t>
      </w:r>
    </w:p>
    <w:p>
      <w:pPr>
        <w:spacing w:after="0"/>
        <w:ind w:left="0"/>
        <w:jc w:val="both"/>
      </w:pPr>
      <w:r>
        <w:rPr>
          <w:rFonts w:ascii="Times New Roman"/>
          <w:b w:val="false"/>
          <w:i w:val="false"/>
          <w:color w:val="000000"/>
          <w:sz w:val="28"/>
        </w:rPr>
        <w:t>
      екінші тараптан төмендегілер туралы осы Шартты жасастық:".</w:t>
      </w:r>
    </w:p>
    <w:bookmarkStart w:name="z27" w:id="2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1"/>
    <w:bookmarkStart w:name="z28"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9" w:id="2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3"/>
    <w:bookmarkStart w:name="z30"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4"/>
    <w:bookmarkStart w:name="z31"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