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01c4" w14:textId="b030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ақпарат қорын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9 тамыздағы № 316 бұйрығы. Қазақстан Республикасының Әділет министрлігінде 2021 жылғы 16 тамызда № 24005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экологиялық ақпарат қорын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2021 жылғы 9 тамыздағы</w:t>
            </w:r>
            <w:r>
              <w:br/>
            </w:r>
            <w:r>
              <w:rPr>
                <w:rFonts w:ascii="Times New Roman"/>
                <w:b w:val="false"/>
                <w:i w:val="false"/>
                <w:color w:val="000000"/>
                <w:sz w:val="20"/>
              </w:rPr>
              <w:t xml:space="preserve">№ 316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экологиялық ақпарат қорын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экологиялық ақпарат қорын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Экологиялық кодексі (бұдан әрі – Кодекс) </w:t>
      </w:r>
      <w:r>
        <w:rPr>
          <w:rFonts w:ascii="Times New Roman"/>
          <w:b w:val="false"/>
          <w:i w:val="false"/>
          <w:color w:val="000000"/>
          <w:sz w:val="28"/>
        </w:rPr>
        <w:t>25-бабының</w:t>
      </w:r>
      <w:r>
        <w:rPr>
          <w:rFonts w:ascii="Times New Roman"/>
          <w:b w:val="false"/>
          <w:i w:val="false"/>
          <w:color w:val="000000"/>
          <w:sz w:val="28"/>
        </w:rPr>
        <w:t xml:space="preserve"> 3) тармақшасына сәйкес әзірленді және Мемлекеттік экологиялық ақпарат қорын жүргізу тәртібін айқындайды.</w:t>
      </w:r>
    </w:p>
    <w:bookmarkEnd w:id="10"/>
    <w:bookmarkStart w:name="z13" w:id="11"/>
    <w:p>
      <w:pPr>
        <w:spacing w:after="0"/>
        <w:ind w:left="0"/>
        <w:jc w:val="both"/>
      </w:pPr>
      <w:r>
        <w:rPr>
          <w:rFonts w:ascii="Times New Roman"/>
          <w:b w:val="false"/>
          <w:i w:val="false"/>
          <w:color w:val="000000"/>
          <w:sz w:val="28"/>
        </w:rPr>
        <w:t>
      2. Мемлекеттік экологиялық ақпарат қоры (бұдан әрі – МЭАҚ) жұртшылықтың экологиялық ақпаратқа қол жеткізу құқығының іске асырылуын қамтамасыз ету, экологиялық ағарту және халықтың экологиялық мәдениетін арттыру, сондай-ақ мемлекеттік органдарды ақпараттық қамтамасыз ету мақсатында жүргізіледі.</w:t>
      </w:r>
    </w:p>
    <w:bookmarkEnd w:id="11"/>
    <w:bookmarkStart w:name="z14" w:id="12"/>
    <w:p>
      <w:pPr>
        <w:spacing w:after="0"/>
        <w:ind w:left="0"/>
        <w:jc w:val="both"/>
      </w:pPr>
      <w:r>
        <w:rPr>
          <w:rFonts w:ascii="Times New Roman"/>
          <w:b w:val="false"/>
          <w:i w:val="false"/>
          <w:color w:val="000000"/>
          <w:sz w:val="28"/>
        </w:rPr>
        <w:t>
      3. МЭАҚ жүргізуді қоршаған ортаны қорғау саласындағы уәкілетті орган ұйымдастырады және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немесе өзге нысандарда орталықтандырылған жинау, есепке алу, жүйелеу, сақтау, тарату жүйесін білдіреді.</w:t>
      </w:r>
    </w:p>
    <w:bookmarkEnd w:id="12"/>
    <w:bookmarkStart w:name="z15" w:id="13"/>
    <w:p>
      <w:pPr>
        <w:spacing w:after="0"/>
        <w:ind w:left="0"/>
        <w:jc w:val="both"/>
      </w:pPr>
      <w:r>
        <w:rPr>
          <w:rFonts w:ascii="Times New Roman"/>
          <w:b w:val="false"/>
          <w:i w:val="false"/>
          <w:color w:val="000000"/>
          <w:sz w:val="28"/>
        </w:rPr>
        <w:t>
      4. МЭАҚ жүргізу жөніндегі қызметті қоршаған ортаны қорғау саласындағы уәкілетті органның ведомстволық бағынысты ұйымы (бұдан әрі – ведомстволық бағынысты ұйым) жүзеге асырады</w:t>
      </w:r>
    </w:p>
    <w:bookmarkEnd w:id="13"/>
    <w:bookmarkStart w:name="z16" w:id="14"/>
    <w:p>
      <w:pPr>
        <w:spacing w:after="0"/>
        <w:ind w:left="0"/>
        <w:jc w:val="both"/>
      </w:pPr>
      <w:r>
        <w:rPr>
          <w:rFonts w:ascii="Times New Roman"/>
          <w:b w:val="false"/>
          <w:i w:val="false"/>
          <w:color w:val="000000"/>
          <w:sz w:val="28"/>
        </w:rPr>
        <w:t>
      5. МЭАҚ ақпараты ведомстволық бағыныстағы ұйымының электрондық нысанда интернет-ресурста ашық қолжетімділікте орналастырылады.</w:t>
      </w:r>
    </w:p>
    <w:bookmarkEnd w:id="14"/>
    <w:bookmarkStart w:name="z17" w:id="15"/>
    <w:p>
      <w:pPr>
        <w:spacing w:after="0"/>
        <w:ind w:left="0"/>
        <w:jc w:val="both"/>
      </w:pPr>
      <w:r>
        <w:rPr>
          <w:rFonts w:ascii="Times New Roman"/>
          <w:b w:val="false"/>
          <w:i w:val="false"/>
          <w:color w:val="000000"/>
          <w:sz w:val="28"/>
        </w:rPr>
        <w:t>
      6. МЭАҚ ақпарат көздері мыналар болып табылады:</w:t>
      </w:r>
    </w:p>
    <w:bookmarkEnd w:id="15"/>
    <w:bookmarkStart w:name="z18" w:id="16"/>
    <w:p>
      <w:pPr>
        <w:spacing w:after="0"/>
        <w:ind w:left="0"/>
        <w:jc w:val="both"/>
      </w:pPr>
      <w:r>
        <w:rPr>
          <w:rFonts w:ascii="Times New Roman"/>
          <w:b w:val="false"/>
          <w:i w:val="false"/>
          <w:color w:val="000000"/>
          <w:sz w:val="28"/>
        </w:rPr>
        <w:t>
      1) табиғи ресурстардың мемлекеттік кадастрлары;</w:t>
      </w:r>
    </w:p>
    <w:bookmarkEnd w:id="16"/>
    <w:bookmarkStart w:name="z19" w:id="17"/>
    <w:p>
      <w:pPr>
        <w:spacing w:after="0"/>
        <w:ind w:left="0"/>
        <w:jc w:val="both"/>
      </w:pPr>
      <w:r>
        <w:rPr>
          <w:rFonts w:ascii="Times New Roman"/>
          <w:b w:val="false"/>
          <w:i w:val="false"/>
          <w:color w:val="000000"/>
          <w:sz w:val="28"/>
        </w:rPr>
        <w:t>
      2) қалдықтардың мемлекеттік кадастры;</w:t>
      </w:r>
    </w:p>
    <w:bookmarkEnd w:id="17"/>
    <w:bookmarkStart w:name="z20" w:id="18"/>
    <w:p>
      <w:pPr>
        <w:spacing w:after="0"/>
        <w:ind w:left="0"/>
        <w:jc w:val="both"/>
      </w:pPr>
      <w:r>
        <w:rPr>
          <w:rFonts w:ascii="Times New Roman"/>
          <w:b w:val="false"/>
          <w:i w:val="false"/>
          <w:color w:val="000000"/>
          <w:sz w:val="28"/>
        </w:rPr>
        <w:t>
      3) озонды бұзатын заттарды тұтынудың мемлекеттік кадастры;</w:t>
      </w:r>
    </w:p>
    <w:bookmarkEnd w:id="18"/>
    <w:bookmarkStart w:name="z21" w:id="19"/>
    <w:p>
      <w:pPr>
        <w:spacing w:after="0"/>
        <w:ind w:left="0"/>
        <w:jc w:val="both"/>
      </w:pPr>
      <w:r>
        <w:rPr>
          <w:rFonts w:ascii="Times New Roman"/>
          <w:b w:val="false"/>
          <w:i w:val="false"/>
          <w:color w:val="000000"/>
          <w:sz w:val="28"/>
        </w:rPr>
        <w:t>
      4) мемлекеттік көміртегі кадастры;</w:t>
      </w:r>
    </w:p>
    <w:bookmarkEnd w:id="19"/>
    <w:bookmarkStart w:name="z22" w:id="20"/>
    <w:p>
      <w:pPr>
        <w:spacing w:after="0"/>
        <w:ind w:left="0"/>
        <w:jc w:val="both"/>
      </w:pPr>
      <w:r>
        <w:rPr>
          <w:rFonts w:ascii="Times New Roman"/>
          <w:b w:val="false"/>
          <w:i w:val="false"/>
          <w:color w:val="000000"/>
          <w:sz w:val="28"/>
        </w:rPr>
        <w:t>
      5) көміртегі бірліктерінің мемлекеттік тізілімі;</w:t>
      </w:r>
    </w:p>
    <w:bookmarkEnd w:id="20"/>
    <w:bookmarkStart w:name="z23" w:id="21"/>
    <w:p>
      <w:pPr>
        <w:spacing w:after="0"/>
        <w:ind w:left="0"/>
        <w:jc w:val="both"/>
      </w:pPr>
      <w:r>
        <w:rPr>
          <w:rFonts w:ascii="Times New Roman"/>
          <w:b w:val="false"/>
          <w:i w:val="false"/>
          <w:color w:val="000000"/>
          <w:sz w:val="28"/>
        </w:rPr>
        <w:t>
      6) Көміртегі квоталарының ұлттық жоспары;</w:t>
      </w:r>
    </w:p>
    <w:bookmarkEnd w:id="21"/>
    <w:bookmarkStart w:name="z24" w:id="22"/>
    <w:p>
      <w:pPr>
        <w:spacing w:after="0"/>
        <w:ind w:left="0"/>
        <w:jc w:val="both"/>
      </w:pPr>
      <w:r>
        <w:rPr>
          <w:rFonts w:ascii="Times New Roman"/>
          <w:b w:val="false"/>
          <w:i w:val="false"/>
          <w:color w:val="000000"/>
          <w:sz w:val="28"/>
        </w:rPr>
        <w:t>
      7) Қазақстан Республикасының парниктік газдардың шығарылуын қысқарту бойынша ұлттық деңгейде айқындалатын үлестері;</w:t>
      </w:r>
    </w:p>
    <w:bookmarkEnd w:id="22"/>
    <w:bookmarkStart w:name="z25" w:id="23"/>
    <w:p>
      <w:pPr>
        <w:spacing w:after="0"/>
        <w:ind w:left="0"/>
        <w:jc w:val="both"/>
      </w:pPr>
      <w:r>
        <w:rPr>
          <w:rFonts w:ascii="Times New Roman"/>
          <w:b w:val="false"/>
          <w:i w:val="false"/>
          <w:color w:val="000000"/>
          <w:sz w:val="28"/>
        </w:rPr>
        <w:t>
      8) парниктік газдардың шығарылуын азайту жөніндегі тиісті кезеңге арналған іс-шаралар жоспары және Қазақстан Республикасының парниктік газдардың шығарылуын қысқарту бойынша ұлттық деңгейде айқындалатын үлестерін орындау туралы есептер;</w:t>
      </w:r>
    </w:p>
    <w:bookmarkEnd w:id="23"/>
    <w:bookmarkStart w:name="z26" w:id="24"/>
    <w:p>
      <w:pPr>
        <w:spacing w:after="0"/>
        <w:ind w:left="0"/>
        <w:jc w:val="both"/>
      </w:pPr>
      <w:r>
        <w:rPr>
          <w:rFonts w:ascii="Times New Roman"/>
          <w:b w:val="false"/>
          <w:i w:val="false"/>
          <w:color w:val="000000"/>
          <w:sz w:val="28"/>
        </w:rPr>
        <w:t>
      9) ластағыштардың шығарылуы мен көшірілуінің тіркелімі;</w:t>
      </w:r>
    </w:p>
    <w:bookmarkEnd w:id="24"/>
    <w:bookmarkStart w:name="z27" w:id="25"/>
    <w:p>
      <w:pPr>
        <w:spacing w:after="0"/>
        <w:ind w:left="0"/>
        <w:jc w:val="both"/>
      </w:pPr>
      <w:r>
        <w:rPr>
          <w:rFonts w:ascii="Times New Roman"/>
          <w:b w:val="false"/>
          <w:i w:val="false"/>
          <w:color w:val="000000"/>
          <w:sz w:val="28"/>
        </w:rPr>
        <w:t>
      10) Озон қабатын бұзатын заттар жөніндегі Монреаль хаттамасында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bookmarkEnd w:id="25"/>
    <w:bookmarkStart w:name="z28" w:id="26"/>
    <w:p>
      <w:pPr>
        <w:spacing w:after="0"/>
        <w:ind w:left="0"/>
        <w:jc w:val="both"/>
      </w:pPr>
      <w:r>
        <w:rPr>
          <w:rFonts w:ascii="Times New Roman"/>
          <w:b w:val="false"/>
          <w:i w:val="false"/>
          <w:color w:val="000000"/>
          <w:sz w:val="28"/>
        </w:rPr>
        <w:t>
      11) тарихи ластану объектілерінің мемлекеттік тізілімі;</w:t>
      </w:r>
    </w:p>
    <w:bookmarkEnd w:id="26"/>
    <w:bookmarkStart w:name="z29" w:id="27"/>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bookmarkEnd w:id="27"/>
    <w:bookmarkStart w:name="z30" w:id="28"/>
    <w:p>
      <w:pPr>
        <w:spacing w:after="0"/>
        <w:ind w:left="0"/>
        <w:jc w:val="both"/>
      </w:pPr>
      <w:r>
        <w:rPr>
          <w:rFonts w:ascii="Times New Roman"/>
          <w:b w:val="false"/>
          <w:i w:val="false"/>
          <w:color w:val="000000"/>
          <w:sz w:val="28"/>
        </w:rPr>
        <w:t xml:space="preserve">
      13) осы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стратегиялық экологиялық бағалау жөніндегі материалдар;</w:t>
      </w:r>
    </w:p>
    <w:bookmarkEnd w:id="28"/>
    <w:bookmarkStart w:name="z31" w:id="29"/>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ортаны қорғау мәселелері бойынша халықаралық шарттар;</w:t>
      </w:r>
    </w:p>
    <w:bookmarkEnd w:id="29"/>
    <w:bookmarkStart w:name="z32" w:id="30"/>
    <w:p>
      <w:pPr>
        <w:spacing w:after="0"/>
        <w:ind w:left="0"/>
        <w:jc w:val="both"/>
      </w:pPr>
      <w:r>
        <w:rPr>
          <w:rFonts w:ascii="Times New Roman"/>
          <w:b w:val="false"/>
          <w:i w:val="false"/>
          <w:color w:val="000000"/>
          <w:sz w:val="28"/>
        </w:rPr>
        <w:t>
      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құжаттары;</w:t>
      </w:r>
    </w:p>
    <w:bookmarkEnd w:id="30"/>
    <w:bookmarkStart w:name="z33" w:id="31"/>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bookmarkEnd w:id="31"/>
    <w:bookmarkStart w:name="z34" w:id="32"/>
    <w:p>
      <w:pPr>
        <w:spacing w:after="0"/>
        <w:ind w:left="0"/>
        <w:jc w:val="both"/>
      </w:pPr>
      <w:r>
        <w:rPr>
          <w:rFonts w:ascii="Times New Roman"/>
          <w:b w:val="false"/>
          <w:i w:val="false"/>
          <w:color w:val="000000"/>
          <w:sz w:val="28"/>
        </w:rPr>
        <w:t xml:space="preserve">
      17) осы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әзірленген ең үздік қолжетімді техникалар бойынша анықтамалықтар;</w:t>
      </w:r>
    </w:p>
    <w:bookmarkEnd w:id="32"/>
    <w:bookmarkStart w:name="z35" w:id="33"/>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bookmarkEnd w:id="33"/>
    <w:bookmarkStart w:name="z36" w:id="34"/>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bookmarkEnd w:id="34"/>
    <w:bookmarkStart w:name="z37" w:id="35"/>
    <w:p>
      <w:pPr>
        <w:spacing w:after="0"/>
        <w:ind w:left="0"/>
        <w:jc w:val="both"/>
      </w:pPr>
      <w:r>
        <w:rPr>
          <w:rFonts w:ascii="Times New Roman"/>
          <w:b w:val="false"/>
          <w:i w:val="false"/>
          <w:color w:val="000000"/>
          <w:sz w:val="28"/>
        </w:rPr>
        <w:t>
      20) қоршаған ортаның жай-күйі және Қазақстан Республикасының табиғи ресурстарын пайдалану туралы ұлттық баяндамалар;</w:t>
      </w:r>
    </w:p>
    <w:bookmarkEnd w:id="35"/>
    <w:bookmarkStart w:name="z38" w:id="36"/>
    <w:p>
      <w:pPr>
        <w:spacing w:after="0"/>
        <w:ind w:left="0"/>
        <w:jc w:val="both"/>
      </w:pPr>
      <w:r>
        <w:rPr>
          <w:rFonts w:ascii="Times New Roman"/>
          <w:b w:val="false"/>
          <w:i w:val="false"/>
          <w:color w:val="000000"/>
          <w:sz w:val="28"/>
        </w:rPr>
        <w:t>
      21) Қазақстан Республикасының теңізінде, ішкі су айдындарында және алдын ала сақтық аймағында мұнайдың төгілуін жоюға арналған экологиялық сезімталдық карталары;</w:t>
      </w:r>
    </w:p>
    <w:bookmarkEnd w:id="36"/>
    <w:bookmarkStart w:name="z39" w:id="37"/>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bookmarkEnd w:id="37"/>
    <w:bookmarkStart w:name="z40" w:id="38"/>
    <w:p>
      <w:pPr>
        <w:spacing w:after="0"/>
        <w:ind w:left="0"/>
        <w:jc w:val="both"/>
      </w:pPr>
      <w:r>
        <w:rPr>
          <w:rFonts w:ascii="Times New Roman"/>
          <w:b w:val="false"/>
          <w:i w:val="false"/>
          <w:color w:val="000000"/>
          <w:sz w:val="28"/>
        </w:rPr>
        <w:t>
      23) экологиялық тиімділікті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нәтижелері бойынша есептер, сондай-ақ қоршаған ортаға әсер ету туралы берілген декларациялар;</w:t>
      </w:r>
    </w:p>
    <w:bookmarkEnd w:id="38"/>
    <w:bookmarkStart w:name="z41" w:id="39"/>
    <w:p>
      <w:pPr>
        <w:spacing w:after="0"/>
        <w:ind w:left="0"/>
        <w:jc w:val="both"/>
      </w:pPr>
      <w:r>
        <w:rPr>
          <w:rFonts w:ascii="Times New Roman"/>
          <w:b w:val="false"/>
          <w:i w:val="false"/>
          <w:color w:val="000000"/>
          <w:sz w:val="28"/>
        </w:rPr>
        <w:t>
      24) мемлекеттік экологиялық мониторингтің деректері;</w:t>
      </w:r>
    </w:p>
    <w:bookmarkEnd w:id="39"/>
    <w:bookmarkStart w:name="z42" w:id="40"/>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bookmarkEnd w:id="40"/>
    <w:bookmarkStart w:name="z43" w:id="41"/>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bookmarkEnd w:id="41"/>
    <w:bookmarkStart w:name="z44" w:id="42"/>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есептер;</w:t>
      </w:r>
    </w:p>
    <w:bookmarkEnd w:id="42"/>
    <w:bookmarkStart w:name="z45" w:id="43"/>
    <w:p>
      <w:pPr>
        <w:spacing w:after="0"/>
        <w:ind w:left="0"/>
        <w:jc w:val="both"/>
      </w:pPr>
      <w:r>
        <w:rPr>
          <w:rFonts w:ascii="Times New Roman"/>
          <w:b w:val="false"/>
          <w:i w:val="false"/>
          <w:color w:val="000000"/>
          <w:sz w:val="28"/>
        </w:rPr>
        <w:t>
      28) экологиялық ақпаратты қамтитын өзге де материалдар мен құжаттар.</w:t>
      </w:r>
    </w:p>
    <w:bookmarkEnd w:id="43"/>
    <w:bookmarkStart w:name="z46" w:id="44"/>
    <w:p>
      <w:pPr>
        <w:spacing w:after="0"/>
        <w:ind w:left="0"/>
        <w:jc w:val="left"/>
      </w:pPr>
      <w:r>
        <w:rPr>
          <w:rFonts w:ascii="Times New Roman"/>
          <w:b/>
          <w:i w:val="false"/>
          <w:color w:val="000000"/>
        </w:rPr>
        <w:t xml:space="preserve"> 2-тарау. Экологиялық ақпаратты жинау</w:t>
      </w:r>
    </w:p>
    <w:bookmarkEnd w:id="44"/>
    <w:bookmarkStart w:name="z47" w:id="45"/>
    <w:p>
      <w:pPr>
        <w:spacing w:after="0"/>
        <w:ind w:left="0"/>
        <w:jc w:val="both"/>
      </w:pPr>
      <w:r>
        <w:rPr>
          <w:rFonts w:ascii="Times New Roman"/>
          <w:b w:val="false"/>
          <w:i w:val="false"/>
          <w:color w:val="000000"/>
          <w:sz w:val="28"/>
        </w:rPr>
        <w:t xml:space="preserve">
      7. Экологиялық ақпарат Кодекстің </w:t>
      </w:r>
      <w:r>
        <w:rPr>
          <w:rFonts w:ascii="Times New Roman"/>
          <w:b w:val="false"/>
          <w:i w:val="false"/>
          <w:color w:val="000000"/>
          <w:sz w:val="28"/>
        </w:rPr>
        <w:t>17-бабына</w:t>
      </w:r>
      <w:r>
        <w:rPr>
          <w:rFonts w:ascii="Times New Roman"/>
          <w:b w:val="false"/>
          <w:i w:val="false"/>
          <w:color w:val="000000"/>
          <w:sz w:val="28"/>
        </w:rPr>
        <w:t xml:space="preserve"> сәйкес жазбаша, бейнелі, дыбыстық, электронды немесе кез келген өзге материалдық нысанда ақпаратты білдіреді мемлекеттік органдар ұсынылады.</w:t>
      </w:r>
    </w:p>
    <w:bookmarkEnd w:id="45"/>
    <w:bookmarkStart w:name="z48" w:id="46"/>
    <w:p>
      <w:pPr>
        <w:spacing w:after="0"/>
        <w:ind w:left="0"/>
        <w:jc w:val="both"/>
      </w:pPr>
      <w:r>
        <w:rPr>
          <w:rFonts w:ascii="Times New Roman"/>
          <w:b w:val="false"/>
          <w:i w:val="false"/>
          <w:color w:val="000000"/>
          <w:sz w:val="28"/>
        </w:rPr>
        <w:t>
      8. МЭАҚ-қа экологиялық ақпаратты мемлекеттік органдар ұсынады.</w:t>
      </w:r>
    </w:p>
    <w:bookmarkEnd w:id="46"/>
    <w:bookmarkStart w:name="z49" w:id="47"/>
    <w:p>
      <w:pPr>
        <w:spacing w:after="0"/>
        <w:ind w:left="0"/>
        <w:jc w:val="both"/>
      </w:pPr>
      <w:r>
        <w:rPr>
          <w:rFonts w:ascii="Times New Roman"/>
          <w:b w:val="false"/>
          <w:i w:val="false"/>
          <w:color w:val="000000"/>
          <w:sz w:val="28"/>
        </w:rPr>
        <w:t>
      9. МЭАҚ-ға жазбаша, бейнелі, дыбыстық, электрондынемесе кез келген өзге материалдық нысанда берілетін экологиялық ақпарат одан әрі сақтау үшін Ұлттық мұрағат қорына бес жылда бір рет беріледі.</w:t>
      </w:r>
    </w:p>
    <w:bookmarkEnd w:id="47"/>
    <w:bookmarkStart w:name="z50" w:id="48"/>
    <w:p>
      <w:pPr>
        <w:spacing w:after="0"/>
        <w:ind w:left="0"/>
        <w:jc w:val="both"/>
      </w:pPr>
      <w:r>
        <w:rPr>
          <w:rFonts w:ascii="Times New Roman"/>
          <w:b w:val="false"/>
          <w:i w:val="false"/>
          <w:color w:val="000000"/>
          <w:sz w:val="28"/>
        </w:rPr>
        <w:t>
      10. МЭАҚ-қа ақпаратты мынадай мемлекеттік органдармен ұсынылады:</w:t>
      </w:r>
    </w:p>
    <w:bookmarkEnd w:id="48"/>
    <w:bookmarkStart w:name="z51" w:id="49"/>
    <w:p>
      <w:pPr>
        <w:spacing w:after="0"/>
        <w:ind w:left="0"/>
        <w:jc w:val="both"/>
      </w:pPr>
      <w:r>
        <w:rPr>
          <w:rFonts w:ascii="Times New Roman"/>
          <w:b w:val="false"/>
          <w:i w:val="false"/>
          <w:color w:val="000000"/>
          <w:sz w:val="28"/>
        </w:rPr>
        <w:t>
      1) қоршаған ортаны қорғау саласындағы мемлекеттік саясатты қалыптастыру және іске асыру саласындағы уәкілетті мемлекеттік орган; жасыл экономиканы дамыту, қалдықтарды басқару (коммуналдық, медициналық және радиоактивті қалдықтарды қоспағанда), табиғи ресурстардыұтымды пайдалануды қорғау, бақылау және қадағалау, жер қойнауын мемлекеттік геологиялық зерттеу, минералды-шикізат базасын молайту, су қорын пайдалану және қорғау, сумен жабдықтау, санитария, орман шаруашылығы, жануарлар әлемін және ерекше қорғалатын табиғи аумақтарды қорғау, өсімін молайту және пайдалану;</w:t>
      </w:r>
    </w:p>
    <w:bookmarkEnd w:id="49"/>
    <w:bookmarkStart w:name="z52" w:id="50"/>
    <w:p>
      <w:pPr>
        <w:spacing w:after="0"/>
        <w:ind w:left="0"/>
        <w:jc w:val="both"/>
      </w:pPr>
      <w:r>
        <w:rPr>
          <w:rFonts w:ascii="Times New Roman"/>
          <w:b w:val="false"/>
          <w:i w:val="false"/>
          <w:color w:val="000000"/>
          <w:sz w:val="28"/>
        </w:rPr>
        <w:t>
      2) жер ресурстарын басқару жөніндегі уәкілетті мемлекеттік орган;</w:t>
      </w:r>
    </w:p>
    <w:bookmarkEnd w:id="50"/>
    <w:bookmarkStart w:name="z53" w:id="51"/>
    <w:p>
      <w:pPr>
        <w:spacing w:after="0"/>
        <w:ind w:left="0"/>
        <w:jc w:val="both"/>
      </w:pPr>
      <w:r>
        <w:rPr>
          <w:rFonts w:ascii="Times New Roman"/>
          <w:b w:val="false"/>
          <w:i w:val="false"/>
          <w:color w:val="000000"/>
          <w:sz w:val="28"/>
        </w:rPr>
        <w:t>
      3) азаматтық қорғау саласындағы уәкілетті мемлекеттік орган;</w:t>
      </w:r>
    </w:p>
    <w:bookmarkEnd w:id="51"/>
    <w:bookmarkStart w:name="z54" w:id="52"/>
    <w:p>
      <w:pPr>
        <w:spacing w:after="0"/>
        <w:ind w:left="0"/>
        <w:jc w:val="both"/>
      </w:pPr>
      <w:r>
        <w:rPr>
          <w:rFonts w:ascii="Times New Roman"/>
          <w:b w:val="false"/>
          <w:i w:val="false"/>
          <w:color w:val="000000"/>
          <w:sz w:val="28"/>
        </w:rPr>
        <w:t>
      4) жер қойнауын зерттеу жөніндегі уәкілетті орган;</w:t>
      </w:r>
    </w:p>
    <w:bookmarkEnd w:id="52"/>
    <w:bookmarkStart w:name="z55" w:id="53"/>
    <w:p>
      <w:pPr>
        <w:spacing w:after="0"/>
        <w:ind w:left="0"/>
        <w:jc w:val="both"/>
      </w:pPr>
      <w:r>
        <w:rPr>
          <w:rFonts w:ascii="Times New Roman"/>
          <w:b w:val="false"/>
          <w:i w:val="false"/>
          <w:color w:val="000000"/>
          <w:sz w:val="28"/>
        </w:rPr>
        <w:t>
      5) көмірсутектер саласындағы уәкілетті орган;</w:t>
      </w:r>
    </w:p>
    <w:bookmarkEnd w:id="53"/>
    <w:bookmarkStart w:name="z56" w:id="54"/>
    <w:p>
      <w:pPr>
        <w:spacing w:after="0"/>
        <w:ind w:left="0"/>
        <w:jc w:val="both"/>
      </w:pPr>
      <w:r>
        <w:rPr>
          <w:rFonts w:ascii="Times New Roman"/>
          <w:b w:val="false"/>
          <w:i w:val="false"/>
          <w:color w:val="000000"/>
          <w:sz w:val="28"/>
        </w:rPr>
        <w:t>
      6) уран өндіру саласындағы уәкілетті орган;</w:t>
      </w:r>
    </w:p>
    <w:bookmarkEnd w:id="54"/>
    <w:bookmarkStart w:name="z57" w:id="55"/>
    <w:p>
      <w:pPr>
        <w:spacing w:after="0"/>
        <w:ind w:left="0"/>
        <w:jc w:val="both"/>
      </w:pPr>
      <w:r>
        <w:rPr>
          <w:rFonts w:ascii="Times New Roman"/>
          <w:b w:val="false"/>
          <w:i w:val="false"/>
          <w:color w:val="000000"/>
          <w:sz w:val="28"/>
        </w:rPr>
        <w:t>
      7) атом энергиясын пайдалану саласындағы уәкілетті мемлекеттік орган;</w:t>
      </w:r>
    </w:p>
    <w:bookmarkEnd w:id="55"/>
    <w:bookmarkStart w:name="z58" w:id="56"/>
    <w:p>
      <w:pPr>
        <w:spacing w:after="0"/>
        <w:ind w:left="0"/>
        <w:jc w:val="both"/>
      </w:pPr>
      <w:r>
        <w:rPr>
          <w:rFonts w:ascii="Times New Roman"/>
          <w:b w:val="false"/>
          <w:i w:val="false"/>
          <w:color w:val="000000"/>
          <w:sz w:val="28"/>
        </w:rPr>
        <w:t>
      8) электр энергетикасы саласындағы уәкілетті орган;</w:t>
      </w:r>
    </w:p>
    <w:bookmarkEnd w:id="56"/>
    <w:bookmarkStart w:name="z59" w:id="57"/>
    <w:p>
      <w:pPr>
        <w:spacing w:after="0"/>
        <w:ind w:left="0"/>
        <w:jc w:val="both"/>
      </w:pPr>
      <w:r>
        <w:rPr>
          <w:rFonts w:ascii="Times New Roman"/>
          <w:b w:val="false"/>
          <w:i w:val="false"/>
          <w:color w:val="000000"/>
          <w:sz w:val="28"/>
        </w:rPr>
        <w:t>
      9) жаңартылатын энергия көздерін дамыту саласындағы уәкілетті орган;</w:t>
      </w:r>
    </w:p>
    <w:bookmarkEnd w:id="57"/>
    <w:bookmarkStart w:name="z60" w:id="5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мемлекеттік орган;</w:t>
      </w:r>
    </w:p>
    <w:bookmarkEnd w:id="58"/>
    <w:bookmarkStart w:name="z61" w:id="59"/>
    <w:p>
      <w:pPr>
        <w:spacing w:after="0"/>
        <w:ind w:left="0"/>
        <w:jc w:val="both"/>
      </w:pPr>
      <w:r>
        <w:rPr>
          <w:rFonts w:ascii="Times New Roman"/>
          <w:b w:val="false"/>
          <w:i w:val="false"/>
          <w:color w:val="000000"/>
          <w:sz w:val="28"/>
        </w:rPr>
        <w:t>
      11) өсімдіктерді қорғау мен олардың карантині саласындағы уәкілетті мемлекеттік орган;</w:t>
      </w:r>
    </w:p>
    <w:bookmarkEnd w:id="59"/>
    <w:bookmarkStart w:name="z62" w:id="60"/>
    <w:p>
      <w:pPr>
        <w:spacing w:after="0"/>
        <w:ind w:left="0"/>
        <w:jc w:val="both"/>
      </w:pPr>
      <w:r>
        <w:rPr>
          <w:rFonts w:ascii="Times New Roman"/>
          <w:b w:val="false"/>
          <w:i w:val="false"/>
          <w:color w:val="000000"/>
          <w:sz w:val="28"/>
        </w:rPr>
        <w:t>
      12) ветеринария саласындағы уәкілетті мемлекеттік орган;</w:t>
      </w:r>
    </w:p>
    <w:bookmarkEnd w:id="60"/>
    <w:bookmarkStart w:name="z63" w:id="61"/>
    <w:p>
      <w:pPr>
        <w:spacing w:after="0"/>
        <w:ind w:left="0"/>
        <w:jc w:val="both"/>
      </w:pPr>
      <w:r>
        <w:rPr>
          <w:rFonts w:ascii="Times New Roman"/>
          <w:b w:val="false"/>
          <w:i w:val="false"/>
          <w:color w:val="000000"/>
          <w:sz w:val="28"/>
        </w:rPr>
        <w:t>
      13) өнеркәсіптік қауіпсіздік саласындағы уәкілетті мемлекеттік орган;</w:t>
      </w:r>
    </w:p>
    <w:bookmarkEnd w:id="61"/>
    <w:bookmarkStart w:name="z64" w:id="62"/>
    <w:p>
      <w:pPr>
        <w:spacing w:after="0"/>
        <w:ind w:left="0"/>
        <w:jc w:val="both"/>
      </w:pPr>
      <w:r>
        <w:rPr>
          <w:rFonts w:ascii="Times New Roman"/>
          <w:b w:val="false"/>
          <w:i w:val="false"/>
          <w:color w:val="000000"/>
          <w:sz w:val="28"/>
        </w:rPr>
        <w:t>
      14) ғылым саласындағы уәкілетті мемлекеттік орган;</w:t>
      </w:r>
    </w:p>
    <w:bookmarkEnd w:id="62"/>
    <w:bookmarkStart w:name="z65" w:id="63"/>
    <w:p>
      <w:pPr>
        <w:spacing w:after="0"/>
        <w:ind w:left="0"/>
        <w:jc w:val="both"/>
      </w:pPr>
      <w:r>
        <w:rPr>
          <w:rFonts w:ascii="Times New Roman"/>
          <w:b w:val="false"/>
          <w:i w:val="false"/>
          <w:color w:val="000000"/>
          <w:sz w:val="28"/>
        </w:rPr>
        <w:t>
      15) білім беру саласындағы уәкілетті мемлекеттік орган;</w:t>
      </w:r>
    </w:p>
    <w:bookmarkEnd w:id="63"/>
    <w:bookmarkStart w:name="z66" w:id="64"/>
    <w:p>
      <w:pPr>
        <w:spacing w:after="0"/>
        <w:ind w:left="0"/>
        <w:jc w:val="both"/>
      </w:pPr>
      <w:r>
        <w:rPr>
          <w:rFonts w:ascii="Times New Roman"/>
          <w:b w:val="false"/>
          <w:i w:val="false"/>
          <w:color w:val="000000"/>
          <w:sz w:val="28"/>
        </w:rPr>
        <w:t>
      16) облыстардың, республикалық маңызы бар қалалардың және астананың жергілікті атқарушы органдары ұсынады.</w:t>
      </w:r>
    </w:p>
    <w:bookmarkEnd w:id="64"/>
    <w:p>
      <w:pPr>
        <w:spacing w:after="0"/>
        <w:ind w:left="0"/>
        <w:jc w:val="both"/>
      </w:pPr>
      <w:r>
        <w:rPr>
          <w:rFonts w:ascii="Times New Roman"/>
          <w:b w:val="false"/>
          <w:i w:val="false"/>
          <w:color w:val="000000"/>
          <w:sz w:val="28"/>
        </w:rPr>
        <w:t>
      Ведомстволық бағынысты ұйым жыл сайын мемлекеттік органдарға МЭАҚ-ды жүргізу үшін экологиялық ақпарат беру туралы сұрау жібереді.</w:t>
      </w:r>
    </w:p>
    <w:bookmarkStart w:name="z67" w:id="65"/>
    <w:p>
      <w:pPr>
        <w:spacing w:after="0"/>
        <w:ind w:left="0"/>
        <w:jc w:val="both"/>
      </w:pPr>
      <w:r>
        <w:rPr>
          <w:rFonts w:ascii="Times New Roman"/>
          <w:b w:val="false"/>
          <w:i w:val="false"/>
          <w:color w:val="000000"/>
          <w:sz w:val="28"/>
        </w:rPr>
        <w:t xml:space="preserve">
      11. Мемлекеттік органдар өз құзыреті шеңберінде ведомстволық бағынысты ұйымның сұрауы бойынша өткен жылға нақты және толық экологиялық ақпаратты Қазақстан Республикасының Әкімшілік рәсімдік-процестік кодекстің 44-бабының </w:t>
      </w:r>
      <w:r>
        <w:rPr>
          <w:rFonts w:ascii="Times New Roman"/>
          <w:b w:val="false"/>
          <w:i w:val="false"/>
          <w:color w:val="000000"/>
          <w:sz w:val="28"/>
        </w:rPr>
        <w:t>5-тармағымен</w:t>
      </w:r>
      <w:r>
        <w:rPr>
          <w:rFonts w:ascii="Times New Roman"/>
          <w:b w:val="false"/>
          <w:i w:val="false"/>
          <w:color w:val="000000"/>
          <w:sz w:val="28"/>
        </w:rPr>
        <w:t xml:space="preserve"> белгіленген мерзімдерде ұсынады.</w:t>
      </w:r>
    </w:p>
    <w:bookmarkEnd w:id="65"/>
    <w:bookmarkStart w:name="z68" w:id="66"/>
    <w:p>
      <w:pPr>
        <w:spacing w:after="0"/>
        <w:ind w:left="0"/>
        <w:jc w:val="both"/>
      </w:pPr>
      <w:r>
        <w:rPr>
          <w:rFonts w:ascii="Times New Roman"/>
          <w:b w:val="false"/>
          <w:i w:val="false"/>
          <w:color w:val="000000"/>
          <w:sz w:val="28"/>
        </w:rPr>
        <w:t>
      12. Ведомствоға бағынысты ұйым мемлекеттік органдар мен заңды тұлғалар берген экологиялық ақпаратты жинауды, сақтауды, өңдеу мен талдауды ұйымдастырады.</w:t>
      </w:r>
    </w:p>
    <w:bookmarkEnd w:id="66"/>
    <w:bookmarkStart w:name="z69" w:id="67"/>
    <w:p>
      <w:pPr>
        <w:spacing w:after="0"/>
        <w:ind w:left="0"/>
        <w:jc w:val="left"/>
      </w:pPr>
      <w:r>
        <w:rPr>
          <w:rFonts w:ascii="Times New Roman"/>
          <w:b/>
          <w:i w:val="false"/>
          <w:color w:val="000000"/>
        </w:rPr>
        <w:t xml:space="preserve"> 3-тарау. Экологиялық ақпаратты сақтау және өңдеу</w:t>
      </w:r>
    </w:p>
    <w:bookmarkEnd w:id="67"/>
    <w:bookmarkStart w:name="z70" w:id="68"/>
    <w:p>
      <w:pPr>
        <w:spacing w:after="0"/>
        <w:ind w:left="0"/>
        <w:jc w:val="both"/>
      </w:pPr>
      <w:r>
        <w:rPr>
          <w:rFonts w:ascii="Times New Roman"/>
          <w:b w:val="false"/>
          <w:i w:val="false"/>
          <w:color w:val="000000"/>
          <w:sz w:val="28"/>
        </w:rPr>
        <w:t xml:space="preserve">
      13. Экологиялық ақпарат жазбаша, бейнелі, дыбыстық, электронды немесе кез келген өзге материалдық нысандағы ақпарат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Қазақстан Республикасы Үкіметінің 2018 жылғы 19 қыркүйектегі № 575 </w:t>
      </w:r>
      <w:r>
        <w:rPr>
          <w:rFonts w:ascii="Times New Roman"/>
          <w:b w:val="false"/>
          <w:i w:val="false"/>
          <w:color w:val="000000"/>
          <w:sz w:val="28"/>
        </w:rPr>
        <w:t>қаулысына</w:t>
      </w:r>
      <w:r>
        <w:rPr>
          <w:rFonts w:ascii="Times New Roman"/>
          <w:b w:val="false"/>
          <w:i w:val="false"/>
          <w:color w:val="000000"/>
          <w:sz w:val="28"/>
        </w:rPr>
        <w:t xml:space="preserve"> сәйкес сақталады.</w:t>
      </w:r>
    </w:p>
    <w:bookmarkEnd w:id="68"/>
    <w:bookmarkStart w:name="z71" w:id="69"/>
    <w:p>
      <w:pPr>
        <w:spacing w:after="0"/>
        <w:ind w:left="0"/>
        <w:jc w:val="both"/>
      </w:pPr>
      <w:r>
        <w:rPr>
          <w:rFonts w:ascii="Times New Roman"/>
          <w:b w:val="false"/>
          <w:i w:val="false"/>
          <w:color w:val="000000"/>
          <w:sz w:val="28"/>
        </w:rPr>
        <w:t xml:space="preserve">
      14. МЭАҚ-та материалдар мен құжаттар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бағыттар бойынша жүйеленеді.</w:t>
      </w:r>
    </w:p>
    <w:bookmarkEnd w:id="69"/>
    <w:bookmarkStart w:name="z72" w:id="70"/>
    <w:p>
      <w:pPr>
        <w:spacing w:after="0"/>
        <w:ind w:left="0"/>
        <w:jc w:val="both"/>
      </w:pPr>
      <w:r>
        <w:rPr>
          <w:rFonts w:ascii="Times New Roman"/>
          <w:b w:val="false"/>
          <w:i w:val="false"/>
          <w:color w:val="000000"/>
          <w:sz w:val="28"/>
        </w:rPr>
        <w:t>
      15. Экологиялық ақпаратқа талдау жүргізу мақсатында өңдеу оны есепке алу мен жүйелеуден тұрады.</w:t>
      </w:r>
    </w:p>
    <w:bookmarkEnd w:id="70"/>
    <w:bookmarkStart w:name="z73" w:id="71"/>
    <w:p>
      <w:pPr>
        <w:spacing w:after="0"/>
        <w:ind w:left="0"/>
        <w:jc w:val="both"/>
      </w:pPr>
      <w:r>
        <w:rPr>
          <w:rFonts w:ascii="Times New Roman"/>
          <w:b w:val="false"/>
          <w:i w:val="false"/>
          <w:color w:val="000000"/>
          <w:sz w:val="28"/>
        </w:rPr>
        <w:t>
      16. МЭАҚ материалдары мен құжаттары тіркеу есебіне алынуға тиіс. Есепке алу деректерді тіркеу және тізілім кітаптарына енгізу арқылы жүзеге асырылады.</w:t>
      </w:r>
    </w:p>
    <w:bookmarkEnd w:id="71"/>
    <w:p>
      <w:pPr>
        <w:spacing w:after="0"/>
        <w:ind w:left="0"/>
        <w:jc w:val="both"/>
      </w:pPr>
      <w:r>
        <w:rPr>
          <w:rFonts w:ascii="Times New Roman"/>
          <w:b w:val="false"/>
          <w:i w:val="false"/>
          <w:color w:val="000000"/>
          <w:sz w:val="28"/>
        </w:rPr>
        <w:t>
      Мемлекеттік органдар мен заңды тұлғалар ұсынған ақпарат тіркеу кітабында жазылады.</w:t>
      </w:r>
    </w:p>
    <w:p>
      <w:pPr>
        <w:spacing w:after="0"/>
        <w:ind w:left="0"/>
        <w:jc w:val="both"/>
      </w:pPr>
      <w:r>
        <w:rPr>
          <w:rFonts w:ascii="Times New Roman"/>
          <w:b w:val="false"/>
          <w:i w:val="false"/>
          <w:color w:val="000000"/>
          <w:sz w:val="28"/>
        </w:rPr>
        <w:t>
      Тіркеу кітабында тіркеу күні, реттік нөмірі, инвентарлық нөмірі, материалдың атауы, материалдарды ұсынған мемлекеттік орган (заңды тұлға), даналар және қосымшалардың саны көрсетіледі.</w:t>
      </w:r>
    </w:p>
    <w:p>
      <w:pPr>
        <w:spacing w:after="0"/>
        <w:ind w:left="0"/>
        <w:jc w:val="both"/>
      </w:pPr>
      <w:r>
        <w:rPr>
          <w:rFonts w:ascii="Times New Roman"/>
          <w:b w:val="false"/>
          <w:i w:val="false"/>
          <w:color w:val="000000"/>
          <w:sz w:val="28"/>
        </w:rPr>
        <w:t xml:space="preserve">
      Тізілім кітабында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бағыттар бойынша ақпарат жазылады.</w:t>
      </w:r>
    </w:p>
    <w:p>
      <w:pPr>
        <w:spacing w:after="0"/>
        <w:ind w:left="0"/>
        <w:jc w:val="both"/>
      </w:pPr>
      <w:r>
        <w:rPr>
          <w:rFonts w:ascii="Times New Roman"/>
          <w:b w:val="false"/>
          <w:i w:val="false"/>
          <w:color w:val="000000"/>
          <w:sz w:val="28"/>
        </w:rPr>
        <w:t>
      Тізілім кітабында материалдың атауы, материалды ұсынған мемлекеттік орган (заңды тұлға), тіркеу нөмірі, инвентарлық нөмірі, сақтау форматы (қағаз/электронды), даналар мен қосымшалардың саны, материалдың архивте тұрған орны (стеллаж, сөре) көрсетіледі.</w:t>
      </w:r>
    </w:p>
    <w:bookmarkStart w:name="z74" w:id="72"/>
    <w:p>
      <w:pPr>
        <w:spacing w:after="0"/>
        <w:ind w:left="0"/>
        <w:jc w:val="both"/>
      </w:pPr>
      <w:r>
        <w:rPr>
          <w:rFonts w:ascii="Times New Roman"/>
          <w:b w:val="false"/>
          <w:i w:val="false"/>
          <w:color w:val="000000"/>
          <w:sz w:val="28"/>
        </w:rPr>
        <w:t>
      17. Экологиялық ақпаратты жүйелеу мынадай бағыттар бойынша жүзеге асырылады:</w:t>
      </w:r>
    </w:p>
    <w:bookmarkEnd w:id="72"/>
    <w:bookmarkStart w:name="z75" w:id="73"/>
    <w:p>
      <w:pPr>
        <w:spacing w:after="0"/>
        <w:ind w:left="0"/>
        <w:jc w:val="both"/>
      </w:pPr>
      <w:r>
        <w:rPr>
          <w:rFonts w:ascii="Times New Roman"/>
          <w:b w:val="false"/>
          <w:i w:val="false"/>
          <w:color w:val="000000"/>
          <w:sz w:val="28"/>
        </w:rPr>
        <w:t>
      1) жаһандық экологиялық проблемалар (климаттың өзгеруі, озон қабатының бұзылуы, биологиялық әртүрліліктің сақталуы, жердің бүлінуі және тозуы);</w:t>
      </w:r>
    </w:p>
    <w:bookmarkEnd w:id="73"/>
    <w:bookmarkStart w:name="z76" w:id="74"/>
    <w:p>
      <w:pPr>
        <w:spacing w:after="0"/>
        <w:ind w:left="0"/>
        <w:jc w:val="both"/>
      </w:pPr>
      <w:r>
        <w:rPr>
          <w:rFonts w:ascii="Times New Roman"/>
          <w:b w:val="false"/>
          <w:i w:val="false"/>
          <w:color w:val="000000"/>
          <w:sz w:val="28"/>
        </w:rPr>
        <w:t>
      2) ұлттық экологиялық проблемалар (экологиялық апатты аймақтар, Каспий теңізі қайраңының ресурстарын қарқынды игерумен байланысты проблемалар, су ресурстарының сарқылуы мен ластануы, тарихи ластанулар, әскери-ғарыштық және сынақтық кешен полигондарының әсері, трансшекаралық сипаттағы мәселелер);</w:t>
      </w:r>
    </w:p>
    <w:bookmarkEnd w:id="74"/>
    <w:bookmarkStart w:name="z77" w:id="75"/>
    <w:p>
      <w:pPr>
        <w:spacing w:after="0"/>
        <w:ind w:left="0"/>
        <w:jc w:val="both"/>
      </w:pPr>
      <w:r>
        <w:rPr>
          <w:rFonts w:ascii="Times New Roman"/>
          <w:b w:val="false"/>
          <w:i w:val="false"/>
          <w:color w:val="000000"/>
          <w:sz w:val="28"/>
        </w:rPr>
        <w:t>
      3) жергілікті экологиялық проблемалар (радиоактивті ластану, әуе бассейнін ластануы, бактериологиялық және химиялық ластанулар, өнеркәсіптік және тұрмыстық қалдықтар, табиғи және техногендік сипаттағы төтенше жағдайлар);</w:t>
      </w:r>
    </w:p>
    <w:bookmarkEnd w:id="75"/>
    <w:bookmarkStart w:name="z78" w:id="76"/>
    <w:p>
      <w:pPr>
        <w:spacing w:after="0"/>
        <w:ind w:left="0"/>
        <w:jc w:val="both"/>
      </w:pPr>
      <w:r>
        <w:rPr>
          <w:rFonts w:ascii="Times New Roman"/>
          <w:b w:val="false"/>
          <w:i w:val="false"/>
          <w:color w:val="000000"/>
          <w:sz w:val="28"/>
        </w:rPr>
        <w:t>
      4) экологиялық ақпаратты қамтитын өзге де басқа бағыттар.</w:t>
      </w:r>
    </w:p>
    <w:bookmarkEnd w:id="76"/>
    <w:bookmarkStart w:name="z79" w:id="77"/>
    <w:p>
      <w:pPr>
        <w:spacing w:after="0"/>
        <w:ind w:left="0"/>
        <w:jc w:val="left"/>
      </w:pPr>
      <w:r>
        <w:rPr>
          <w:rFonts w:ascii="Times New Roman"/>
          <w:b/>
          <w:i w:val="false"/>
          <w:color w:val="000000"/>
        </w:rPr>
        <w:t xml:space="preserve"> 4-тарау. Экологиялық ақпаратты тарату</w:t>
      </w:r>
    </w:p>
    <w:bookmarkEnd w:id="77"/>
    <w:bookmarkStart w:name="z80" w:id="78"/>
    <w:p>
      <w:pPr>
        <w:spacing w:after="0"/>
        <w:ind w:left="0"/>
        <w:jc w:val="both"/>
      </w:pPr>
      <w:r>
        <w:rPr>
          <w:rFonts w:ascii="Times New Roman"/>
          <w:b w:val="false"/>
          <w:i w:val="false"/>
          <w:color w:val="000000"/>
          <w:sz w:val="28"/>
        </w:rPr>
        <w:t>
      18. Ведомствоға бағынысты ұйым экологиялық ақпаратты таратуды мынадай жолдар мен жүзеге асырылады:</w:t>
      </w:r>
    </w:p>
    <w:bookmarkEnd w:id="78"/>
    <w:bookmarkStart w:name="z81" w:id="79"/>
    <w:p>
      <w:pPr>
        <w:spacing w:after="0"/>
        <w:ind w:left="0"/>
        <w:jc w:val="both"/>
      </w:pPr>
      <w:r>
        <w:rPr>
          <w:rFonts w:ascii="Times New Roman"/>
          <w:b w:val="false"/>
          <w:i w:val="false"/>
          <w:color w:val="000000"/>
          <w:sz w:val="28"/>
        </w:rPr>
        <w:t>
      1) ведомстволық бағынысты ұйымның интернет-ресурсында ашық қолжетімділікте орналастыру;</w:t>
      </w:r>
    </w:p>
    <w:bookmarkEnd w:id="79"/>
    <w:bookmarkStart w:name="z82" w:id="80"/>
    <w:p>
      <w:pPr>
        <w:spacing w:after="0"/>
        <w:ind w:left="0"/>
        <w:jc w:val="both"/>
      </w:pPr>
      <w:r>
        <w:rPr>
          <w:rFonts w:ascii="Times New Roman"/>
          <w:b w:val="false"/>
          <w:i w:val="false"/>
          <w:color w:val="000000"/>
          <w:sz w:val="28"/>
        </w:rPr>
        <w:t>
      2) бұқаралық ақпараттық құралдарында, мерзімді баспасөз басылымдарында тарату, сондай-ақ өзге де жалпыға қолжетімді ақпараттық-коммуникациялық құралдарды қолдану арқылы жүзеге асыру;</w:t>
      </w:r>
    </w:p>
    <w:bookmarkEnd w:id="80"/>
    <w:bookmarkStart w:name="z83" w:id="81"/>
    <w:p>
      <w:pPr>
        <w:spacing w:after="0"/>
        <w:ind w:left="0"/>
        <w:jc w:val="both"/>
      </w:pPr>
      <w:r>
        <w:rPr>
          <w:rFonts w:ascii="Times New Roman"/>
          <w:b w:val="false"/>
          <w:i w:val="false"/>
          <w:color w:val="000000"/>
          <w:sz w:val="28"/>
        </w:rPr>
        <w:t>
      3) қоршаған ортаны қорғау саласында біліктілікті арттыру курстарын, тренингтер мен оқыту семинарларын өткізу;</w:t>
      </w:r>
    </w:p>
    <w:bookmarkEnd w:id="81"/>
    <w:bookmarkStart w:name="z84" w:id="82"/>
    <w:p>
      <w:pPr>
        <w:spacing w:after="0"/>
        <w:ind w:left="0"/>
        <w:jc w:val="both"/>
      </w:pPr>
      <w:r>
        <w:rPr>
          <w:rFonts w:ascii="Times New Roman"/>
          <w:b w:val="false"/>
          <w:i w:val="false"/>
          <w:color w:val="000000"/>
          <w:sz w:val="28"/>
        </w:rPr>
        <w:t>
      4) халыққа консультациялық көмек көрсету;</w:t>
      </w:r>
    </w:p>
    <w:bookmarkEnd w:id="82"/>
    <w:bookmarkStart w:name="z85" w:id="83"/>
    <w:p>
      <w:pPr>
        <w:spacing w:after="0"/>
        <w:ind w:left="0"/>
        <w:jc w:val="both"/>
      </w:pPr>
      <w:r>
        <w:rPr>
          <w:rFonts w:ascii="Times New Roman"/>
          <w:b w:val="false"/>
          <w:i w:val="false"/>
          <w:color w:val="000000"/>
          <w:sz w:val="28"/>
        </w:rPr>
        <w:t>
      5) конференциялар, көрмелер, семинарлар, ғылыми-тәжірибелік форумдар өткізу;</w:t>
      </w:r>
    </w:p>
    <w:bookmarkEnd w:id="83"/>
    <w:bookmarkStart w:name="z86" w:id="84"/>
    <w:p>
      <w:pPr>
        <w:spacing w:after="0"/>
        <w:ind w:left="0"/>
        <w:jc w:val="both"/>
      </w:pPr>
      <w:r>
        <w:rPr>
          <w:rFonts w:ascii="Times New Roman"/>
          <w:b w:val="false"/>
          <w:i w:val="false"/>
          <w:color w:val="000000"/>
          <w:sz w:val="28"/>
        </w:rPr>
        <w:t>
      6) баспасөз хабарламаларын, мақалаларды дайындау, сұхбаттарды ұйымдастыру.</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