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535e" w14:textId="d8f5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13 тамыздағы № 262 бұйрығы. Қазақстан Республикасының Әділет министрлігінде 2021 жылғы 16 тамызда № 24000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8-1-тармақпен толықтырылсын:</w:t>
      </w:r>
    </w:p>
    <w:bookmarkEnd w:id="3"/>
    <w:bookmarkStart w:name="z5" w:id="4"/>
    <w:p>
      <w:pPr>
        <w:spacing w:after="0"/>
        <w:ind w:left="0"/>
        <w:jc w:val="both"/>
      </w:pPr>
      <w:r>
        <w:rPr>
          <w:rFonts w:ascii="Times New Roman"/>
          <w:b w:val="false"/>
          <w:i w:val="false"/>
          <w:color w:val="000000"/>
          <w:sz w:val="28"/>
        </w:rPr>
        <w:t>
      "8-1. Күн және жел электр станцияларын салу бойынша жобаларды іріктеу жөніндегі аукциондық сауда-саттық электр желілерінің нүктелеріне қосу мүмкіндігі және Графикте көрсетілген, салу жоспарланған объектілер үшін резервтелген жер учаскелері туралы ақпаратқа сәйкес жүргізіледі.</w:t>
      </w:r>
    </w:p>
    <w:bookmarkEnd w:id="4"/>
    <w:p>
      <w:pPr>
        <w:spacing w:after="0"/>
        <w:ind w:left="0"/>
        <w:jc w:val="both"/>
      </w:pPr>
      <w:r>
        <w:rPr>
          <w:rFonts w:ascii="Times New Roman"/>
          <w:b w:val="false"/>
          <w:i w:val="false"/>
          <w:color w:val="000000"/>
          <w:sz w:val="28"/>
        </w:rPr>
        <w:t xml:space="preserve">
      Бұл ретте, аукциондық сауда-саттыққа қатысу үшін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7) - 9) тармақшаларында көзделген құжаттарды ұсыну жүзеге асырылмайды.".</w:t>
      </w:r>
    </w:p>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