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49f" w14:textId="2948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қызметтік куәлігін беру қағидаларын және оның сипаттамасын бекіту туралы" Қазақстан Республикасы Ақпарат және қоғамдық даму министрінің 2019 жылғы 12 қарашадағы № 433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2021 жылғы 10 тамыздағы № 283 бұйрығы. Қазақстан Республикасының Әділет министрлігінде 2021 жылғы 12 тамызда № 23973 болып тіркелді. Күші жойылды - Қазақстан Республикасы Мәдениет және ақпарат министрінің 2025 жылғы 30 шiлдедегi № 350-НҚ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30.07.2025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қызметтік куәлігін беру қағидаларын және оның сипаттамасын бекіту туралы" Қазақстан Республикасы Ақпарат және қоғамдық даму министрінің 2019 жылғы 12 қарашадағы № 433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19593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қызметтік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Қызметтік куәлік Министрліктің аппарат басшысына және комитет төрағаларына Қазақстан Республикасы Ақпарат және қоғамдық даму министрдің қолы қойылып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Қызметтік куәліктерді беруді және қайтаруды есепке алуды Министрліктің Персоналды басқару департаментінің Кадр жұмысы басқармасы (бұдан әрі – КЖБ) жүргізеді.</w:t>
      </w:r>
    </w:p>
    <w:bookmarkEnd w:id="4"/>
    <w:p>
      <w:pPr>
        <w:spacing w:after="0"/>
        <w:ind w:left="0"/>
        <w:jc w:val="both"/>
      </w:pPr>
      <w:r>
        <w:rPr>
          <w:rFonts w:ascii="Times New Roman"/>
          <w:b w:val="false"/>
          <w:i w:val="false"/>
          <w:color w:val="000000"/>
          <w:sz w:val="28"/>
        </w:rPr>
        <w:t xml:space="preserve">
      Министрліктің аппарат басшысы және комитет төрағалары жаңа қызметтік куәлік рәсімдеу және алу үшін өздерінің 3х4 см көлемдегі екі дана түрлі түсті фотосуретін кадр қызметіне тапсыруы қажет. Бір фотосурет қызметтік куәлікке, екінші фотосурет осы Қағидаларға қосымшаға сәйкес нысандағы мемлекеттік қызметшілердің қызметтік куәлігін беруді есепке алу журналына (бұдан әрі – есепке алу журналы) жапсырылады. </w:t>
      </w:r>
    </w:p>
    <w:p>
      <w:pPr>
        <w:spacing w:after="0"/>
        <w:ind w:left="0"/>
        <w:jc w:val="both"/>
      </w:pPr>
      <w:r>
        <w:rPr>
          <w:rFonts w:ascii="Times New Roman"/>
          <w:b w:val="false"/>
          <w:i w:val="false"/>
          <w:color w:val="000000"/>
          <w:sz w:val="28"/>
        </w:rPr>
        <w:t>
      Қызметкерлер алған қызметтік куәлік үшін қызметтік куәліктерді беруді есепке алу журналында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қызметтік куәлікті беруге жауапты КЖБ қызметкерлері қайтарып алады және есепке алу журналына жазба енгізеді және қызметтік куәлікті тапсырған қызметкер қол қояды.";</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қызметтік куәлігінің </w:t>
      </w:r>
      <w:r>
        <w:rPr>
          <w:rFonts w:ascii="Times New Roman"/>
          <w:b w:val="false"/>
          <w:i w:val="false"/>
          <w:color w:val="000000"/>
          <w:sz w:val="28"/>
        </w:rPr>
        <w:t>сипаттамасында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Қызметтік куәліктің ішкі жағының ақ түсті фонында жасырын түрдегі күн және шеңбер ішіндегі қалықтаған қыранды қолдана отырып, көк түсті қорғаныш тангир бейнеленген.</w:t>
      </w:r>
    </w:p>
    <w:bookmarkEnd w:id="7"/>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(бұдан әрі – Министрлік) қызметтік куәлігінде жоғарғы бөлігінде "QAZAQSTAN RESPÝBLIKASYNYŃ AQPARAT JÁNE QOǴAMDYQ DAMÝ MINISTRLIGI", "МИНИСТЕРСТВО ИНФОРМАЦИИ И ОБЩЕСТВЕННОГО РАЗВИТИЯ РЕСПУБЛИКИ КАЗАХСТАН" деген жазу орналастырылған.</w:t>
      </w:r>
    </w:p>
    <w:p>
      <w:pPr>
        <w:spacing w:after="0"/>
        <w:ind w:left="0"/>
        <w:jc w:val="both"/>
      </w:pPr>
      <w:r>
        <w:rPr>
          <w:rFonts w:ascii="Times New Roman"/>
          <w:b w:val="false"/>
          <w:i w:val="false"/>
          <w:color w:val="000000"/>
          <w:sz w:val="28"/>
        </w:rPr>
        <w:t>
      Министрліктің комитеттерінің қызметтік куәлігінде қосымша жолда "AQPARAT KOMITETI", "КОМИТЕТ ИНФОРМАЦИИ", "AZAMATTYQ QOǴAM ISTERI KOMITETI", "КОМИТЕТ ПО ДЕЛАМ ГРАЖДАНСКОГО ОБЩЕСТВА", "JASTAR JÁNE OTBASY ISTERI KOMITETI", "КОМИТЕТ ПО ДЕЛАМ МОЛОДЕЖИ И СЕМЬИ", "DIN ISTERI KOMITETI", "КОМИТЕТ ПО ДЕЛАМ РЕЛИГИЙ", "ETNOSARALYQ QATYNASTARDY DAMYTÝ KOMITETІ", "КОМИТЕТ ПО РАЗВИТИЮ МЕЖЭТНИЧЕСКИХ ОТНОШЕНИЙ", деген жазу орналастырылған. Сол жағында: көлемі 3х4 см фотосурет (қарсы алдынан түсірілген, түрлі-түсті), қызметтік куәліктің нөмірі, министрдің қолымен және елтаңбалы мөрмен расталған қазақ тіліндегі мәтін. Оң жағында: Қазақстан Республикасының Мемлекеттік Елтаңбасының бейнесі, қызметтік куәліктің, елтаңбаның төменгі жағында көгілдір жасыл түсті "QAZAQSTAN" деген жазу және орыс тіліндегі мәтін. Төменгі жағында куәліктің жарамдылық мерзімі (екі жыл мерзімге беріледі) көрсетіледі.".</w:t>
      </w:r>
    </w:p>
    <w:bookmarkStart w:name="z13" w:id="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Персоналды басқару департаменті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қоғамдық даму министрлігінің аппарат басшысына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