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a790" w14:textId="513a7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уақытша әкімшілігін (уақытша әкiмшісін) тағайындау және оның өкілеттіктері қағидаларын бекіту туралы" Қазақстан Республикасының Ұлттық Банкі Басқармасының 2014 жылғы 16 шілдедегі № 147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16 шiлдедегi № 79 қаулысы. Қазақстан Республикасының Әділет министрлігінде 2021 жылғы 27 шiлдеде № 23731 болып тіркелді. Күші жойылды - Қазақстан Республикасы Қаржы нарығын реттеу және дамыту агенттігі Басқармасының 2026 жылғы 3 сәуірдегі № 48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48</w:t>
      </w:r>
      <w:r>
        <w:rPr>
          <w:rFonts w:ascii="Times New Roman"/>
          <w:b w:val="false"/>
          <w:i w:val="false"/>
          <w:color w:val="ff0000"/>
          <w:sz w:val="28"/>
        </w:rPr>
        <w:t xml:space="preserve"> (01.07.2026 бастап қолданысқа енгізіледі) қаулысымен. </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48-1-бабы </w:t>
      </w:r>
      <w:r>
        <w:rPr>
          <w:rFonts w:ascii="Times New Roman"/>
          <w:b w:val="false"/>
          <w:i w:val="false"/>
          <w:color w:val="000000"/>
          <w:sz w:val="28"/>
        </w:rPr>
        <w:t>2-тармағына</w:t>
      </w:r>
      <w:r>
        <w:rPr>
          <w:rFonts w:ascii="Times New Roman"/>
          <w:b w:val="false"/>
          <w:i w:val="false"/>
          <w:color w:val="000000"/>
          <w:sz w:val="28"/>
        </w:rPr>
        <w:t xml:space="preserve">, "Сақтандыру қызметі туралы" Қазақстан Республикасы Заңының 56-бабы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"Банктің, сақтандыру (қайта сақтандыру) ұйымының уақытша әкімшілігін (уақытша әкімшісін) тағайындау және оның өкілеттіктері қағидаларын бекіту туралы" Қазақстан Республикасының Ұлттық Банкі Басқармасының 2014 жылғы 16 шілдедегі № 147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9711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48-1-бабы </w:t>
      </w:r>
      <w:r>
        <w:rPr>
          <w:rFonts w:ascii="Times New Roman"/>
          <w:b w:val="false"/>
          <w:i w:val="false"/>
          <w:color w:val="000000"/>
          <w:sz w:val="28"/>
        </w:rPr>
        <w:t>2-тармағына</w:t>
      </w:r>
      <w:r>
        <w:rPr>
          <w:rFonts w:ascii="Times New Roman"/>
          <w:b w:val="false"/>
          <w:i w:val="false"/>
          <w:color w:val="000000"/>
          <w:sz w:val="28"/>
        </w:rPr>
        <w:t xml:space="preserve">, "Сақтандыру қызметі туралы" Қазақстан Республикасы Заңының 56-бабы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Банктің, сақтандыру (қайта сақтандыру) ұйымының уақытша әкімшілігін (уақытша әкімшісін) тағайындау және оның өкілеттіктері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"12. Уақытша әкімшілік шығыстарды азайту мақсатында уәкілетті органды хабардар ете отырып, ұйымның мүлкін жалға береді.</w:t>
      </w:r>
    </w:p>
    <w:bookmarkEnd w:id="4"/>
    <w:p>
      <w:pPr>
        <w:spacing w:after="0"/>
        <w:ind w:left="0"/>
        <w:jc w:val="both"/>
      </w:pPr>
      <w:r>
        <w:rPr>
          <w:rFonts w:ascii="Times New Roman"/>
          <w:b w:val="false"/>
          <w:i w:val="false"/>
          <w:color w:val="000000"/>
          <w:sz w:val="28"/>
        </w:rPr>
        <w:t>
      Мүлікті жалға бергеннен түскен ақша ұйымның банктік шотына аударылады.</w:t>
      </w:r>
    </w:p>
    <w:p>
      <w:pPr>
        <w:spacing w:after="0"/>
        <w:ind w:left="0"/>
        <w:jc w:val="both"/>
      </w:pPr>
      <w:r>
        <w:rPr>
          <w:rFonts w:ascii="Times New Roman"/>
          <w:b w:val="false"/>
          <w:i w:val="false"/>
          <w:color w:val="000000"/>
          <w:sz w:val="28"/>
        </w:rPr>
        <w:t>
      Уақытша әкімшіліктің жалға беру шартын жасауы уақытша әкімшіліктің алғашқы талап етуі бойынша мүлікті босатуға (қайтаруға) және жалданған мүлікті қосымша жалға беру (қосалқы жалдау) мүмкін еместігіне шектеулер қоюға жалға алушының келісімі болған жағдайда жүзеге асырылады.</w:t>
      </w:r>
    </w:p>
    <w:p>
      <w:pPr>
        <w:spacing w:after="0"/>
        <w:ind w:left="0"/>
        <w:jc w:val="both"/>
      </w:pPr>
      <w:r>
        <w:rPr>
          <w:rFonts w:ascii="Times New Roman"/>
          <w:b w:val="false"/>
          <w:i w:val="false"/>
          <w:color w:val="000000"/>
          <w:sz w:val="28"/>
        </w:rPr>
        <w:t xml:space="preserve">
      Уақытша әкімшілік жалға алушыны таңдауды тендер өткізу арқылы жүзеге асырады, оның нәтижесінде Нормативтік құқықтық актілерді мемлекеттік тіркеу тізілімінде № 21716 болып тіркелген Қазақстан Республикасы Қаржы нарығын реттеу және дамыту агенттігі Басқармасының 2020 жылғы 30 қарашадағы № 114 қаулысымен бекітілген Банктерді таратуды жүзеге асыру, Қазақстан Республикасының бейрезидент-банктері филиалдарының қызметін мәжбүрлеп тоқтату қағидаларын және қызметі мәжбүрлеп тоқтатылатын Қазақстан Республикасының бейрезидент-банктері филиалдарының, мәжбүрлеп таратылатын банктердің тарату комиссияларының жұмысына қойылатын талаптардың </w:t>
      </w:r>
      <w:r>
        <w:rPr>
          <w:rFonts w:ascii="Times New Roman"/>
          <w:b w:val="false"/>
          <w:i w:val="false"/>
          <w:color w:val="000000"/>
          <w:sz w:val="28"/>
        </w:rPr>
        <w:t>149</w:t>
      </w: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155-тармақтарына</w:t>
      </w:r>
      <w:r>
        <w:rPr>
          <w:rFonts w:ascii="Times New Roman"/>
          <w:b w:val="false"/>
          <w:i w:val="false"/>
          <w:color w:val="000000"/>
          <w:sz w:val="28"/>
        </w:rPr>
        <w:t xml:space="preserve"> және Нормативтік құқықтық актілерді мемлекеттік тіркеу тізілімінде № 4257 болып тіркелген Қазақстан Республикасы Қаржы нарығын және қаржы ұйымдарын реттеу мен қадағалау агенттігі Басқармасының 2006 жылғы 25 наурыздағы № 77 қаулысымен бекітілген Сақтандыру (қайта сақтандыру) ұйымын тарату, Қазақстан Республикасының бейрезидент-сақтандыру (қайта сақтандыру) ұйымы филиалының қызметін мәжбүрлеп тоқтату ережесін және мәжбүрлеп таратылатын сақтандыру (қайта сақтандыру) ұйымының, қызметі мәжбүрлеп тоқтатылатын Қазақстан Республикасының бейрезидент-сақтандыру (қайта сақтандыру) ұйымы филиалының тарату комиссияларының жұмысына қойылатын талаптардың </w:t>
      </w:r>
      <w:r>
        <w:rPr>
          <w:rFonts w:ascii="Times New Roman"/>
          <w:b w:val="false"/>
          <w:i w:val="false"/>
          <w:color w:val="000000"/>
          <w:sz w:val="28"/>
        </w:rPr>
        <w:t>82-2</w:t>
      </w: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және </w:t>
      </w:r>
      <w:r>
        <w:rPr>
          <w:rFonts w:ascii="Times New Roman"/>
          <w:b w:val="false"/>
          <w:i w:val="false"/>
          <w:color w:val="000000"/>
          <w:sz w:val="28"/>
        </w:rPr>
        <w:t>82-5-тармақтарына</w:t>
      </w:r>
      <w:r>
        <w:rPr>
          <w:rFonts w:ascii="Times New Roman"/>
          <w:b w:val="false"/>
          <w:i w:val="false"/>
          <w:color w:val="000000"/>
          <w:sz w:val="28"/>
        </w:rPr>
        <w:t xml:space="preserve"> сәйкес шарт жасалады.</w:t>
      </w:r>
    </w:p>
    <w:p>
      <w:pPr>
        <w:spacing w:after="0"/>
        <w:ind w:left="0"/>
        <w:jc w:val="both"/>
      </w:pPr>
      <w:r>
        <w:rPr>
          <w:rFonts w:ascii="Times New Roman"/>
          <w:b w:val="false"/>
          <w:i w:val="false"/>
          <w:color w:val="000000"/>
          <w:sz w:val="28"/>
        </w:rPr>
        <w:t>
      Ұйымның бұрынғы қызметкерлері, ұйымның кредиторлары болып табылатын тұлғалар, сондай-ақ ұйымның уақытша әкімшілігінің төрағасы, мүшелері және жұмысқа тартылған қызметкерлері тендерге қатысуға жіберілмейді.".</w:t>
      </w:r>
    </w:p>
    <w:bookmarkStart w:name="z8" w:id="5"/>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7"/>
    <w:bookmarkStart w:name="z11"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2" w:id="9"/>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қаулы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