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b3a4d" w14:textId="ccb3a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ортаға әсер ету туралы қабылданған декларациялар бойынша жиынтық деректер нысанын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2021 жылғы 1 шiлдедегі № 227 бұйрығы. Қазақстан Республикасының Әділет министрлігінде 2021 жылғы 23 шiлдеде № 23673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қаулы 01.07.2021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Экология кодексінің 110-бабының </w:t>
      </w:r>
      <w:r>
        <w:rPr>
          <w:rFonts w:ascii="Times New Roman"/>
          <w:b w:val="false"/>
          <w:i w:val="false"/>
          <w:color w:val="000000"/>
          <w:sz w:val="28"/>
        </w:rPr>
        <w:t>8-тармағына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қоршаған ортаға әсер ету туралы қабылданған декларациялар бойынша жиынтық деректер </w:t>
      </w:r>
      <w:r>
        <w:rPr>
          <w:rFonts w:ascii="Times New Roman"/>
          <w:b w:val="false"/>
          <w:i w:val="false"/>
          <w:color w:val="000000"/>
          <w:sz w:val="28"/>
        </w:rPr>
        <w:t>нысаны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Экологиялық реттеу және бақылау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мәліметтердің Қазақстан Республикасы Экология, геология және табиғи ресурстар министрлігінің Заң қызметі департаментіне ұсынылуын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ресми жарияланған күнінен бастап қолданысқа енгізіледі және 2021 жылғы 1 шілдеден бастап туындаған құқықтық қатынастарға қолданылады.</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Экология, геология және табиғи ресурстар</w:t>
            </w:r>
            <w:r>
              <w:br/>
            </w:r>
            <w:r>
              <w:rPr>
                <w:rFonts w:ascii="Times New Roman"/>
                <w:b w:val="false"/>
                <w:i/>
                <w:color w:val="000000"/>
                <w:sz w:val="20"/>
              </w:rPr>
              <w:t>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 Стратегиялық</w:t>
      </w:r>
    </w:p>
    <w:p>
      <w:pPr>
        <w:spacing w:after="0"/>
        <w:ind w:left="0"/>
        <w:jc w:val="both"/>
      </w:pPr>
      <w:r>
        <w:rPr>
          <w:rFonts w:ascii="Times New Roman"/>
          <w:b w:val="false"/>
          <w:i w:val="false"/>
          <w:color w:val="000000"/>
          <w:sz w:val="28"/>
        </w:rPr>
        <w:t xml:space="preserve">
      жоспарлау және реформалар агенттiгi </w:t>
      </w:r>
    </w:p>
    <w:p>
      <w:pPr>
        <w:spacing w:after="0"/>
        <w:ind w:left="0"/>
        <w:jc w:val="both"/>
      </w:pPr>
      <w:r>
        <w:rPr>
          <w:rFonts w:ascii="Times New Roman"/>
          <w:b w:val="false"/>
          <w:i w:val="false"/>
          <w:color w:val="000000"/>
          <w:sz w:val="28"/>
        </w:rPr>
        <w:t>
      Ұлттық статистика бюросы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2021 жылғы 1 шілдедегі</w:t>
            </w:r>
            <w:r>
              <w:br/>
            </w:r>
            <w:r>
              <w:rPr>
                <w:rFonts w:ascii="Times New Roman"/>
                <w:b w:val="false"/>
                <w:i w:val="false"/>
                <w:color w:val="000000"/>
                <w:sz w:val="20"/>
              </w:rPr>
              <w:t>№ 227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Әкімшілік деректерді жинауға арналған нысан "Қоршаған ортаға әсер ету туралы қабылданған декларациялар бойынша жиынтық деректер"</w:t>
      </w:r>
    </w:p>
    <w:bookmarkEnd w:id="8"/>
    <w:p>
      <w:pPr>
        <w:spacing w:after="0"/>
        <w:ind w:left="0"/>
        <w:jc w:val="both"/>
      </w:pPr>
      <w:r>
        <w:rPr>
          <w:rFonts w:ascii="Times New Roman"/>
          <w:b w:val="false"/>
          <w:i w:val="false"/>
          <w:color w:val="000000"/>
          <w:sz w:val="28"/>
        </w:rPr>
        <w:t>
      Қазақстан Республикасы Экология, геология және табиғи ресурстар министрлігі Экологиялық реттеу және бақылау комитетінің аумақтық бөлімшелеріне ұсынылады</w:t>
      </w:r>
    </w:p>
    <w:p>
      <w:pPr>
        <w:spacing w:after="0"/>
        <w:ind w:left="0"/>
        <w:jc w:val="both"/>
      </w:pPr>
      <w:r>
        <w:rPr>
          <w:rFonts w:ascii="Times New Roman"/>
          <w:b w:val="false"/>
          <w:i w:val="false"/>
          <w:color w:val="000000"/>
          <w:sz w:val="28"/>
        </w:rPr>
        <w:t>
      Әкімшілік деректер нысаны www.eсogeo.gov.kz интернет-ресурсында орналастырылған.</w:t>
      </w:r>
    </w:p>
    <w:p>
      <w:pPr>
        <w:spacing w:after="0"/>
        <w:ind w:left="0"/>
        <w:jc w:val="both"/>
      </w:pPr>
      <w:r>
        <w:rPr>
          <w:rFonts w:ascii="Times New Roman"/>
          <w:b w:val="false"/>
          <w:i w:val="false"/>
          <w:color w:val="000000"/>
          <w:sz w:val="28"/>
        </w:rPr>
        <w:t>
      Индекс: 1-ГТҚ</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Есептік кезең: 20___ жылғы "___" ____________жағдай бойынша</w:t>
      </w:r>
    </w:p>
    <w:p>
      <w:pPr>
        <w:spacing w:after="0"/>
        <w:ind w:left="0"/>
        <w:jc w:val="both"/>
      </w:pPr>
      <w:r>
        <w:rPr>
          <w:rFonts w:ascii="Times New Roman"/>
          <w:b w:val="false"/>
          <w:i w:val="false"/>
          <w:color w:val="000000"/>
          <w:sz w:val="28"/>
        </w:rPr>
        <w:t>
      Ақпаратты ұсынатын тұлғалар тобы: облыстардың, республикалық маңызы бар қалалардың және астананың жергілікті атқарушы органдары</w:t>
      </w:r>
    </w:p>
    <w:p>
      <w:pPr>
        <w:spacing w:after="0"/>
        <w:ind w:left="0"/>
        <w:jc w:val="both"/>
      </w:pPr>
      <w:r>
        <w:rPr>
          <w:rFonts w:ascii="Times New Roman"/>
          <w:b w:val="false"/>
          <w:i w:val="false"/>
          <w:color w:val="000000"/>
          <w:sz w:val="28"/>
        </w:rPr>
        <w:t xml:space="preserve">
       Ұсыну мерзімі: тоқсан сайын есепті кезеңнен кейінгі айдың 5-күніне (қоса алғанда) дейін </w:t>
      </w:r>
    </w:p>
    <w:p>
      <w:pPr>
        <w:spacing w:after="0"/>
        <w:ind w:left="0"/>
        <w:jc w:val="both"/>
      </w:pPr>
      <w:r>
        <w:rPr>
          <w:rFonts w:ascii="Times New Roman"/>
          <w:b w:val="false"/>
          <w:i w:val="false"/>
          <w:color w:val="000000"/>
          <w:sz w:val="28"/>
        </w:rPr>
        <w:t>
      Есепті кезеңде қоршаған ортаға әсер ету туралы берілген декларациялардың саны - 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8"/>
        <w:gridCol w:w="1001"/>
        <w:gridCol w:w="917"/>
        <w:gridCol w:w="2448"/>
        <w:gridCol w:w="918"/>
        <w:gridCol w:w="918"/>
        <w:gridCol w:w="918"/>
        <w:gridCol w:w="4232"/>
      </w:tblGrid>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немесе жеке кәсіпкердің атауы, тіркелген мекенжайы</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 беру негізі</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орналасқан жері</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 түрі</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кері әсер ететін қызмет түрінің III санатына объектіні беру критерийі</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0"/>
        <w:gridCol w:w="1874"/>
        <w:gridCol w:w="1413"/>
        <w:gridCol w:w="1379"/>
        <w:gridCol w:w="1413"/>
        <w:gridCol w:w="1380"/>
        <w:gridCol w:w="138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ауаға ластаушы заттардың шығарындылары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w:t>
            </w:r>
          </w:p>
        </w:tc>
      </w:tr>
      <w:tr>
        <w:trPr>
          <w:trHeight w:val="30" w:hRule="atLeast"/>
        </w:trPr>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заттың атауы</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коды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Декларацияланатын көлем, жыл/т</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Қалдықтың атауы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болуы, жыл/т</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 жыл/т</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жыл/т</w:t>
            </w:r>
          </w:p>
        </w:tc>
      </w:tr>
      <w:tr>
        <w:trPr>
          <w:trHeight w:val="30" w:hRule="atLeast"/>
        </w:trPr>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Қалқымалы заттар</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тотығы (NO2)</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ангидрид (SO2)</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___________________________________________________________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 </w:t>
      </w:r>
    </w:p>
    <w:p>
      <w:pPr>
        <w:spacing w:after="0"/>
        <w:ind w:left="0"/>
        <w:jc w:val="both"/>
      </w:pPr>
      <w:r>
        <w:rPr>
          <w:rFonts w:ascii="Times New Roman"/>
          <w:b w:val="false"/>
          <w:i w:val="false"/>
          <w:color w:val="000000"/>
          <w:sz w:val="28"/>
        </w:rPr>
        <w:t xml:space="preserve">
      Орындаушы ___________________________________...._________________ </w:t>
      </w:r>
    </w:p>
    <w:p>
      <w:pPr>
        <w:spacing w:after="0"/>
        <w:ind w:left="0"/>
        <w:jc w:val="both"/>
      </w:pPr>
      <w:r>
        <w:rPr>
          <w:rFonts w:ascii="Times New Roman"/>
          <w:b w:val="false"/>
          <w:i w:val="false"/>
          <w:color w:val="000000"/>
          <w:sz w:val="28"/>
        </w:rPr>
        <w:t>
      тегі, аты және әкесінің аты (егер бар болса) қолы, телефоны</w:t>
      </w:r>
    </w:p>
    <w:p>
      <w:pPr>
        <w:spacing w:after="0"/>
        <w:ind w:left="0"/>
        <w:jc w:val="both"/>
      </w:pPr>
      <w:r>
        <w:rPr>
          <w:rFonts w:ascii="Times New Roman"/>
          <w:b w:val="false"/>
          <w:i w:val="false"/>
          <w:color w:val="000000"/>
          <w:sz w:val="28"/>
        </w:rPr>
        <w:t>
      Республикалық маңызы бар қаланың, астананың,</w:t>
      </w:r>
    </w:p>
    <w:p>
      <w:pPr>
        <w:spacing w:after="0"/>
        <w:ind w:left="0"/>
        <w:jc w:val="both"/>
      </w:pPr>
      <w:r>
        <w:rPr>
          <w:rFonts w:ascii="Times New Roman"/>
          <w:b w:val="false"/>
          <w:i w:val="false"/>
          <w:color w:val="000000"/>
          <w:sz w:val="28"/>
        </w:rPr>
        <w:t>
      облыстың жергілікті атқарушы органының басшысы</w:t>
      </w:r>
    </w:p>
    <w:p>
      <w:pPr>
        <w:spacing w:after="0"/>
        <w:ind w:left="0"/>
        <w:jc w:val="both"/>
      </w:pPr>
      <w:r>
        <w:rPr>
          <w:rFonts w:ascii="Times New Roman"/>
          <w:b w:val="false"/>
          <w:i w:val="false"/>
          <w:color w:val="000000"/>
          <w:sz w:val="28"/>
        </w:rPr>
        <w:t xml:space="preserve">
      немесе оның міндетін атқарушы тұлға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тегі, аты және әкесінің аты (егер бар болса) қолы, телефоны</w:t>
      </w:r>
    </w:p>
    <w:p>
      <w:pPr>
        <w:spacing w:after="0"/>
        <w:ind w:left="0"/>
        <w:jc w:val="both"/>
      </w:pPr>
      <w:r>
        <w:rPr>
          <w:rFonts w:ascii="Times New Roman"/>
          <w:b w:val="false"/>
          <w:i w:val="false"/>
          <w:color w:val="000000"/>
          <w:sz w:val="28"/>
        </w:rPr>
        <w:t>
      Күні 20__ жылғы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Қоршаған ортаға әсер ету</w:t>
            </w:r>
            <w:r>
              <w:br/>
            </w:r>
            <w:r>
              <w:rPr>
                <w:rFonts w:ascii="Times New Roman"/>
                <w:b w:val="false"/>
                <w:i w:val="false"/>
                <w:color w:val="000000"/>
                <w:sz w:val="20"/>
              </w:rPr>
              <w:t>туралы қабылданған</w:t>
            </w:r>
            <w:r>
              <w:br/>
            </w:r>
            <w:r>
              <w:rPr>
                <w:rFonts w:ascii="Times New Roman"/>
                <w:b w:val="false"/>
                <w:i w:val="false"/>
                <w:color w:val="000000"/>
                <w:sz w:val="20"/>
              </w:rPr>
              <w:t>декларациялар бойынша</w:t>
            </w:r>
            <w:r>
              <w:br/>
            </w:r>
            <w:r>
              <w:rPr>
                <w:rFonts w:ascii="Times New Roman"/>
                <w:b w:val="false"/>
                <w:i w:val="false"/>
                <w:color w:val="000000"/>
                <w:sz w:val="20"/>
              </w:rPr>
              <w:t>жиынтық деректер нысанына</w:t>
            </w:r>
            <w:r>
              <w:br/>
            </w:r>
            <w:r>
              <w:rPr>
                <w:rFonts w:ascii="Times New Roman"/>
                <w:b w:val="false"/>
                <w:i w:val="false"/>
                <w:color w:val="000000"/>
                <w:sz w:val="20"/>
              </w:rPr>
              <w:t>қосымша</w:t>
            </w:r>
          </w:p>
        </w:tc>
      </w:tr>
    </w:tbl>
    <w:bookmarkStart w:name="z12" w:id="9"/>
    <w:p>
      <w:pPr>
        <w:spacing w:after="0"/>
        <w:ind w:left="0"/>
        <w:jc w:val="left"/>
      </w:pPr>
      <w:r>
        <w:rPr>
          <w:rFonts w:ascii="Times New Roman"/>
          <w:b/>
          <w:i w:val="false"/>
          <w:color w:val="000000"/>
        </w:rPr>
        <w:t xml:space="preserve"> Қоршаған ортаға әсер ету туралы қабылданған декларациялар бойынша жиынтық деректер нысанын толтыру бойынша түсіндірме "Қоршаған ортаға әсер ету туралы қабылданған декларациялар туралы жиынтық деректер"</w:t>
      </w:r>
    </w:p>
    <w:bookmarkEnd w:id="9"/>
    <w:p>
      <w:pPr>
        <w:spacing w:after="0"/>
        <w:ind w:left="0"/>
        <w:jc w:val="both"/>
      </w:pPr>
      <w:r>
        <w:rPr>
          <w:rFonts w:ascii="Times New Roman"/>
          <w:b w:val="false"/>
          <w:i w:val="false"/>
          <w:color w:val="000000"/>
          <w:sz w:val="28"/>
        </w:rPr>
        <w:t>
      1. Осы түсіндірме "Қоршаған ортаға әсер ету туралы қабылданған декларациялар" бойынша жиынтық деректер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2. Нысанды облыстардың, республикалық маңызы бар қалалардың және астананың жергілікті атқарушы органдарының тиісті басқармалары толтырады және Қазақстан Республикасы Экология, геология және табиғи ресурстар министрлігі Экологиялық реттеу және бақылау комитетінің аумақтық бөлімшелеріне ұсынылады.</w:t>
      </w:r>
    </w:p>
    <w:p>
      <w:pPr>
        <w:spacing w:after="0"/>
        <w:ind w:left="0"/>
        <w:jc w:val="both"/>
      </w:pPr>
      <w:r>
        <w:rPr>
          <w:rFonts w:ascii="Times New Roman"/>
          <w:b w:val="false"/>
          <w:i w:val="false"/>
          <w:color w:val="000000"/>
          <w:sz w:val="28"/>
        </w:rPr>
        <w:t>
      3. Нысанға облыстардың, республикалық маңызы бар қаланың астананың жергілікті атқарушы органдарының басшысы немесе оның міндетін атқарушы адам қол қояды.</w:t>
      </w:r>
    </w:p>
    <w:p>
      <w:pPr>
        <w:spacing w:after="0"/>
        <w:ind w:left="0"/>
        <w:jc w:val="both"/>
      </w:pPr>
      <w:r>
        <w:rPr>
          <w:rFonts w:ascii="Times New Roman"/>
          <w:b w:val="false"/>
          <w:i w:val="false"/>
          <w:color w:val="000000"/>
          <w:sz w:val="28"/>
        </w:rPr>
        <w:t>
      4. Нысан тоқсанына бір рет есепті кезеңнен кейінгі айдың 5-күніне (қоса алғанда) дейін ұсынылады.</w:t>
      </w:r>
    </w:p>
    <w:p>
      <w:pPr>
        <w:spacing w:after="0"/>
        <w:ind w:left="0"/>
        <w:jc w:val="both"/>
      </w:pPr>
      <w:r>
        <w:rPr>
          <w:rFonts w:ascii="Times New Roman"/>
          <w:b w:val="false"/>
          <w:i w:val="false"/>
          <w:color w:val="000000"/>
          <w:sz w:val="28"/>
        </w:rPr>
        <w:t>
      5. Нысан мемлекеттік және орыс тілдерінде толтырылады.</w:t>
      </w:r>
    </w:p>
    <w:p>
      <w:pPr>
        <w:spacing w:after="0"/>
        <w:ind w:left="0"/>
        <w:jc w:val="both"/>
      </w:pPr>
      <w:r>
        <w:rPr>
          <w:rFonts w:ascii="Times New Roman"/>
          <w:b w:val="false"/>
          <w:i w:val="false"/>
          <w:color w:val="000000"/>
          <w:sz w:val="28"/>
        </w:rPr>
        <w:t>
      6. 1-бағанда реттік нөмірлеу көрсетіледі.</w:t>
      </w:r>
    </w:p>
    <w:p>
      <w:pPr>
        <w:spacing w:after="0"/>
        <w:ind w:left="0"/>
        <w:jc w:val="both"/>
      </w:pPr>
      <w:r>
        <w:rPr>
          <w:rFonts w:ascii="Times New Roman"/>
          <w:b w:val="false"/>
          <w:i w:val="false"/>
          <w:color w:val="000000"/>
          <w:sz w:val="28"/>
        </w:rPr>
        <w:t xml:space="preserve">
      7. 2-бағанда заңды тұлғаның бизнес-сәйкестендіру нөмірі көрсетіледі. </w:t>
      </w:r>
    </w:p>
    <w:p>
      <w:pPr>
        <w:spacing w:after="0"/>
        <w:ind w:left="0"/>
        <w:jc w:val="both"/>
      </w:pPr>
      <w:r>
        <w:rPr>
          <w:rFonts w:ascii="Times New Roman"/>
          <w:b w:val="false"/>
          <w:i w:val="false"/>
          <w:color w:val="000000"/>
          <w:sz w:val="28"/>
        </w:rPr>
        <w:t>
      8. 3-бағанда дара кәсіпкерлер үшін жеке сәйкестендіру нөмірі көрсетіледі.</w:t>
      </w:r>
    </w:p>
    <w:p>
      <w:pPr>
        <w:spacing w:after="0"/>
        <w:ind w:left="0"/>
        <w:jc w:val="both"/>
      </w:pPr>
      <w:r>
        <w:rPr>
          <w:rFonts w:ascii="Times New Roman"/>
          <w:b w:val="false"/>
          <w:i w:val="false"/>
          <w:color w:val="000000"/>
          <w:sz w:val="28"/>
        </w:rPr>
        <w:t>
      9. 4-бағанда заңды тұлғаның немесе дара кәсіпкердің толық атауы және олардың тіркелген мекенжайы көрсетіледі.</w:t>
      </w:r>
    </w:p>
    <w:p>
      <w:pPr>
        <w:spacing w:after="0"/>
        <w:ind w:left="0"/>
        <w:jc w:val="both"/>
      </w:pPr>
      <w:r>
        <w:rPr>
          <w:rFonts w:ascii="Times New Roman"/>
          <w:b w:val="false"/>
          <w:i w:val="false"/>
          <w:color w:val="000000"/>
          <w:sz w:val="28"/>
        </w:rPr>
        <w:t xml:space="preserve">
      10. 5-бағанда декларацияны беру негізі Қазақстан Республикасы Экология кодексінің (бұдан әрі – Кодекс) 110-бабының </w:t>
      </w:r>
      <w:r>
        <w:rPr>
          <w:rFonts w:ascii="Times New Roman"/>
          <w:b w:val="false"/>
          <w:i w:val="false"/>
          <w:color w:val="000000"/>
          <w:sz w:val="28"/>
        </w:rPr>
        <w:t>4-тармағына</w:t>
      </w:r>
      <w:r>
        <w:rPr>
          <w:rFonts w:ascii="Times New Roman"/>
          <w:b w:val="false"/>
          <w:i w:val="false"/>
          <w:color w:val="000000"/>
          <w:sz w:val="28"/>
        </w:rPr>
        <w:t xml:space="preserve"> сәйкес III санаттағы объектілерде қызметті жүзеге асыратын тұлғалар берген декларацияға сәйкес көрсетіледі.</w:t>
      </w:r>
    </w:p>
    <w:p>
      <w:pPr>
        <w:spacing w:after="0"/>
        <w:ind w:left="0"/>
        <w:jc w:val="both"/>
      </w:pPr>
      <w:r>
        <w:rPr>
          <w:rFonts w:ascii="Times New Roman"/>
          <w:b w:val="false"/>
          <w:i w:val="false"/>
          <w:color w:val="000000"/>
          <w:sz w:val="28"/>
        </w:rPr>
        <w:t>
      11. 6-бағанда нақты орналасқан мекенжайын (пошталық мекенжайы) көрсететін объектінің орналасқан жері көрсетіледі.</w:t>
      </w:r>
    </w:p>
    <w:p>
      <w:pPr>
        <w:spacing w:after="0"/>
        <w:ind w:left="0"/>
        <w:jc w:val="both"/>
      </w:pPr>
      <w:r>
        <w:rPr>
          <w:rFonts w:ascii="Times New Roman"/>
          <w:b w:val="false"/>
          <w:i w:val="false"/>
          <w:color w:val="000000"/>
          <w:sz w:val="28"/>
        </w:rPr>
        <w:t xml:space="preserve">
      12. 7-бағанда негізгі қызмет түрі Кодекске </w:t>
      </w:r>
      <w:r>
        <w:rPr>
          <w:rFonts w:ascii="Times New Roman"/>
          <w:b w:val="false"/>
          <w:i w:val="false"/>
          <w:color w:val="000000"/>
          <w:sz w:val="28"/>
        </w:rPr>
        <w:t>2-қосымшаның</w:t>
      </w:r>
      <w:r>
        <w:rPr>
          <w:rFonts w:ascii="Times New Roman"/>
          <w:b w:val="false"/>
          <w:i w:val="false"/>
          <w:color w:val="000000"/>
          <w:sz w:val="28"/>
        </w:rPr>
        <w:t xml:space="preserve"> 3-бөлімінде санамаланған 79 қызмет түрінен таңдалады.</w:t>
      </w:r>
    </w:p>
    <w:p>
      <w:pPr>
        <w:spacing w:after="0"/>
        <w:ind w:left="0"/>
        <w:jc w:val="both"/>
      </w:pPr>
      <w:r>
        <w:rPr>
          <w:rFonts w:ascii="Times New Roman"/>
          <w:b w:val="false"/>
          <w:i w:val="false"/>
          <w:color w:val="000000"/>
          <w:sz w:val="28"/>
        </w:rPr>
        <w:t xml:space="preserve">
      13. 8-бағанда III санатына жатқызу өлшемшарттары 7-бағанында Кодекске </w:t>
      </w:r>
      <w:r>
        <w:rPr>
          <w:rFonts w:ascii="Times New Roman"/>
          <w:b w:val="false"/>
          <w:i w:val="false"/>
          <w:color w:val="000000"/>
          <w:sz w:val="28"/>
        </w:rPr>
        <w:t>2-қосымшаның</w:t>
      </w:r>
      <w:r>
        <w:rPr>
          <w:rFonts w:ascii="Times New Roman"/>
          <w:b w:val="false"/>
          <w:i w:val="false"/>
          <w:color w:val="000000"/>
          <w:sz w:val="28"/>
        </w:rPr>
        <w:t xml:space="preserve"> 3-бөліміне сәйкес берілген декларацияға сәйкес толтырылады.</w:t>
      </w:r>
    </w:p>
    <w:p>
      <w:pPr>
        <w:spacing w:after="0"/>
        <w:ind w:left="0"/>
        <w:jc w:val="both"/>
      </w:pPr>
      <w:r>
        <w:rPr>
          <w:rFonts w:ascii="Times New Roman"/>
          <w:b w:val="false"/>
          <w:i w:val="false"/>
          <w:color w:val="000000"/>
          <w:sz w:val="28"/>
        </w:rPr>
        <w:t xml:space="preserve">
      14. 9 – 10-бағанда тұрақты көздерден негізгі (маркерлік) атмосфералық ауа ластаушы заттардың шығарындылары көрсетіледі, жылына тонна. Ластаушы заттың коды мен атауы қолданыстағы ерекше ластаушы заттардың анықтамалығы бойынша келтіріледі. </w:t>
      </w:r>
    </w:p>
    <w:p>
      <w:pPr>
        <w:spacing w:after="0"/>
        <w:ind w:left="0"/>
        <w:jc w:val="both"/>
      </w:pPr>
      <w:r>
        <w:rPr>
          <w:rFonts w:ascii="Times New Roman"/>
          <w:b w:val="false"/>
          <w:i w:val="false"/>
          <w:color w:val="000000"/>
          <w:sz w:val="28"/>
        </w:rPr>
        <w:t>
      15. 11-бағанда ластаушы заттар шығарындыларының декларацияланатын саны көрсетіледі.</w:t>
      </w:r>
    </w:p>
    <w:p>
      <w:pPr>
        <w:spacing w:after="0"/>
        <w:ind w:left="0"/>
        <w:jc w:val="both"/>
      </w:pPr>
      <w:r>
        <w:rPr>
          <w:rFonts w:ascii="Times New Roman"/>
          <w:b w:val="false"/>
          <w:i w:val="false"/>
          <w:color w:val="000000"/>
          <w:sz w:val="28"/>
        </w:rPr>
        <w:t>
      16. 12 – 15-бағанда қалдықтардың (пайда болатын, жинақталатын және қалдықтарды басқару жөніндегі мамандандырылған ұйымдарға берілетін) декларацияланатын саны мен түрлері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