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072b" w14:textId="4290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Бірлесіп төлеуді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16 шілдедегі № ҚР ДСМ-61 бұйрығы. Қазақстан Республикасының Әділет министрлігінде 2021 жылғы 19 шiлдеде № 23589 болып тіркелді. Бұйрықтың қолданысы 2025 жылғы 31 желтоқсанға дейін тоқтатыла тұрады - Қазақстан Республикасы Денсаулық сақтау министрінің м.а. 2023 жылғы 1 тамыздағы № 143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қолданысы 31.12.2025 дейін тоқтатыла тұрады - ҚР Денсаулық сақтау министрінің м.а. 01.08.2023 </w:t>
      </w:r>
      <w:r>
        <w:rPr>
          <w:rFonts w:ascii="Times New Roman"/>
          <w:b w:val="false"/>
          <w:i w:val="false"/>
          <w:color w:val="ff0000"/>
          <w:sz w:val="28"/>
        </w:rPr>
        <w:t>№ 143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жүйесін бекіту туралы" Қазақстан Республикасының 2020 жылғы 7 шілдедегі Кодексі 7-бабының </w:t>
      </w:r>
      <w:r>
        <w:rPr>
          <w:rFonts w:ascii="Times New Roman"/>
          <w:b w:val="false"/>
          <w:i w:val="false"/>
          <w:color w:val="000000"/>
          <w:sz w:val="28"/>
        </w:rPr>
        <w:t>93)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Бірлесіп төлеуді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"Дәрілік заттар мен медициналық бұйымдарға бірлесіп ақы төлеуді жүзеге асыру қағидаларын бекіту туралы" Қазақстан Республикасы Денсаулық сақтау министрінің 2019 жылғы 31 желтоқсандағы № ҚР ДСМ-154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19814 болып тіркелген, 2020 жылғы 6 қаңтарда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 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16 шілдедегі</w:t>
            </w:r>
            <w:r>
              <w:br/>
            </w:r>
            <w:r>
              <w:rPr>
                <w:rFonts w:ascii="Times New Roman"/>
                <w:b w:val="false"/>
                <w:i w:val="false"/>
                <w:color w:val="000000"/>
                <w:sz w:val="20"/>
              </w:rPr>
              <w:t>№ ҚР ДСМ-61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Бірлесіп төлеуді жүзеге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Бірлесіп төлеуді жүзеге асыру қағидалары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93) тармақшасына</w:t>
      </w:r>
      <w:r>
        <w:rPr>
          <w:rFonts w:ascii="Times New Roman"/>
          <w:b w:val="false"/>
          <w:i w:val="false"/>
          <w:color w:val="000000"/>
          <w:sz w:val="28"/>
        </w:rPr>
        <w:t xml:space="preserve"> сәйкес әзірленді және дәрілік заттар мен медициналық бұйымдарға бірлесіп ақы төлеуді жүзеге асыру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амбулаториялық дәрі – дәрмекпен қамтамасыз етуді есепке алудың ақпараттық жүйесі (бұдан әрі – ДҚАЖ) – рецептілердің жазып берілуін, тауардың фармацевтикалық қызметті жеткізушілерге берілуін немесе ТМККК шеңберінде және (немесе) МӘМС жүйесінде есепке алу және өткізу жөніндегі көрсетілетін қызметтерді есепке алуды автоматтандыру үшін денсаулық сақтау саласындағы уәкілетті орган айқындайтын ақпараттық жүйе;</w:t>
      </w:r>
    </w:p>
    <w:p>
      <w:pPr>
        <w:spacing w:after="0"/>
        <w:ind w:left="0"/>
        <w:jc w:val="both"/>
      </w:pPr>
      <w:r>
        <w:rPr>
          <w:rFonts w:ascii="Times New Roman"/>
          <w:b w:val="false"/>
          <w:i w:val="false"/>
          <w:color w:val="000000"/>
          <w:sz w:val="28"/>
        </w:rPr>
        <w:t>
      2) бірлесіп төлеу – тегін медициналық көмектің кепілдік берілген көлемі шеңберінде және (немесе) амбулаториялық деңгейде міндетті әлеуметтік медициналық сақтандыру жүйесінде дәрілік заттардың және (немесе) медициналық бұйымдардың құны мен оларды өтеудің белгіленген шекті бағасындағы ерікті тәртіппен жүзеге асырылатын айырманы төлеу;</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объектілер – дәріханадан ұйымдастырылған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арналған жылжымалы дәріхана пункті, дәріханалық (дистрибьюторлық) қойма,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p>
      <w:pPr>
        <w:spacing w:after="0"/>
        <w:ind w:left="0"/>
        <w:jc w:val="both"/>
      </w:pPr>
      <w:r>
        <w:rPr>
          <w:rFonts w:ascii="Times New Roman"/>
          <w:b w:val="false"/>
          <w:i w:val="false"/>
          <w:color w:val="000000"/>
          <w:sz w:val="28"/>
        </w:rPr>
        <w:t>
      4) дәрілік заттың халықаралық патенттелмеген атауы (бұдан әрі – ХПА) – Дүниежүзілік денсаулық сақтау ұйымы ұсынған дәрілік заттың атауы;</w:t>
      </w:r>
    </w:p>
    <w:p>
      <w:pPr>
        <w:spacing w:after="0"/>
        <w:ind w:left="0"/>
        <w:jc w:val="both"/>
      </w:pPr>
      <w:r>
        <w:rPr>
          <w:rFonts w:ascii="Times New Roman"/>
          <w:b w:val="false"/>
          <w:i w:val="false"/>
          <w:color w:val="000000"/>
          <w:sz w:val="28"/>
        </w:rPr>
        <w:t>
      5) ТМККК шеңберінде және (немесе) МӘМС жүйесінде дәрілік заттың ХПА – сына немесе медициналық бұйымның техникалық сипаттамасына шекті баға – ТМККК шеңберінде және (немесе) МӘМС жүйесінде одан жоғары сатып алу жүргізілмейтін дәрілік заттың ХПА-сына немесе медициналық бұйымның техникалық сипаттамасына баға;</w:t>
      </w:r>
    </w:p>
    <w:p>
      <w:pPr>
        <w:spacing w:after="0"/>
        <w:ind w:left="0"/>
        <w:jc w:val="both"/>
      </w:pPr>
      <w:r>
        <w:rPr>
          <w:rFonts w:ascii="Times New Roman"/>
          <w:b w:val="false"/>
          <w:i w:val="false"/>
          <w:color w:val="000000"/>
          <w:sz w:val="28"/>
        </w:rPr>
        <w:t>
      6) ТМККК шеңберінде және (немесе) МӘМС жүйесінде дәрілік заттар мен медициналық бұйымдарды өтеудің шекті бағасы – Бірыңғай дистрибьютордың өлшем бірлігі үшін прайс-парағына сәйкес сатып алу бағасын тұтыну қаптамасындағы өлшем бірліктерінің санына көбейту жолымен есептелген, дәрілік препараттың белгілі бір дозасы, дәрілік затты шығару нысаны және (немесе) белгілі бір сипаттамасы мен медициналық бұйымның құрамы бар бір қаптамасының құны;</w:t>
      </w:r>
    </w:p>
    <w:p>
      <w:pPr>
        <w:spacing w:after="0"/>
        <w:ind w:left="0"/>
        <w:jc w:val="both"/>
      </w:pPr>
      <w:r>
        <w:rPr>
          <w:rFonts w:ascii="Times New Roman"/>
          <w:b w:val="false"/>
          <w:i w:val="false"/>
          <w:color w:val="000000"/>
          <w:sz w:val="28"/>
        </w:rPr>
        <w:t>
      7) дәрілік заттың саудалық атауы – Дәрілік зат тіркелетін атау;</w:t>
      </w:r>
    </w:p>
    <w:p>
      <w:pPr>
        <w:spacing w:after="0"/>
        <w:ind w:left="0"/>
        <w:jc w:val="both"/>
      </w:pPr>
      <w:r>
        <w:rPr>
          <w:rFonts w:ascii="Times New Roman"/>
          <w:b w:val="false"/>
          <w:i w:val="false"/>
          <w:color w:val="000000"/>
          <w:sz w:val="28"/>
        </w:rPr>
        <w:t>
      8) медициналық бұйымның саудалық атауы – медициналық бұйым тіркелетін атау.</w:t>
      </w:r>
    </w:p>
    <w:bookmarkStart w:name="z15" w:id="13"/>
    <w:p>
      <w:pPr>
        <w:spacing w:after="0"/>
        <w:ind w:left="0"/>
        <w:jc w:val="left"/>
      </w:pPr>
      <w:r>
        <w:rPr>
          <w:rFonts w:ascii="Times New Roman"/>
          <w:b/>
          <w:i w:val="false"/>
          <w:color w:val="000000"/>
        </w:rPr>
        <w:t xml:space="preserve"> 2-тарау. Бірлесіп төлеуді жүзеге асыру тәртібі</w:t>
      </w:r>
    </w:p>
    <w:bookmarkEnd w:id="13"/>
    <w:bookmarkStart w:name="z16" w:id="14"/>
    <w:p>
      <w:pPr>
        <w:spacing w:after="0"/>
        <w:ind w:left="0"/>
        <w:jc w:val="both"/>
      </w:pPr>
      <w:r>
        <w:rPr>
          <w:rFonts w:ascii="Times New Roman"/>
          <w:b w:val="false"/>
          <w:i w:val="false"/>
          <w:color w:val="000000"/>
          <w:sz w:val="28"/>
        </w:rPr>
        <w:t>
      3. Дәрілік заттарды және (немесе) медициналық бұйымдарды бірлесіп төлеу ТМККК шеңберінде және (немесе) МӘМС жүйесінде белгілі бір аурулары (жай-күйлері) бар Қазақстан Республикасы азаматтарының жекелеген санаттары тегін және (немесе) жеңілдікпен амбулаториялық қамтамасыз ету кезінде жүзеге асырылады.</w:t>
      </w:r>
    </w:p>
    <w:bookmarkEnd w:id="14"/>
    <w:bookmarkStart w:name="z17" w:id="15"/>
    <w:p>
      <w:pPr>
        <w:spacing w:after="0"/>
        <w:ind w:left="0"/>
        <w:jc w:val="both"/>
      </w:pPr>
      <w:r>
        <w:rPr>
          <w:rFonts w:ascii="Times New Roman"/>
          <w:b w:val="false"/>
          <w:i w:val="false"/>
          <w:color w:val="000000"/>
          <w:sz w:val="28"/>
        </w:rPr>
        <w:t>
      4. Бірлесіп төлеуді пациент ТМККК шеңберінде және (немесе) МӘМС жүйесінде амбулаториялық жағдайларда медициналық – санитариялық алғашқы көмек және мамандандырылған медициналық көмек көрсету кезінде тегін дәрілік затты және (немесе) медициналық бұйымды алуға келіспеген жағдайда жүзеге асырады.</w:t>
      </w:r>
    </w:p>
    <w:bookmarkEnd w:id="15"/>
    <w:bookmarkStart w:name="z18" w:id="16"/>
    <w:p>
      <w:pPr>
        <w:spacing w:after="0"/>
        <w:ind w:left="0"/>
        <w:jc w:val="both"/>
      </w:pPr>
      <w:r>
        <w:rPr>
          <w:rFonts w:ascii="Times New Roman"/>
          <w:b w:val="false"/>
          <w:i w:val="false"/>
          <w:color w:val="000000"/>
          <w:sz w:val="28"/>
        </w:rPr>
        <w:t>
      5. Пациент өз қалауы бойынша (ерікті түрде) ТМККК және МӘМС шеңберінде бірлесіп төлеуге қатысатын дәрілік заттар мен медициналық бұйымдардың айналысы саласындағы объектідегі саудалық атауының шекті бағасынан аспайтын, дәрілік заттың таңдалған саудалық атауының құнының айырмасын қосымша төлей отырып, басқа саудалық атауымен неғұрлым қымбат туратын дәрілік затты және (немесе) медициналық бұйымды таңдайды.</w:t>
      </w:r>
    </w:p>
    <w:bookmarkEnd w:id="16"/>
    <w:bookmarkStart w:name="z19" w:id="17"/>
    <w:p>
      <w:pPr>
        <w:spacing w:after="0"/>
        <w:ind w:left="0"/>
        <w:jc w:val="both"/>
      </w:pPr>
      <w:r>
        <w:rPr>
          <w:rFonts w:ascii="Times New Roman"/>
          <w:b w:val="false"/>
          <w:i w:val="false"/>
          <w:color w:val="000000"/>
          <w:sz w:val="28"/>
        </w:rPr>
        <w:t>
      6. Бірлесіп төлеумен дәрілік затты және (немесе) медициналық бұйымды таңдап алатын пациентке дәрілік заттар мен медициналық бұйымдардың айналысы саласындағы объектілерде қолжетімді нысанда ТМККК шеңберінде және (немесе) МӘМС жүйесінде дәрілік заттарды және (немесе) медициналық бұйымдарды алу мүмкіндігі туралы толық және дұрыс ақпарат беріледі.</w:t>
      </w:r>
    </w:p>
    <w:bookmarkEnd w:id="17"/>
    <w:bookmarkStart w:name="z20" w:id="18"/>
    <w:p>
      <w:pPr>
        <w:spacing w:after="0"/>
        <w:ind w:left="0"/>
        <w:jc w:val="both"/>
      </w:pPr>
      <w:r>
        <w:rPr>
          <w:rFonts w:ascii="Times New Roman"/>
          <w:b w:val="false"/>
          <w:i w:val="false"/>
          <w:color w:val="000000"/>
          <w:sz w:val="28"/>
        </w:rPr>
        <w:t>
      7. Бірлесіп төлеумен дәрілік затты және (немесе) медициналық бұйымды босату кезінде дәрілік заттар мен медициналық бұйымдардың айналысы саласындағы объектіде пациентке дәрілік заттың тиісті ХПА бойынша дәрілік заттың нысаны мен дозасын және дәрілік заттан немесе медициналық бұйымнан бастап техникалық сипаттамасын немесе жиынтықталуын ескере отырып, дәрілік заттардың және (немесе) медициналық бұйымдардың ассортименттегі барлық саудалық атаулары дәрілік заттың немесе медициналық бұйымның ең төмен бағадан бастап ұсынылады.</w:t>
      </w:r>
    </w:p>
    <w:bookmarkEnd w:id="18"/>
    <w:bookmarkStart w:name="z21" w:id="19"/>
    <w:p>
      <w:pPr>
        <w:spacing w:after="0"/>
        <w:ind w:left="0"/>
        <w:jc w:val="both"/>
      </w:pPr>
      <w:r>
        <w:rPr>
          <w:rFonts w:ascii="Times New Roman"/>
          <w:b w:val="false"/>
          <w:i w:val="false"/>
          <w:color w:val="000000"/>
          <w:sz w:val="28"/>
        </w:rPr>
        <w:t>
      8. Пациент бірлесіп төлеумен дәрілік заттың және (немесе) медициналық бұйымның саудалық атауын таңдаған жағдайда, пациент еркін нысанда дәрілік затты және (немесе) медициналық бұйымды өтеудің шекті бағасынан тыс қосымша ақы төлеуге жазбаша ерікті келісім береді.</w:t>
      </w:r>
    </w:p>
    <w:bookmarkEnd w:id="19"/>
    <w:bookmarkStart w:name="z22" w:id="20"/>
    <w:p>
      <w:pPr>
        <w:spacing w:after="0"/>
        <w:ind w:left="0"/>
        <w:jc w:val="both"/>
      </w:pPr>
      <w:r>
        <w:rPr>
          <w:rFonts w:ascii="Times New Roman"/>
          <w:b w:val="false"/>
          <w:i w:val="false"/>
          <w:color w:val="000000"/>
          <w:sz w:val="28"/>
        </w:rPr>
        <w:t>
      9. Дәрілік затты және (немесе) медициналық бұйымды таңдау кезінде пациент дәрілік затты және (немесе) медициналық бұйымды өтеудің шекті бағасынан тыс бірлесіп төлеуді жүзеге асырады.</w:t>
      </w:r>
    </w:p>
    <w:bookmarkEnd w:id="20"/>
    <w:bookmarkStart w:name="z23" w:id="21"/>
    <w:p>
      <w:pPr>
        <w:spacing w:after="0"/>
        <w:ind w:left="0"/>
        <w:jc w:val="both"/>
      </w:pPr>
      <w:r>
        <w:rPr>
          <w:rFonts w:ascii="Times New Roman"/>
          <w:b w:val="false"/>
          <w:i w:val="false"/>
          <w:color w:val="000000"/>
          <w:sz w:val="28"/>
        </w:rPr>
        <w:t>
      10. ДЗ айналысы саласындағы объектінің маманы босату күні көрсетілген босатылған дәрілік заттың және (немесе) медициналық бұйымның саудалық атауы бойынша ақпаратты енгізеді.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