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d2279" w14:textId="4ad22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қаулысына өзгерістер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2021 жылғы 12 шілдедегі № 8-НҚ нормативтік қаулысы. Қазақстан Республикасының Әділет министрлігінде 2021 жылғы 13 шілдеде № 23483 болып тіркелді</w:t>
      </w:r>
    </w:p>
    <w:p>
      <w:pPr>
        <w:spacing w:after="0"/>
        <w:ind w:left="0"/>
        <w:jc w:val="left"/>
      </w:pPr>
      <w:bookmarkStart w:name="z0" w:id="0"/>
      <w:r>
        <w:rPr>
          <w:rFonts w:ascii="Times New Roman"/>
          <w:b/>
          <w:i w:val="false"/>
          <w:color w:val="000000"/>
        </w:rPr>
        <w:t xml:space="preserve"> "Сыртқы мемлекеттік аудиттің және қаржылық бақылаудың рәсімдік стандарттарын бекіту туралы" Республикалық бюджеттің атқарылуын бақылау жөніндегі есеп комитетінің 2016 жылғы 31 наурыздағы № 5-НҚ нормативтік қаулысына өзгерістер енгізу туралы</w:t>
      </w:r>
    </w:p>
    <w:bookmarkEnd w:id="0"/>
    <w:bookmarkStart w:name="z1" w:id="1"/>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ҚАУЛЫ ЕТЕДІ:</w:t>
      </w:r>
    </w:p>
    <w:bookmarkEnd w:id="1"/>
    <w:bookmarkStart w:name="z2" w:id="2"/>
    <w:p>
      <w:pPr>
        <w:spacing w:after="0"/>
        <w:ind w:left="0"/>
        <w:jc w:val="both"/>
      </w:pPr>
      <w:r>
        <w:rPr>
          <w:rFonts w:ascii="Times New Roman"/>
          <w:b w:val="false"/>
          <w:i w:val="false"/>
          <w:color w:val="000000"/>
          <w:sz w:val="28"/>
        </w:rPr>
        <w:t xml:space="preserve">
      1. "Сыртқы мемлекеттік аудиттің және қаржылық бақылаудың рәсімдік стандарттарын бекіту туралы" Есеп комитетінің 2016 жылғы 31 наурыздағы № 5-НҚ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13647 болып тіркелген) мынадай өзгерістер енгізілсін:</w:t>
      </w:r>
    </w:p>
    <w:bookmarkEnd w:id="2"/>
    <w:bookmarkStart w:name="z3" w:id="3"/>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 нәтижелерін тану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4"/>
    <w:p>
      <w:pPr>
        <w:spacing w:after="0"/>
        <w:ind w:left="0"/>
        <w:jc w:val="both"/>
      </w:pPr>
      <w:r>
        <w:rPr>
          <w:rFonts w:ascii="Times New Roman"/>
          <w:b w:val="false"/>
          <w:i w:val="false"/>
          <w:color w:val="000000"/>
          <w:sz w:val="28"/>
        </w:rPr>
        <w:t>
      "3. Мемлекеттік аудит және қаржылық бақылау стандарттарының сақталуын бақылау шеңберінде мемлекеттік аудит нәтижелерін жоспарлы тәртіппен тануды облыстардың, республикалық маңызы бар қалалардың, астананың тексеру комиссияларында, ішкі мемлекеттік аудит жөніндегі уәкілетті орган мен оның аумақтық бөлімшелерінде Есеп комитетінің сапа бақылауын жүргізуге жауапты құрылымдық бөлімшесі жүзеге асырады.";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"7. Тиімділік, сәйкестік мемлекеттік аудитінің нәтижелерін тану рәсімі мемлекеттік аудит және қаржылық бақылау стандарттарының сақталуы тұрғысынан мынадай:</w:t>
      </w:r>
    </w:p>
    <w:bookmarkEnd w:id="5"/>
    <w:bookmarkStart w:name="z8" w:id="6"/>
    <w:p>
      <w:pPr>
        <w:spacing w:after="0"/>
        <w:ind w:left="0"/>
        <w:jc w:val="both"/>
      </w:pPr>
      <w:r>
        <w:rPr>
          <w:rFonts w:ascii="Times New Roman"/>
          <w:b w:val="false"/>
          <w:i w:val="false"/>
          <w:color w:val="000000"/>
          <w:sz w:val="28"/>
        </w:rPr>
        <w:t>
      1) Аудит бағдарламасында көзделген қосымша мәселелерді ескере отырып, мәселелерді (қосымша мәселелерді ескере отырып, мәселелердің отыз пайызынан астамын) қамтудың және ашудың толықтығы;</w:t>
      </w:r>
    </w:p>
    <w:bookmarkEnd w:id="6"/>
    <w:bookmarkStart w:name="z9" w:id="7"/>
    <w:p>
      <w:pPr>
        <w:spacing w:after="0"/>
        <w:ind w:left="0"/>
        <w:jc w:val="both"/>
      </w:pPr>
      <w:r>
        <w:rPr>
          <w:rFonts w:ascii="Times New Roman"/>
          <w:b w:val="false"/>
          <w:i w:val="false"/>
          <w:color w:val="000000"/>
          <w:sz w:val="28"/>
        </w:rPr>
        <w:t>
      2) аудиторлық іріктеменің негіздемелері мен нәтижелерінің болмауы;</w:t>
      </w:r>
    </w:p>
    <w:bookmarkEnd w:id="7"/>
    <w:bookmarkStart w:name="z10" w:id="8"/>
    <w:p>
      <w:pPr>
        <w:spacing w:after="0"/>
        <w:ind w:left="0"/>
        <w:jc w:val="both"/>
      </w:pPr>
      <w:r>
        <w:rPr>
          <w:rFonts w:ascii="Times New Roman"/>
          <w:b w:val="false"/>
          <w:i w:val="false"/>
          <w:color w:val="000000"/>
          <w:sz w:val="28"/>
        </w:rPr>
        <w:t>
      3) аудиторлық дәлелдемелердің толықтығы мен анықтығы (екі және одан да көп фактілер бойынша);</w:t>
      </w:r>
    </w:p>
    <w:bookmarkEnd w:id="8"/>
    <w:bookmarkStart w:name="z11" w:id="9"/>
    <w:p>
      <w:pPr>
        <w:spacing w:after="0"/>
        <w:ind w:left="0"/>
        <w:jc w:val="both"/>
      </w:pPr>
      <w:r>
        <w:rPr>
          <w:rFonts w:ascii="Times New Roman"/>
          <w:b w:val="false"/>
          <w:i w:val="false"/>
          <w:color w:val="000000"/>
          <w:sz w:val="28"/>
        </w:rPr>
        <w:t>
      4) мемлекеттік аудитті жүргізу барысында анықталмаған және аудиторлық есепте көрсетілмеген бұзушылықтар фактілерінің белгіленуі, бұзушылықтарды тіркеу бойынша талаптарды сақтамау (екі және одан да көп фактілер бойынша);</w:t>
      </w:r>
    </w:p>
    <w:bookmarkEnd w:id="9"/>
    <w:bookmarkStart w:name="z12" w:id="10"/>
    <w:p>
      <w:pPr>
        <w:spacing w:after="0"/>
        <w:ind w:left="0"/>
        <w:jc w:val="both"/>
      </w:pPr>
      <w:r>
        <w:rPr>
          <w:rFonts w:ascii="Times New Roman"/>
          <w:b w:val="false"/>
          <w:i w:val="false"/>
          <w:color w:val="000000"/>
          <w:sz w:val="28"/>
        </w:rPr>
        <w:t>
      5) анықталған бұзушылықтардың жіктелуінің дұрыстығы өлшемшарттары (бұдан әрі – өлшемшарттар) негізінде жүргізіледі.</w:t>
      </w:r>
    </w:p>
    <w:bookmarkEnd w:id="10"/>
    <w:p>
      <w:pPr>
        <w:spacing w:after="0"/>
        <w:ind w:left="0"/>
        <w:jc w:val="both"/>
      </w:pPr>
      <w:r>
        <w:rPr>
          <w:rFonts w:ascii="Times New Roman"/>
          <w:b w:val="false"/>
          <w:i w:val="false"/>
          <w:color w:val="000000"/>
          <w:sz w:val="28"/>
        </w:rPr>
        <w:t>
      Аудиторлық есеп осы тармақта көзделген үш және одан да көп өлшемшарттар бойынша сәйкессіздіктер анықталған жағдайда мемлекеттік аудит және қаржылық бақылау стандарттарына сәйкес емес деп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"8. Қаржылық есептілікке мемлекеттік аудит жүргізу нәтижелерін тану рәсімі мынадай:</w:t>
      </w:r>
    </w:p>
    <w:bookmarkEnd w:id="11"/>
    <w:bookmarkStart w:name="z15" w:id="12"/>
    <w:p>
      <w:pPr>
        <w:spacing w:after="0"/>
        <w:ind w:left="0"/>
        <w:jc w:val="both"/>
      </w:pPr>
      <w:r>
        <w:rPr>
          <w:rFonts w:ascii="Times New Roman"/>
          <w:b w:val="false"/>
          <w:i w:val="false"/>
          <w:color w:val="000000"/>
          <w:sz w:val="28"/>
        </w:rPr>
        <w:t>
      1) шоғырландырылған қаржылық есептілік бойынша пікір білдіру мүмкіндігін қамтамасыз ету үшін қаржылық есептілік аудитімен компоненттерді қамтудың жеткілікті болуы;</w:t>
      </w:r>
    </w:p>
    <w:bookmarkEnd w:id="12"/>
    <w:bookmarkStart w:name="z16" w:id="13"/>
    <w:p>
      <w:pPr>
        <w:spacing w:after="0"/>
        <w:ind w:left="0"/>
        <w:jc w:val="both"/>
      </w:pPr>
      <w:r>
        <w:rPr>
          <w:rFonts w:ascii="Times New Roman"/>
          <w:b w:val="false"/>
          <w:i w:val="false"/>
          <w:color w:val="000000"/>
          <w:sz w:val="28"/>
        </w:rPr>
        <w:t>
      2) операциялардың белгілі бір кластары, шоттар сальдосы мен ашып көрсетулер үшін бекітулер деңгейінде елеулі бұрмаланушылықтар тәуекелдеріне бағалау жүргізу;</w:t>
      </w:r>
    </w:p>
    <w:bookmarkEnd w:id="13"/>
    <w:bookmarkStart w:name="z17" w:id="14"/>
    <w:p>
      <w:pPr>
        <w:spacing w:after="0"/>
        <w:ind w:left="0"/>
        <w:jc w:val="both"/>
      </w:pPr>
      <w:r>
        <w:rPr>
          <w:rFonts w:ascii="Times New Roman"/>
          <w:b w:val="false"/>
          <w:i w:val="false"/>
          <w:color w:val="000000"/>
          <w:sz w:val="28"/>
        </w:rPr>
        <w:t>
      3) аудиторлық іріктеменің негіздемелері мен нәтижелерінің болмауы;</w:t>
      </w:r>
    </w:p>
    <w:bookmarkEnd w:id="14"/>
    <w:bookmarkStart w:name="z18" w:id="15"/>
    <w:p>
      <w:pPr>
        <w:spacing w:after="0"/>
        <w:ind w:left="0"/>
        <w:jc w:val="both"/>
      </w:pPr>
      <w:r>
        <w:rPr>
          <w:rFonts w:ascii="Times New Roman"/>
          <w:b w:val="false"/>
          <w:i w:val="false"/>
          <w:color w:val="000000"/>
          <w:sz w:val="28"/>
        </w:rPr>
        <w:t>
      4) аудиторлық дәлелдемелердің толықтығы мен анықтығы (екі және одан да көп фактілер бойынша);</w:t>
      </w:r>
    </w:p>
    <w:bookmarkEnd w:id="15"/>
    <w:bookmarkStart w:name="z19" w:id="16"/>
    <w:p>
      <w:pPr>
        <w:spacing w:after="0"/>
        <w:ind w:left="0"/>
        <w:jc w:val="both"/>
      </w:pPr>
      <w:r>
        <w:rPr>
          <w:rFonts w:ascii="Times New Roman"/>
          <w:b w:val="false"/>
          <w:i w:val="false"/>
          <w:color w:val="000000"/>
          <w:sz w:val="28"/>
        </w:rPr>
        <w:t>
      5) анықталған бұзушылықтардың жіктелуінің дұрыстығы;</w:t>
      </w:r>
    </w:p>
    <w:bookmarkEnd w:id="16"/>
    <w:bookmarkStart w:name="z20" w:id="17"/>
    <w:p>
      <w:pPr>
        <w:spacing w:after="0"/>
        <w:ind w:left="0"/>
        <w:jc w:val="both"/>
      </w:pPr>
      <w:r>
        <w:rPr>
          <w:rFonts w:ascii="Times New Roman"/>
          <w:b w:val="false"/>
          <w:i w:val="false"/>
          <w:color w:val="000000"/>
          <w:sz w:val="28"/>
        </w:rPr>
        <w:t>
      6) қаржылық есептілік бойынша білдірілген пікірдің негізділігі өлшемшарттары негізінде жүргізіледі.</w:t>
      </w:r>
    </w:p>
    <w:bookmarkEnd w:id="17"/>
    <w:bookmarkStart w:name="z21" w:id="18"/>
    <w:p>
      <w:pPr>
        <w:spacing w:after="0"/>
        <w:ind w:left="0"/>
        <w:jc w:val="both"/>
      </w:pPr>
      <w:r>
        <w:rPr>
          <w:rFonts w:ascii="Times New Roman"/>
          <w:b w:val="false"/>
          <w:i w:val="false"/>
          <w:color w:val="000000"/>
          <w:sz w:val="28"/>
        </w:rPr>
        <w:t>
      Аудиторлық есеп:</w:t>
      </w:r>
    </w:p>
    <w:bookmarkEnd w:id="18"/>
    <w:bookmarkStart w:name="z22" w:id="19"/>
    <w:p>
      <w:pPr>
        <w:spacing w:after="0"/>
        <w:ind w:left="0"/>
        <w:jc w:val="both"/>
      </w:pPr>
      <w:r>
        <w:rPr>
          <w:rFonts w:ascii="Times New Roman"/>
          <w:b w:val="false"/>
          <w:i w:val="false"/>
          <w:color w:val="000000"/>
          <w:sz w:val="28"/>
        </w:rPr>
        <w:t>
      1) осы тармақтың 1) - 5) тармақшаларында көрсетілген екі және одан да көп өлшемшарттар бойынша;</w:t>
      </w:r>
    </w:p>
    <w:bookmarkEnd w:id="19"/>
    <w:bookmarkStart w:name="z23" w:id="20"/>
    <w:p>
      <w:pPr>
        <w:spacing w:after="0"/>
        <w:ind w:left="0"/>
        <w:jc w:val="both"/>
      </w:pPr>
      <w:r>
        <w:rPr>
          <w:rFonts w:ascii="Times New Roman"/>
          <w:b w:val="false"/>
          <w:i w:val="false"/>
          <w:color w:val="000000"/>
          <w:sz w:val="28"/>
        </w:rPr>
        <w:t>
      2) осы тармақтың 6) тармақшасында көрсетілген өлшемшарт бойынша сәйкессіздіктер анықталған кезде мемлекеттік аудит және қаржылық бақылау стандарттарына сәйкес емес деп танылады.";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осы Рәсімдік стандартқа қосымша осы нормативтік қаулыға қосымшаға сәйкес редакцияда жазылсын;</w:t>
      </w:r>
    </w:p>
    <w:bookmarkStart w:name="z25" w:id="21"/>
    <w:p>
      <w:pPr>
        <w:spacing w:after="0"/>
        <w:ind w:left="0"/>
        <w:jc w:val="both"/>
      </w:pPr>
      <w:r>
        <w:rPr>
          <w:rFonts w:ascii="Times New Roman"/>
          <w:b w:val="false"/>
          <w:i w:val="false"/>
          <w:color w:val="000000"/>
          <w:sz w:val="28"/>
        </w:rPr>
        <w:t xml:space="preserve">
      көрсетілген нормативтік қаулымен бекітілген Сыртқы мемлекеттік аудит және қаржылық бақылау органдарының сапа бақылауын жүзеге асыруы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27" w:id="22"/>
    <w:p>
      <w:pPr>
        <w:spacing w:after="0"/>
        <w:ind w:left="0"/>
        <w:jc w:val="both"/>
      </w:pPr>
      <w:r>
        <w:rPr>
          <w:rFonts w:ascii="Times New Roman"/>
          <w:b w:val="false"/>
          <w:i w:val="false"/>
          <w:color w:val="000000"/>
          <w:sz w:val="28"/>
        </w:rPr>
        <w:t>
      "2. Стандарт сыртқы мемлекеттік аудит және қаржылық бақылау органдары (бұдан әрі – МАҚБ органдары) жүргізетін тиімділік аудитінің (алдын ала, ағымдағы және кейіннен бағалауды қоспағанда) құрамында жүргізілетін мемлекеттік аудиттің және (немесе) сараптамалық-талдау іс-шараларының нәтижелері бойынша мемлекеттік аудиторлар мен мемлекеттік аудит және қаржылық бақылау органдарының өзге де лауазымды адамдары жасайтын құжаттардың, мемлекеттік аудитті жүргізуге тартылған аудиторлық ұйымдар мен (немесе) сарапшылардың қорытындыларының (материалдарының) сапасын бақылауды жүзеге асыруға және оның нәтижелерін ресімдеуге қойылатын рәсімдік талаптарды қамтиды.";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29" w:id="23"/>
    <w:p>
      <w:pPr>
        <w:spacing w:after="0"/>
        <w:ind w:left="0"/>
        <w:jc w:val="both"/>
      </w:pPr>
      <w:r>
        <w:rPr>
          <w:rFonts w:ascii="Times New Roman"/>
          <w:b w:val="false"/>
          <w:i w:val="false"/>
          <w:color w:val="000000"/>
          <w:sz w:val="28"/>
        </w:rPr>
        <w:t>
      "3. Стандарттың мақсаты сыртқы МАҚБ органдары қызметінің және мемлекеттік аудиторлар мен мемлекеттік аудит және қаржылық бақылау органдарының өзге де лауазымды адамдарының, сондай-ақ мемлекеттік аудитті және (немесе) сараптамалық-талдау іс-шараларын жүргізуге тартылған аудиторлық ұйымдар мен сарапшылардың қызметінің мемлекеттік аудит және қаржылық бақылау стандарттарына, сондай-ақ Республикалық бюджеттің атқарылуын бақылау жөніндегі есеп комитетінің 2020 жылғы 30 шілдедегі 6-НҚ нормативтік қаулысымен бекітілген Сыртқы мемлекеттік аудит және қаржылық бақылау жүргізу қағидаларына (Нормативтік құқықтық актілерді мемлекеттік тіркеу тізілімінде № 21070 болып тіркелген, бұдан әрі – МАҚБ қағидалары) сәйкестігін қамтамасыз ету болып табылады.";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31" w:id="24"/>
    <w:p>
      <w:pPr>
        <w:spacing w:after="0"/>
        <w:ind w:left="0"/>
        <w:jc w:val="both"/>
      </w:pPr>
      <w:r>
        <w:rPr>
          <w:rFonts w:ascii="Times New Roman"/>
          <w:b w:val="false"/>
          <w:i w:val="false"/>
          <w:color w:val="000000"/>
          <w:sz w:val="28"/>
        </w:rPr>
        <w:t>
      "4. Стандарттың міндеті мемлекеттік аудиттің, сараптамалық-талдау іс-шараларының, мемлекеттік аудиторлар мен мемлекеттік аудит және қаржылық бақылау органдарының өзге де лауазымды адамдары қызметінің және мемлекеттік аудитті және (немесе) сараптамалық-талдау іс-шараларын жүргізуге тартылған аудиторлық ұйымдар мен сарапшылардың қорытындыларының (материалдарының) сапасын бақылауды жүзеге асыру бойынша рәсімдік талаптарға қойылатын бірыңғай тәсілді белгілеу болып табылады.";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33" w:id="25"/>
    <w:p>
      <w:pPr>
        <w:spacing w:after="0"/>
        <w:ind w:left="0"/>
        <w:jc w:val="both"/>
      </w:pPr>
      <w:r>
        <w:rPr>
          <w:rFonts w:ascii="Times New Roman"/>
          <w:b w:val="false"/>
          <w:i w:val="false"/>
          <w:color w:val="000000"/>
          <w:sz w:val="28"/>
        </w:rPr>
        <w:t>
      "5. Осы Стандартта мынадай ұғымдар пайдаланылады:</w:t>
      </w:r>
    </w:p>
    <w:bookmarkEnd w:id="25"/>
    <w:bookmarkStart w:name="z34" w:id="26"/>
    <w:p>
      <w:pPr>
        <w:spacing w:after="0"/>
        <w:ind w:left="0"/>
        <w:jc w:val="both"/>
      </w:pPr>
      <w:r>
        <w:rPr>
          <w:rFonts w:ascii="Times New Roman"/>
          <w:b w:val="false"/>
          <w:i w:val="false"/>
          <w:color w:val="000000"/>
          <w:sz w:val="28"/>
        </w:rPr>
        <w:t>
      сапа бақылауы – мемлекеттік аудиторлардың және мемлекеттік аудит және қаржылық бақылау органдарының өзге де лауазымды адамдарының, мемлекеттік аудитті және (немесе) сараптамалық-талдау іс-шараларын жүргізуге тартылған аудиторлық ұйымдар мен (немесе) сарапшылардың жасайтын құжаттарын МАҚБ органдарының Жалпы және рәсімдік стандарттарында, сондай-ақ МАҚБ қағидаларында көзделген талаптардың сақталуы тұрғысынан тексеру мен (немесе) талдау түсініледі.";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6" w:id="27"/>
    <w:p>
      <w:pPr>
        <w:spacing w:after="0"/>
        <w:ind w:left="0"/>
        <w:jc w:val="both"/>
      </w:pPr>
      <w:r>
        <w:rPr>
          <w:rFonts w:ascii="Times New Roman"/>
          <w:b w:val="false"/>
          <w:i w:val="false"/>
          <w:color w:val="000000"/>
          <w:sz w:val="28"/>
        </w:rPr>
        <w:t>
      "7. МАҚБ басшылары мемлекеттік аудиторлардың және мемлекеттік аудит және қаржылық бақылау органдарының өзге де лауазымды адамдарының өздерінің қызметі барысында жасайтын құжаттарды МАҚБ қағидаларында айқындалған тәртіппен, тәуекелдерді басқару жүйесі негізінде мемлекеттік аудит және қаржылық бақылау стандарттарына сәйкестігі мәніне үнемі тексеру жүргізу және (немесе) талдау жолымен сапа бақылауын ұйымдастыруды қамтамасыз етеді.";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8" w:id="28"/>
    <w:p>
      <w:pPr>
        <w:spacing w:after="0"/>
        <w:ind w:left="0"/>
        <w:jc w:val="both"/>
      </w:pPr>
      <w:r>
        <w:rPr>
          <w:rFonts w:ascii="Times New Roman"/>
          <w:b w:val="false"/>
          <w:i w:val="false"/>
          <w:color w:val="000000"/>
          <w:sz w:val="28"/>
        </w:rPr>
        <w:t>
      "17. Сапа бақылауына сыртқы МАҚБ органдарының аудиторлық, сараптамалық-талдау қызметінің дайындық, негізгі және қорытынды кезеңдері, мемлекеттік аудиторлардың және мемлекеттік аудит және қаржылық бақылау органдарының өзге де лауазымды адамдарының барлық қызметі, осы Стандартты қолдану жөніндегі әдіснамалық басшылыққа сәйкес өлшемшарттар негізінде мемлекеттік аудитті жүргізуге тартылған аудиторлық ұйымдар мен сарапшылардың қорытындылары (материалдары) жатқызылады.";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40" w:id="29"/>
    <w:p>
      <w:pPr>
        <w:spacing w:after="0"/>
        <w:ind w:left="0"/>
        <w:jc w:val="both"/>
      </w:pPr>
      <w:r>
        <w:rPr>
          <w:rFonts w:ascii="Times New Roman"/>
          <w:b w:val="false"/>
          <w:i w:val="false"/>
          <w:color w:val="000000"/>
          <w:sz w:val="28"/>
        </w:rPr>
        <w:t>
      "30. Есеп комитетінің (Тексеру комиссиясының) аудиторлық іс-шараға жауапты мүшесінің басшылығымен дайындалған Аудиторлық қорытындының, Жиынтық тізілімнің, Қаулының және Нұсқаманың жобаларын мемлекеттік аудитті жүргізуге жауапты құрылымдық бөлімше Есеп комитетінің (Тексеру комиссиясының) отырысы өткізілгенге дейін он жұмыс күні бұрын сапа бақылауына және құқықтық қамтамасыз етуге жауапты құрылымдық бөлімшелерге бір мезгілде жібереді.";</w:t>
      </w:r>
    </w:p>
    <w:bookmarkEnd w:id="29"/>
    <w:bookmarkStart w:name="z41" w:id="30"/>
    <w:p>
      <w:pPr>
        <w:spacing w:after="0"/>
        <w:ind w:left="0"/>
        <w:jc w:val="both"/>
      </w:pPr>
      <w:r>
        <w:rPr>
          <w:rFonts w:ascii="Times New Roman"/>
          <w:b w:val="false"/>
          <w:i w:val="false"/>
          <w:color w:val="000000"/>
          <w:sz w:val="28"/>
        </w:rPr>
        <w:t xml:space="preserve">
      көрсетілген нормативтік қаулымен бекітілген Сыртқы мемлекеттік аудит және қаржылық бақылау органдарының сараптамалық-талдау іс-шарасын жүргізуі бойынша сыртқы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3" w:id="31"/>
    <w:p>
      <w:pPr>
        <w:spacing w:after="0"/>
        <w:ind w:left="0"/>
        <w:jc w:val="both"/>
      </w:pPr>
      <w:r>
        <w:rPr>
          <w:rFonts w:ascii="Times New Roman"/>
          <w:b w:val="false"/>
          <w:i w:val="false"/>
          <w:color w:val="000000"/>
          <w:sz w:val="28"/>
        </w:rPr>
        <w:t>
      "6. Осы Стандарттың ережелері жүзеге асырылуы "Республикалық бюджет жобасына оның шығыстарының негізгі бағыттары бойынша алдын ала бағалау жүргізу қағидаларын бекіту және Қазақстан Республикасы Президентінің кейбір жарлықтарына өзгерістер мен толықтыру енгізу туралы" Қазақстан Республикасы Президентінің 2016 жылғы 9 желтоқсандағы № 388 Жарлығымен, Республикалық бюджеттің атқарылуын бақылау жөніндегі есеп комитетінің (бұдан әрі - Есеп комитеті) 2016 жылғы 31 наурыздағы № 5-НҚ нормативтік қаулысымен (Нормативтік құқықтық актілерді мемлекеттік тіркеу тізілімінде № 13647 болып тіркелген) бекітілген Республикалық және жергілікті бюджеттердің атқарылуын ағымдағы бағалауды жүзеге асыру бойынша сыртқы мемлекеттік аудиттің және қаржылық бақылаудың рәсімдік стандартымен және Республикалық бюджеттің атқарылуын кейіннен бағалауды жүзеге асыру бойынша сыртқы мемлекеттік аудиттің және қаржылық бақылаудың рәсімдік стандартымен регламенттелген алдын ала, ағымдағы және кейіннен бағалау шеңберінде қорытындылар жүргізуге және дайындауға қолданылмайды.";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5" w:id="32"/>
    <w:p>
      <w:pPr>
        <w:spacing w:after="0"/>
        <w:ind w:left="0"/>
        <w:jc w:val="both"/>
      </w:pPr>
      <w:r>
        <w:rPr>
          <w:rFonts w:ascii="Times New Roman"/>
          <w:b w:val="false"/>
          <w:i w:val="false"/>
          <w:color w:val="000000"/>
          <w:sz w:val="28"/>
        </w:rPr>
        <w:t>
      "8. Сараптамалық-талдау іс-шарасы сыртқы мемлекеттік аудит және қаржылық бақылау органдарының бюджетті жоспарлау мен атқарудың, бюджет қаражатын, мемлекет активтерін (Қазақстан Республикасы Ұлттық қорының және Қазақстан Республикасы Ұлттық Банкінің активтерін қоспағанда) және квазимемлекеттік сектор субъектілерінің активтерін басқару мен пайдаланудың тиімділігін, Қазақстан Республикасындағы мемлекеттік жоспарлау жүйесі құжаттарының іске асырылуын талдауға, бағалауға, сондай-ақ олардың экономиканың (немесе экономиканың жекелеген саласының), тәуекелдерді басқару жүйесіне негізделген әлеуметтік саланың дамуына әсерін зерттеуге бағытталған сараптамалық-талдау қызметін іске асыру нысанын білдіреді.</w:t>
      </w:r>
    </w:p>
    <w:bookmarkEnd w:id="32"/>
    <w:bookmarkStart w:name="z46" w:id="33"/>
    <w:p>
      <w:pPr>
        <w:spacing w:after="0"/>
        <w:ind w:left="0"/>
        <w:jc w:val="both"/>
      </w:pPr>
      <w:r>
        <w:rPr>
          <w:rFonts w:ascii="Times New Roman"/>
          <w:b w:val="false"/>
          <w:i w:val="false"/>
          <w:color w:val="000000"/>
          <w:sz w:val="28"/>
        </w:rPr>
        <w:t>
      Сараптамалық-талдау іс-шарасын сыртқы мемлекеттік аудит және қаржылық бақылау органдары сараптамалық-талдау іс-шарасының объектісіне шықпай, оларды сараптамалық-талдау іс-шарасы басталғанға дейін екі жұмыс күнінен кешіктірмей хабардар ету арқылы жүзеге асырады.";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 </w:t>
      </w:r>
    </w:p>
    <w:bookmarkStart w:name="z48" w:id="34"/>
    <w:p>
      <w:pPr>
        <w:spacing w:after="0"/>
        <w:ind w:left="0"/>
        <w:jc w:val="both"/>
      </w:pPr>
      <w:r>
        <w:rPr>
          <w:rFonts w:ascii="Times New Roman"/>
          <w:b w:val="false"/>
          <w:i w:val="false"/>
          <w:color w:val="000000"/>
          <w:sz w:val="28"/>
        </w:rPr>
        <w:t xml:space="preserve">
      "31. Сыртқы мемлекеттік аудит және қаржылық бақылау органы басшысының шешімімен сараптамалық-талдау іс-шарасының нәтижелері оның қорытындысы бойынша жасалған тұжырымдар мен ұсынымдарды өздеріне қатысты бөлігінде зерделеу үшін уәкілетті органдарға (лауазымды адамдарға) және (немесе) сараптамалық-талдау іс-шарасының объектілеріне ол аяқталғаннан кейін бес жұмыс күні ішінде жіберіледі. </w:t>
      </w:r>
    </w:p>
    <w:bookmarkEnd w:id="34"/>
    <w:bookmarkStart w:name="z49" w:id="35"/>
    <w:p>
      <w:pPr>
        <w:spacing w:after="0"/>
        <w:ind w:left="0"/>
        <w:jc w:val="both"/>
      </w:pPr>
      <w:r>
        <w:rPr>
          <w:rFonts w:ascii="Times New Roman"/>
          <w:b w:val="false"/>
          <w:i w:val="false"/>
          <w:color w:val="000000"/>
          <w:sz w:val="28"/>
        </w:rPr>
        <w:t>
      Сыртқы мемлекеттік аудит және қаржылық бақылау органдары сараптамалық-талдау іс-шарасы объектісімен оның нәтижелерін талқылайды, олар бойынша шешім ұсынымдық сипатта болады.".</w:t>
      </w:r>
    </w:p>
    <w:bookmarkEnd w:id="35"/>
    <w:bookmarkStart w:name="z50" w:id="36"/>
    <w:p>
      <w:pPr>
        <w:spacing w:after="0"/>
        <w:ind w:left="0"/>
        <w:jc w:val="both"/>
      </w:pPr>
      <w:r>
        <w:rPr>
          <w:rFonts w:ascii="Times New Roman"/>
          <w:b w:val="false"/>
          <w:i w:val="false"/>
          <w:color w:val="000000"/>
          <w:sz w:val="28"/>
        </w:rPr>
        <w:t>
      2. Есеп комитетінің Сапа бақылауы, әдіснама және аудит бөлімі заңнамада белгіленген тәртіппен:</w:t>
      </w:r>
    </w:p>
    <w:bookmarkEnd w:id="36"/>
    <w:bookmarkStart w:name="z51" w:id="37"/>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37"/>
    <w:bookmarkStart w:name="z52" w:id="38"/>
    <w:p>
      <w:pPr>
        <w:spacing w:after="0"/>
        <w:ind w:left="0"/>
        <w:jc w:val="both"/>
      </w:pPr>
      <w:r>
        <w:rPr>
          <w:rFonts w:ascii="Times New Roman"/>
          <w:b w:val="false"/>
          <w:i w:val="false"/>
          <w:color w:val="000000"/>
          <w:sz w:val="28"/>
        </w:rPr>
        <w:t>
      2) осы нормативтік қаулының Есеп комитетінің интернет-ресурсына орналастырылуын қамтамасыз етсін.</w:t>
      </w:r>
    </w:p>
    <w:bookmarkEnd w:id="38"/>
    <w:bookmarkStart w:name="z53" w:id="39"/>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жүктелсін.</w:t>
      </w:r>
    </w:p>
    <w:bookmarkEnd w:id="39"/>
    <w:bookmarkStart w:name="z54" w:id="40"/>
    <w:p>
      <w:pPr>
        <w:spacing w:after="0"/>
        <w:ind w:left="0"/>
        <w:jc w:val="both"/>
      </w:pPr>
      <w:r>
        <w:rPr>
          <w:rFonts w:ascii="Times New Roman"/>
          <w:b w:val="false"/>
          <w:i w:val="false"/>
          <w:color w:val="000000"/>
          <w:sz w:val="28"/>
        </w:rPr>
        <w:t>
      4. Осы нормативтік қаулы оның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 атқарылуын</w:t>
            </w:r>
            <w:r>
              <w:br/>
            </w:r>
            <w:r>
              <w:rPr>
                <w:rFonts w:ascii="Times New Roman"/>
                <w:b w:val="false"/>
                <w:i/>
                <w:color w:val="000000"/>
                <w:sz w:val="20"/>
              </w:rPr>
              <w:t>бақылау жөніндегі есеп комитеті</w:t>
            </w:r>
            <w:r>
              <w:br/>
            </w:r>
            <w:r>
              <w:rPr>
                <w:rFonts w:ascii="Times New Roman"/>
                <w:b w:val="false"/>
                <w:i/>
                <w:color w:val="000000"/>
                <w:sz w:val="20"/>
              </w:rPr>
              <w:t xml:space="preserve">Төрағасының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 Бергенев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12 шілдедегі</w:t>
            </w:r>
            <w:r>
              <w:br/>
            </w:r>
            <w:r>
              <w:rPr>
                <w:rFonts w:ascii="Times New Roman"/>
                <w:b w:val="false"/>
                <w:i w:val="false"/>
                <w:color w:val="000000"/>
                <w:sz w:val="20"/>
              </w:rPr>
              <w:t>№ 8-НҚ</w:t>
            </w:r>
            <w:r>
              <w:br/>
            </w:r>
            <w:r>
              <w:rPr>
                <w:rFonts w:ascii="Times New Roman"/>
                <w:b w:val="false"/>
                <w:i w:val="false"/>
                <w:color w:val="000000"/>
                <w:sz w:val="20"/>
              </w:rPr>
              <w:t>Нормативтік қаулыға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органдарының қызметіне</w:t>
            </w:r>
            <w:r>
              <w:br/>
            </w:r>
            <w:r>
              <w:rPr>
                <w:rFonts w:ascii="Times New Roman"/>
                <w:b w:val="false"/>
                <w:i w:val="false"/>
                <w:color w:val="000000"/>
                <w:sz w:val="20"/>
              </w:rPr>
              <w:t>бағалау жүргізу бойынша</w:t>
            </w:r>
            <w:r>
              <w:br/>
            </w:r>
            <w:r>
              <w:rPr>
                <w:rFonts w:ascii="Times New Roman"/>
                <w:b w:val="false"/>
                <w:i w:val="false"/>
                <w:color w:val="000000"/>
                <w:sz w:val="20"/>
              </w:rPr>
              <w:t>сыртқы мемлекеттік аудиттің</w:t>
            </w:r>
            <w:r>
              <w:br/>
            </w:r>
            <w:r>
              <w:rPr>
                <w:rFonts w:ascii="Times New Roman"/>
                <w:b w:val="false"/>
                <w:i w:val="false"/>
                <w:color w:val="000000"/>
                <w:sz w:val="20"/>
              </w:rPr>
              <w:t>және қаржылық бақылаудың</w:t>
            </w:r>
            <w:r>
              <w:br/>
            </w:r>
            <w:r>
              <w:rPr>
                <w:rFonts w:ascii="Times New Roman"/>
                <w:b w:val="false"/>
                <w:i w:val="false"/>
                <w:color w:val="000000"/>
                <w:sz w:val="20"/>
              </w:rPr>
              <w:t>рәсімдік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41"/>
    <w:p>
      <w:pPr>
        <w:spacing w:after="0"/>
        <w:ind w:left="0"/>
        <w:jc w:val="left"/>
      </w:pPr>
      <w:r>
        <w:rPr>
          <w:rFonts w:ascii="Times New Roman"/>
          <w:b/>
          <w:i w:val="false"/>
          <w:color w:val="000000"/>
        </w:rPr>
        <w:t xml:space="preserve"> Мемлекеттік аудит нәтижелерін мемлекеттік аудит және қаржылық бақылау стандарттарына сәйкестігіне танымау қорытындылары бойынша сараптамалық қорытынды __________________________________________________________________________________ (аудиторлық есептің атауы, оның деректемелері)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4"/>
        <w:gridCol w:w="4875"/>
        <w:gridCol w:w="5431"/>
      </w:tblGrid>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аудит және қаржылық бақылау стандарттарын сақтау мәніне өлшемшарттар
</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аудит және қаржылық бақылау стандарттарына сәйкес келмеудің анықталған фактілері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42"/>
    <w:p>
      <w:pPr>
        <w:spacing w:after="0"/>
        <w:ind w:left="0"/>
        <w:jc w:val="both"/>
      </w:pPr>
      <w:r>
        <w:rPr>
          <w:rFonts w:ascii="Times New Roman"/>
          <w:b w:val="false"/>
          <w:i w:val="false"/>
          <w:color w:val="000000"/>
          <w:sz w:val="28"/>
        </w:rPr>
        <w:t>
      Тұжырым: ______________________________________________________________</w:t>
      </w:r>
    </w:p>
    <w:bookmarkEnd w:id="42"/>
    <w:p>
      <w:pPr>
        <w:spacing w:after="0"/>
        <w:ind w:left="0"/>
        <w:jc w:val="both"/>
      </w:pPr>
      <w:r>
        <w:rPr>
          <w:rFonts w:ascii="Times New Roman"/>
          <w:b w:val="false"/>
          <w:i w:val="false"/>
          <w:color w:val="000000"/>
          <w:sz w:val="28"/>
        </w:rPr>
        <w:t>
      Мемлекеттік аудит және қаржылық бақылау нәтижелерін тану рәсімін жүргізген  мемлекеттік аудиторлар: ________________________________________________________</w:t>
      </w:r>
      <w:r>
        <w:br/>
      </w:r>
      <w:r>
        <w:rPr>
          <w:rFonts w:ascii="Times New Roman"/>
          <w:b w:val="false"/>
          <w:i w:val="false"/>
          <w:color w:val="000000"/>
          <w:sz w:val="28"/>
        </w:rPr>
        <w:t xml:space="preserve">                                             (лауазымы, аты, әкесінің аты (болған жағдайда), тегі,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