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7a090" w14:textId="e07a0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тастарға, бағалы металдар мен асыл тастардан жасалған зергерлік және басқа да бұйымдарға сараптама жүргізу қағидаларын бекіту туралы" Қазақстан Республикасы Инвестициялар және даму министрінің 2016 жылғы 28 сәуірдегі № 401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2021 жылғы 23 маусымдағы № 324 бұйрығы. Қазақстан Республикасының Әділет министрлігінде 2021 жылғы 3 шiлдеде № 23281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"Асыл тастарға, бағалы металдар мен асыл тастардан жасалған зергерлік және басқа да бұйымдарға сараптама жүргізу қағидаларын бекіту туралы" Қазақстан Республикасы Инвестициялар және даму министрінің 2016 жылғы 28 сәуірдегі № 401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13760 болып тіркелген) бұйрыққа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Асыл тастарға, бағалы металдар мен асыл тастардан жасалған зергерлік және басқа да бұйымдарға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5" w:id="1"/>
    <w:p>
      <w:pPr>
        <w:spacing w:after="0"/>
        <w:ind w:left="0"/>
        <w:jc w:val="both"/>
      </w:pPr>
      <w:r>
        <w:rPr>
          <w:rFonts w:ascii="Times New Roman"/>
          <w:b w:val="false"/>
          <w:i w:val="false"/>
          <w:color w:val="000000"/>
          <w:sz w:val="28"/>
        </w:rPr>
        <w:t>
      "2. Қағидаларда мынадай негізгі ұғымдар пайдаланылады:</w:t>
      </w:r>
    </w:p>
    <w:bookmarkEnd w:id="1"/>
    <w:p>
      <w:pPr>
        <w:spacing w:after="0"/>
        <w:ind w:left="0"/>
        <w:jc w:val="both"/>
      </w:pPr>
      <w:r>
        <w:rPr>
          <w:rFonts w:ascii="Times New Roman"/>
          <w:b w:val="false"/>
          <w:i w:val="false"/>
          <w:color w:val="000000"/>
          <w:sz w:val="28"/>
        </w:rPr>
        <w:t>
      1) асыл тастар - табиғи алмастар, зубәржаттар, лағылдар, жақұттар және александриттер, сондай-ақ шикі (табиғи) және өңделген түрдегі табиғи інжу. Асыл тастарға бірегей кәріптас түзілімдері теңестіріледі;</w:t>
      </w:r>
    </w:p>
    <w:p>
      <w:pPr>
        <w:spacing w:after="0"/>
        <w:ind w:left="0"/>
        <w:jc w:val="both"/>
      </w:pPr>
      <w:r>
        <w:rPr>
          <w:rFonts w:ascii="Times New Roman"/>
          <w:b w:val="false"/>
          <w:i w:val="false"/>
          <w:color w:val="000000"/>
          <w:sz w:val="28"/>
        </w:rPr>
        <w:t>
      2) асыл тастардың, бағалы металдар мен асыл тастардан жасалған зергерлік және басқа да бұйымдардың сараптамасы (бұдан әрі - сараптама) - асыл тастарды сәйкестендіруді және бағалы металдар мен асыл тастардан жасалған зергерлік және басқа да бұйымдардағы бағалы металдарды сынамалауды, сынамалау таңбалары бедерлерінің төлнұсқалығын тексеруді қамтитын, уәкілетті ұйымдар жүзеге асыратын сынақтарды ұйымдастыру және жүргізу;</w:t>
      </w:r>
    </w:p>
    <w:p>
      <w:pPr>
        <w:spacing w:after="0"/>
        <w:ind w:left="0"/>
        <w:jc w:val="both"/>
      </w:pPr>
      <w:r>
        <w:rPr>
          <w:rFonts w:ascii="Times New Roman"/>
          <w:b w:val="false"/>
          <w:i w:val="false"/>
          <w:color w:val="000000"/>
          <w:sz w:val="28"/>
        </w:rPr>
        <w:t>
      3) асыл тастарды сәйкестендіру - асыл тастардың сыныптамалық және құндық сипаттамаларының нормативтік-техникалық құжаттаманың талаптарына сәйкестігін белгілеу;</w:t>
      </w:r>
    </w:p>
    <w:p>
      <w:pPr>
        <w:spacing w:after="0"/>
        <w:ind w:left="0"/>
        <w:jc w:val="both"/>
      </w:pPr>
      <w:r>
        <w:rPr>
          <w:rFonts w:ascii="Times New Roman"/>
          <w:b w:val="false"/>
          <w:i w:val="false"/>
          <w:color w:val="000000"/>
          <w:sz w:val="28"/>
        </w:rPr>
        <w:t>
      4) бағалы металдар - кез келген күйдегі және түрдегі алтын, күміс, платина және платина тобындағы металдар (палладий, иридий, родий, рутений және осмий);</w:t>
      </w:r>
    </w:p>
    <w:p>
      <w:pPr>
        <w:spacing w:after="0"/>
        <w:ind w:left="0"/>
        <w:jc w:val="both"/>
      </w:pPr>
      <w:r>
        <w:rPr>
          <w:rFonts w:ascii="Times New Roman"/>
          <w:b w:val="false"/>
          <w:i w:val="false"/>
          <w:color w:val="000000"/>
          <w:sz w:val="28"/>
        </w:rPr>
        <w:t>
      5) бағалы металдар мен асыл тастардан жасалған зергерлік және басқа да бұйымдар (бұдан әрі - зергерлік және басқа да бұйымдар) - бағалы металдардан жасалған монеталарды қоспағанда, асыл тастардан және табиғи немесе жасанды жолмен алынған басқа да материалдардан жасалған көздері бар не онсыз, әртүрлі көркемдік өңдеу түрлерін пайдалана отырып, асыл тастардан, бағалы металдардан және олардың қорытпаларынан жасалған, әртүрлі әшекейлер, тұрмыстық кәдеге жарататын заттар ретінде және (немесе) діни әрі декоративтік мақсаттарда қолданылатын бұйымдар;</w:t>
      </w:r>
    </w:p>
    <w:p>
      <w:pPr>
        <w:spacing w:after="0"/>
        <w:ind w:left="0"/>
        <w:jc w:val="both"/>
      </w:pPr>
      <w:r>
        <w:rPr>
          <w:rFonts w:ascii="Times New Roman"/>
          <w:b w:val="false"/>
          <w:i w:val="false"/>
          <w:color w:val="000000"/>
          <w:sz w:val="28"/>
        </w:rPr>
        <w:t>
      6) өтініш беруші — асыл тастарға, бағалы металдар мен асыл тастардан жасалған зергерлік және басқа да бұйымдарға сараптама жүргізуге өтініммен жүгінген жеке немесе заңды тұлғалар;</w:t>
      </w:r>
    </w:p>
    <w:p>
      <w:pPr>
        <w:spacing w:after="0"/>
        <w:ind w:left="0"/>
        <w:jc w:val="both"/>
      </w:pPr>
      <w:r>
        <w:rPr>
          <w:rFonts w:ascii="Times New Roman"/>
          <w:b w:val="false"/>
          <w:i w:val="false"/>
          <w:color w:val="000000"/>
          <w:sz w:val="28"/>
        </w:rPr>
        <w:t>
      6-1) өтінім - техникалық реттеудің ақпараттық жүйесі арқылы қалыптастырылатын, берілетін және электрондық цифрлық қолтаңбамен қол қойылатын электрондық құжат;</w:t>
      </w:r>
    </w:p>
    <w:p>
      <w:pPr>
        <w:spacing w:after="0"/>
        <w:ind w:left="0"/>
        <w:jc w:val="both"/>
      </w:pPr>
      <w:r>
        <w:rPr>
          <w:rFonts w:ascii="Times New Roman"/>
          <w:b w:val="false"/>
          <w:i w:val="false"/>
          <w:color w:val="000000"/>
          <w:sz w:val="28"/>
        </w:rPr>
        <w:t>
      7) сынама — бағалы металл қорытпасының мың массалық бөлігіндегі таза бағалы металдың массалық бөліктерінің саны;</w:t>
      </w:r>
    </w:p>
    <w:p>
      <w:pPr>
        <w:spacing w:after="0"/>
        <w:ind w:left="0"/>
        <w:jc w:val="both"/>
      </w:pPr>
      <w:r>
        <w:rPr>
          <w:rFonts w:ascii="Times New Roman"/>
          <w:b w:val="false"/>
          <w:i w:val="false"/>
          <w:color w:val="000000"/>
          <w:sz w:val="28"/>
        </w:rPr>
        <w:t>
      8) сынамалау - бағалы металдардың, зергерлік және басқа да бұйымдардың сынамасын белгіленген әдістермен айқындау немесе растау;</w:t>
      </w:r>
    </w:p>
    <w:p>
      <w:pPr>
        <w:spacing w:after="0"/>
        <w:ind w:left="0"/>
        <w:jc w:val="both"/>
      </w:pPr>
      <w:r>
        <w:rPr>
          <w:rFonts w:ascii="Times New Roman"/>
          <w:b w:val="false"/>
          <w:i w:val="false"/>
          <w:color w:val="000000"/>
          <w:sz w:val="28"/>
        </w:rPr>
        <w:t>
      9) сынамалық таңба - зергерлік және басқа да бұйымдарға салынатын, осындай бұйымдардағы бағалы металл сынамасын куәландыратын белгіленген үлгідегі белгі;</w:t>
      </w:r>
    </w:p>
    <w:p>
      <w:pPr>
        <w:spacing w:after="0"/>
        <w:ind w:left="0"/>
        <w:jc w:val="both"/>
      </w:pPr>
      <w:r>
        <w:rPr>
          <w:rFonts w:ascii="Times New Roman"/>
          <w:b w:val="false"/>
          <w:i w:val="false"/>
          <w:color w:val="000000"/>
          <w:sz w:val="28"/>
        </w:rPr>
        <w:t>
      10) талдау — бұйым дайындалған метал мен оның қорытпасының химиялық құрамын, оның ішінде осы бұйымның бұзылуын қарастыратын әдістерді қолдану жолымен айқындау;</w:t>
      </w:r>
    </w:p>
    <w:p>
      <w:pPr>
        <w:spacing w:after="0"/>
        <w:ind w:left="0"/>
        <w:jc w:val="both"/>
      </w:pPr>
      <w:r>
        <w:rPr>
          <w:rFonts w:ascii="Times New Roman"/>
          <w:b w:val="false"/>
          <w:i w:val="false"/>
          <w:color w:val="000000"/>
          <w:sz w:val="28"/>
        </w:rPr>
        <w:t>
      11) таңбалау - зергерлік және басқа да бұйымдарға сынамалық таңба бедерін салу;</w:t>
      </w:r>
    </w:p>
    <w:p>
      <w:pPr>
        <w:spacing w:after="0"/>
        <w:ind w:left="0"/>
        <w:jc w:val="both"/>
      </w:pPr>
      <w:r>
        <w:rPr>
          <w:rFonts w:ascii="Times New Roman"/>
          <w:b w:val="false"/>
          <w:i w:val="false"/>
          <w:color w:val="000000"/>
          <w:sz w:val="28"/>
        </w:rPr>
        <w:t>
      12) уәкілетті орган - бағалы металдарды өндіруді және бағалы металдар мен асыл тастардың, құрамында бағалы металдар бар шикізат тауарларының, зергерлік және басқа да бұйымдардың айналымын реттеу саласындағы басшылықты, сондай-ақ Қазақстан Республикасының заннамасында көзделген шектерде салааралық үйлестіруді жүзеге асыратын орталық атқарушы орган;</w:t>
      </w:r>
    </w:p>
    <w:p>
      <w:pPr>
        <w:spacing w:after="0"/>
        <w:ind w:left="0"/>
        <w:jc w:val="both"/>
      </w:pPr>
      <w:r>
        <w:rPr>
          <w:rFonts w:ascii="Times New Roman"/>
          <w:b w:val="false"/>
          <w:i w:val="false"/>
          <w:color w:val="000000"/>
          <w:sz w:val="28"/>
        </w:rPr>
        <w:t>
      13) уәкілетті ұйым — Қазақстан Республикасының сәйкестікті бағалау саласындағы аккредиттеу туралы заңнамасына сәйкес сараптама жүргізуге аккредиттелген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7" w:id="2"/>
    <w:p>
      <w:pPr>
        <w:spacing w:after="0"/>
        <w:ind w:left="0"/>
        <w:jc w:val="both"/>
      </w:pPr>
      <w:r>
        <w:rPr>
          <w:rFonts w:ascii="Times New Roman"/>
          <w:b w:val="false"/>
          <w:i w:val="false"/>
          <w:color w:val="000000"/>
          <w:sz w:val="28"/>
        </w:rPr>
        <w:t>
      "3. Өтініш берушілер уәкілетті ұйымға сараптаманы ерікті түрде жүргізу үшін техникалық реттеудің ақпараттық жүйесі арқылы жүгінеді.";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Сараптама жүргізу үшін өтінім беруші уәкілетті ұйымға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 </w:t>
      </w:r>
    </w:p>
    <w:bookmarkStart w:name="z11" w:id="3"/>
    <w:p>
      <w:pPr>
        <w:spacing w:after="0"/>
        <w:ind w:left="0"/>
        <w:jc w:val="both"/>
      </w:pPr>
      <w:r>
        <w:rPr>
          <w:rFonts w:ascii="Times New Roman"/>
          <w:b w:val="false"/>
          <w:i w:val="false"/>
          <w:color w:val="000000"/>
          <w:sz w:val="28"/>
        </w:rPr>
        <w:t>
      "6. Өтінімде асыл тастар, зергерлік және басқа да бұйымдарда бар барлық ақаулар, олар жоқ болған жағдайда, тастардың түрін көрсетпей, жоқ тастардың (көздердің) саны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 </w:t>
      </w:r>
    </w:p>
    <w:bookmarkStart w:name="z13" w:id="4"/>
    <w:p>
      <w:pPr>
        <w:spacing w:after="0"/>
        <w:ind w:left="0"/>
        <w:jc w:val="both"/>
      </w:pPr>
      <w:r>
        <w:rPr>
          <w:rFonts w:ascii="Times New Roman"/>
          <w:b w:val="false"/>
          <w:i w:val="false"/>
          <w:color w:val="000000"/>
          <w:sz w:val="28"/>
        </w:rPr>
        <w:t>
      "8. Асыл тастарды, зергерлік және басқа да бұйымдарды қабылдау және беру кезінде өлшеудің қажетті дәлдігін қамтамасыз ететін және өлшем бірлігін қамтамасыз етудің мемлекеттік жүйесінің тізіліміне енгізілген сертификатталған таразыларда жүргізіледі:</w:t>
      </w:r>
    </w:p>
    <w:bookmarkEnd w:id="4"/>
    <w:p>
      <w:pPr>
        <w:spacing w:after="0"/>
        <w:ind w:left="0"/>
        <w:jc w:val="both"/>
      </w:pPr>
      <w:r>
        <w:rPr>
          <w:rFonts w:ascii="Times New Roman"/>
          <w:b w:val="false"/>
          <w:i w:val="false"/>
          <w:color w:val="000000"/>
          <w:sz w:val="28"/>
        </w:rPr>
        <w:t>
      1) алтын, платина және платиналық топтағы металдар бұйымдары үшін - 0,01 граммға дейін, күміс - 0,1 граммға дейін;</w:t>
      </w:r>
    </w:p>
    <w:p>
      <w:pPr>
        <w:spacing w:after="0"/>
        <w:ind w:left="0"/>
        <w:jc w:val="both"/>
      </w:pPr>
      <w:r>
        <w:rPr>
          <w:rFonts w:ascii="Times New Roman"/>
          <w:b w:val="false"/>
          <w:i w:val="false"/>
          <w:color w:val="000000"/>
          <w:sz w:val="28"/>
        </w:rPr>
        <w:t>
      2) асыл тастар 0,01 каратқа дейінгі нақты өлшенеді.";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 </w:t>
      </w:r>
    </w:p>
    <w:bookmarkStart w:name="z15" w:id="5"/>
    <w:p>
      <w:pPr>
        <w:spacing w:after="0"/>
        <w:ind w:left="0"/>
        <w:jc w:val="both"/>
      </w:pPr>
      <w:r>
        <w:rPr>
          <w:rFonts w:ascii="Times New Roman"/>
          <w:b w:val="false"/>
          <w:i w:val="false"/>
          <w:color w:val="000000"/>
          <w:sz w:val="28"/>
        </w:rPr>
        <w:t>
      "10. Сараптама мынадай жолмен жүзеге асырылады:</w:t>
      </w:r>
    </w:p>
    <w:bookmarkEnd w:id="5"/>
    <w:p>
      <w:pPr>
        <w:spacing w:after="0"/>
        <w:ind w:left="0"/>
        <w:jc w:val="both"/>
      </w:pPr>
      <w:r>
        <w:rPr>
          <w:rFonts w:ascii="Times New Roman"/>
          <w:b w:val="false"/>
          <w:i w:val="false"/>
          <w:color w:val="000000"/>
          <w:sz w:val="28"/>
        </w:rPr>
        <w:t>
      1) Асыл тастарға, бағалы металдар мен асыл тастардан жасалған зергерлік және басқа да бұйымдар партиясының ілеспе құжаттарда, оның ішінде нормативтік техникалық және (немесе) техникалық құжаттамада көрсетілген деректерге сәйкестігін салыстыру жолымен көзбен шолып қарап-тексеру;</w:t>
      </w:r>
    </w:p>
    <w:p>
      <w:pPr>
        <w:spacing w:after="0"/>
        <w:ind w:left="0"/>
        <w:jc w:val="both"/>
      </w:pPr>
      <w:r>
        <w:rPr>
          <w:rFonts w:ascii="Times New Roman"/>
          <w:b w:val="false"/>
          <w:i w:val="false"/>
          <w:color w:val="000000"/>
          <w:sz w:val="28"/>
        </w:rPr>
        <w:t>
      2) өлшеу;</w:t>
      </w:r>
    </w:p>
    <w:p>
      <w:pPr>
        <w:spacing w:after="0"/>
        <w:ind w:left="0"/>
        <w:jc w:val="both"/>
      </w:pPr>
      <w:r>
        <w:rPr>
          <w:rFonts w:ascii="Times New Roman"/>
          <w:b w:val="false"/>
          <w:i w:val="false"/>
          <w:color w:val="000000"/>
          <w:sz w:val="28"/>
        </w:rPr>
        <w:t>
      3) асыл тастарды сәйкестендіру;</w:t>
      </w:r>
    </w:p>
    <w:p>
      <w:pPr>
        <w:spacing w:after="0"/>
        <w:ind w:left="0"/>
        <w:jc w:val="both"/>
      </w:pPr>
      <w:r>
        <w:rPr>
          <w:rFonts w:ascii="Times New Roman"/>
          <w:b w:val="false"/>
          <w:i w:val="false"/>
          <w:color w:val="000000"/>
          <w:sz w:val="28"/>
        </w:rPr>
        <w:t>
      4) зергерлік және басқа да бұйымдарды сынамалық таста сынама инелерді және химиялық реактивтерді қолдана отырып сынамалау;</w:t>
      </w:r>
    </w:p>
    <w:p>
      <w:pPr>
        <w:spacing w:after="0"/>
        <w:ind w:left="0"/>
        <w:jc w:val="both"/>
      </w:pPr>
      <w:r>
        <w:rPr>
          <w:rFonts w:ascii="Times New Roman"/>
          <w:b w:val="false"/>
          <w:i w:val="false"/>
          <w:color w:val="000000"/>
          <w:sz w:val="28"/>
        </w:rPr>
        <w:t>
      5) қорытпаның рентгенофлуоресценттік (бақылау чекпен купелирендіру, потенциометриялық, химиялық) әдіспен химиялық құрамын анықтау.";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зергерлік және басқа да бұйымдар аккредиттеу аттестациясын алу кезінде берілетін уәкілетті ұйымдардың кодтары бар "Барыс басының" нышанын, "КZ" Қазақстанның халықаралық аббревиатурасын бейнелеу отырып, Қазақстан Республикасының бірегей сынама таңбасымен таңбаланады, олардың бедерлері уәкілетті органдарға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19" w:id="6"/>
    <w:p>
      <w:pPr>
        <w:spacing w:after="0"/>
        <w:ind w:left="0"/>
        <w:jc w:val="both"/>
      </w:pPr>
      <w:r>
        <w:rPr>
          <w:rFonts w:ascii="Times New Roman"/>
          <w:b w:val="false"/>
          <w:i w:val="false"/>
          <w:color w:val="000000"/>
          <w:sz w:val="28"/>
        </w:rPr>
        <w:t>
      "25. Зергерлік және басқа да бұйымдардың тұтастығын бұзбай сараптама жүргізу мүмкін болмаған жағдайда қорытпа талдауын жүргізуге техникалық реттеудің ақпараттық жүйесінде бұйымды сараптамаға ұсынған адамның келісімін алу кажет.";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Сараптама қорытындысы бойынша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техникалық реттеудің ақпараттық жүйесінде электрондық цифрлық қолтаңбамен қойылған нысан бойынша сараптама қорытындысы қалыптасады.";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Сараптамалық қорытындыға "Техникалық реттеу туралы" Қазақстан Республикасы Заңының 7-бабы </w:t>
      </w:r>
      <w:r>
        <w:rPr>
          <w:rFonts w:ascii="Times New Roman"/>
          <w:b w:val="false"/>
          <w:i w:val="false"/>
          <w:color w:val="000000"/>
          <w:sz w:val="28"/>
        </w:rPr>
        <w:t>11) тармақшасы</w:t>
      </w:r>
      <w:r>
        <w:rPr>
          <w:rFonts w:ascii="Times New Roman"/>
          <w:b w:val="false"/>
          <w:i w:val="false"/>
          <w:color w:val="000000"/>
          <w:sz w:val="28"/>
        </w:rPr>
        <w:t xml:space="preserve"> бойынша бекітілетін Техникалық реттеу тізілімін қалыптастыру, жүргізу және сүйемелдеу қағидаларына сәйкес бірегей сәйкестендіру нөмірі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Start w:name="z25" w:id="7"/>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Индустриялық даму комитеті заңнамада белгіленген тәртіппен:</w:t>
      </w:r>
    </w:p>
    <w:bookmarkEnd w:id="7"/>
    <w:bookmarkStart w:name="z26"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27"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28"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0"/>
    <w:bookmarkStart w:name="z29" w:id="11"/>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Сауда және интеграция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министірінің</w:t>
            </w:r>
            <w:r>
              <w:br/>
            </w:r>
            <w:r>
              <w:rPr>
                <w:rFonts w:ascii="Times New Roman"/>
                <w:b w:val="false"/>
                <w:i w:val="false"/>
                <w:color w:val="000000"/>
                <w:sz w:val="20"/>
              </w:rPr>
              <w:t>2021 жылғы 23 маусымдағы</w:t>
            </w:r>
            <w:r>
              <w:br/>
            </w:r>
            <w:r>
              <w:rPr>
                <w:rFonts w:ascii="Times New Roman"/>
                <w:b w:val="false"/>
                <w:i w:val="false"/>
                <w:color w:val="000000"/>
                <w:sz w:val="20"/>
              </w:rPr>
              <w:t xml:space="preserve">№ 324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бағалы металдар </w:t>
            </w:r>
            <w:r>
              <w:br/>
            </w:r>
            <w:r>
              <w:rPr>
                <w:rFonts w:ascii="Times New Roman"/>
                <w:b w:val="false"/>
                <w:i w:val="false"/>
                <w:color w:val="000000"/>
                <w:sz w:val="20"/>
              </w:rPr>
              <w:t xml:space="preserve">мен асыл тастардан жасалған </w:t>
            </w:r>
            <w:r>
              <w:br/>
            </w:r>
            <w:r>
              <w:rPr>
                <w:rFonts w:ascii="Times New Roman"/>
                <w:b w:val="false"/>
                <w:i w:val="false"/>
                <w:color w:val="000000"/>
                <w:sz w:val="20"/>
              </w:rPr>
              <w:t xml:space="preserve">зергерлік және басқа да </w:t>
            </w:r>
            <w:r>
              <w:br/>
            </w:r>
            <w:r>
              <w:rPr>
                <w:rFonts w:ascii="Times New Roman"/>
                <w:b w:val="false"/>
                <w:i w:val="false"/>
                <w:color w:val="000000"/>
                <w:sz w:val="20"/>
              </w:rPr>
              <w:t>бұйымдарға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2" w:id="12"/>
    <w:p>
      <w:pPr>
        <w:spacing w:after="0"/>
        <w:ind w:left="0"/>
        <w:jc w:val="left"/>
      </w:pPr>
      <w:r>
        <w:rPr>
          <w:rFonts w:ascii="Times New Roman"/>
          <w:b/>
          <w:i w:val="false"/>
          <w:color w:val="000000"/>
        </w:rPr>
        <w:t xml:space="preserve"> Өтінім</w:t>
      </w:r>
    </w:p>
    <w:bookmarkEnd w:id="12"/>
    <w:p>
      <w:pPr>
        <w:spacing w:after="0"/>
        <w:ind w:left="0"/>
        <w:jc w:val="both"/>
      </w:pPr>
      <w:r>
        <w:rPr>
          <w:rFonts w:ascii="Times New Roman"/>
          <w:b w:val="false"/>
          <w:i w:val="false"/>
          <w:color w:val="000000"/>
          <w:sz w:val="28"/>
        </w:rPr>
        <w:t>
      Асыл тастарға, бағалы металдар мен асыл тастардан жасалған зергерлік және басқа да бұйымдарға сараптама жүргізуді сұраймын.</w:t>
      </w:r>
    </w:p>
    <w:p>
      <w:pPr>
        <w:spacing w:after="0"/>
        <w:ind w:left="0"/>
        <w:jc w:val="both"/>
      </w:pPr>
      <w:r>
        <w:rPr>
          <w:rFonts w:ascii="Times New Roman"/>
          <w:b w:val="false"/>
          <w:i w:val="false"/>
          <w:color w:val="000000"/>
          <w:sz w:val="28"/>
        </w:rPr>
        <w:t>
      Сәйкестікке ____________________________________________________</w:t>
      </w:r>
    </w:p>
    <w:p>
      <w:pPr>
        <w:spacing w:after="0"/>
        <w:ind w:left="0"/>
        <w:jc w:val="both"/>
      </w:pPr>
      <w:r>
        <w:rPr>
          <w:rFonts w:ascii="Times New Roman"/>
          <w:b w:val="false"/>
          <w:i w:val="false"/>
          <w:color w:val="000000"/>
          <w:sz w:val="28"/>
        </w:rPr>
        <w:t>
      Өтініш берушінің заңды мәртебесі: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 (IBAN)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 (БСК)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Басшы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Әкесінің аты</w:t>
            </w:r>
          </w:p>
          <w:p>
            <w:pPr>
              <w:spacing w:after="20"/>
              <w:ind w:left="20"/>
              <w:jc w:val="both"/>
            </w:pPr>
            <w:r>
              <w:rPr>
                <w:rFonts w:ascii="Times New Roman"/>
                <w:b w:val="false"/>
                <w:i w:val="false"/>
                <w:color w:val="000000"/>
                <w:sz w:val="20"/>
              </w:rPr>
              <w:t>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телефон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Бағалы металдар мен асыл тастардан жасалған зергерлік және басқа да бұйымдар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дана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металл сынамасы (немесе болжамды сынама)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Қойындылардағы асыл тастардың саны</w:t>
            </w:r>
          </w:p>
          <w:p>
            <w:pPr>
              <w:spacing w:after="20"/>
              <w:ind w:left="20"/>
              <w:jc w:val="both"/>
            </w:pPr>
            <w:r>
              <w:rPr>
                <w:rFonts w:ascii="Times New Roman"/>
                <w:b w:val="false"/>
                <w:i w:val="false"/>
                <w:color w:val="000000"/>
                <w:sz w:val="20"/>
              </w:rPr>
              <w:t>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шығарылған жері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both"/>
      </w:pPr>
      <w:r>
        <w:rPr>
          <w:rFonts w:ascii="Times New Roman"/>
          <w:b w:val="false"/>
          <w:i w:val="false"/>
          <w:color w:val="000000"/>
          <w:sz w:val="28"/>
        </w:rPr>
        <w:t>
      Кимберлий процесінің сертификаттау схемасын ескере отырып, асыл тастар мен өңделмеген табиғи алмастар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Тастардың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Өтініш берушінің ЭЦҚ - дан алынған деректер: _______</w:t>
      </w:r>
    </w:p>
    <w:p>
      <w:pPr>
        <w:spacing w:after="0"/>
        <w:ind w:left="0"/>
        <w:jc w:val="both"/>
      </w:pPr>
      <w:r>
        <w:rPr>
          <w:rFonts w:ascii="Times New Roman"/>
          <w:b w:val="false"/>
          <w:i w:val="false"/>
          <w:color w:val="000000"/>
          <w:sz w:val="28"/>
        </w:rPr>
        <w:t>
      Өтініш берушінің ЭЦҚ-мен қол қойылған күні мен уақыты:___________.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Асыл тастарға, бағалы металдар </w:t>
            </w:r>
            <w:r>
              <w:br/>
            </w:r>
            <w:r>
              <w:rPr>
                <w:rFonts w:ascii="Times New Roman"/>
                <w:b w:val="false"/>
                <w:i w:val="false"/>
                <w:color w:val="000000"/>
                <w:sz w:val="20"/>
              </w:rPr>
              <w:t xml:space="preserve">мен асыл тастардан жасалған </w:t>
            </w:r>
            <w:r>
              <w:br/>
            </w:r>
            <w:r>
              <w:rPr>
                <w:rFonts w:ascii="Times New Roman"/>
                <w:b w:val="false"/>
                <w:i w:val="false"/>
                <w:color w:val="000000"/>
                <w:sz w:val="20"/>
              </w:rPr>
              <w:t xml:space="preserve">зергерлік және басқа да </w:t>
            </w:r>
            <w:r>
              <w:br/>
            </w:r>
            <w:r>
              <w:rPr>
                <w:rFonts w:ascii="Times New Roman"/>
                <w:b w:val="false"/>
                <w:i w:val="false"/>
                <w:color w:val="000000"/>
                <w:sz w:val="20"/>
              </w:rPr>
              <w:t>бұйымдарға сараптама</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(уәкілетті </w:t>
      </w:r>
      <w:r>
        <w:rPr>
          <w:rFonts w:ascii="Times New Roman"/>
          <w:b w:val="false"/>
          <w:i/>
          <w:color w:val="000000"/>
          <w:sz w:val="28"/>
        </w:rPr>
        <w:t>ұйымның</w:t>
      </w:r>
      <w:r>
        <w:rPr>
          <w:rFonts w:ascii="Times New Roman"/>
          <w:b w:val="false"/>
          <w:i/>
          <w:color w:val="000000"/>
          <w:sz w:val="28"/>
        </w:rPr>
        <w:t xml:space="preserve"> атауы)</w:t>
      </w:r>
    </w:p>
    <w:bookmarkStart w:name="z35" w:id="13"/>
    <w:p>
      <w:pPr>
        <w:spacing w:after="0"/>
        <w:ind w:left="0"/>
        <w:jc w:val="left"/>
      </w:pPr>
      <w:r>
        <w:rPr>
          <w:rFonts w:ascii="Times New Roman"/>
          <w:b/>
          <w:i w:val="false"/>
          <w:color w:val="000000"/>
        </w:rPr>
        <w:t xml:space="preserve"> САРАПТАМАЛЫҚ ҚОРЫТЫНДЫ</w:t>
      </w:r>
    </w:p>
    <w:bookmarkEnd w:id="13"/>
    <w:p>
      <w:pPr>
        <w:spacing w:after="0"/>
        <w:ind w:left="0"/>
        <w:jc w:val="both"/>
      </w:pPr>
      <w:r>
        <w:rPr>
          <w:rFonts w:ascii="Times New Roman"/>
          <w:b w:val="false"/>
          <w:i w:val="false"/>
          <w:color w:val="000000"/>
          <w:sz w:val="28"/>
        </w:rPr>
        <w:t xml:space="preserve">
      </w:t>
      </w:r>
      <w:r>
        <w:rPr>
          <w:rFonts w:ascii="Times New Roman"/>
          <w:b w:val="false"/>
          <w:i/>
          <w:color w:val="000000"/>
          <w:sz w:val="28"/>
        </w:rPr>
        <w:t>20__ жыл "___" ________ бастап</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(Бірегей сәйкестендіру нөмірінің QR-коды)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(бірегей сәйкестендіру нөмірі)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ӨТІНІШ</w:t>
      </w:r>
      <w:r>
        <w:rPr>
          <w:rFonts w:ascii="Times New Roman"/>
          <w:b/>
          <w:i w:val="false"/>
          <w:color w:val="000000"/>
          <w:sz w:val="28"/>
        </w:rPr>
        <w:t xml:space="preserve"> БЕРУШІ</w:t>
      </w:r>
    </w:p>
    <w:p>
      <w:pPr>
        <w:spacing w:after="0"/>
        <w:ind w:left="0"/>
        <w:jc w:val="both"/>
      </w:pPr>
      <w:r>
        <w:rPr>
          <w:rFonts w:ascii="Times New Roman"/>
          <w:b w:val="false"/>
          <w:i w:val="false"/>
          <w:color w:val="000000"/>
          <w:sz w:val="28"/>
        </w:rPr>
        <w:t>
      (БСН / ЖСН, ұйымның атауы/Тегі, Аты, Әкесінің аты (бар болса) және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ДАЙЫНДАУШЫ</w:t>
      </w:r>
    </w:p>
    <w:p>
      <w:pPr>
        <w:spacing w:after="0"/>
        <w:ind w:left="0"/>
        <w:jc w:val="both"/>
      </w:pPr>
      <w:r>
        <w:rPr>
          <w:rFonts w:ascii="Times New Roman"/>
          <w:b w:val="false"/>
          <w:i w:val="false"/>
          <w:color w:val="000000"/>
          <w:sz w:val="28"/>
        </w:rPr>
        <w:t>
      (елі, БСН, ұйымның атауы және мекенжайы)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ИНВОЙС</w:t>
      </w:r>
    </w:p>
    <w:p>
      <w:pPr>
        <w:spacing w:after="0"/>
        <w:ind w:left="0"/>
        <w:jc w:val="both"/>
      </w:pPr>
      <w:r>
        <w:rPr>
          <w:rFonts w:ascii="Times New Roman"/>
          <w:b w:val="false"/>
          <w:i w:val="false"/>
          <w:color w:val="000000"/>
          <w:sz w:val="28"/>
        </w:rPr>
        <w:t>
      (берілген инвойс)</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БҰЙЫМ</w:t>
      </w:r>
    </w:p>
    <w:p>
      <w:pPr>
        <w:spacing w:after="0"/>
        <w:ind w:left="0"/>
        <w:jc w:val="both"/>
      </w:pPr>
      <w:r>
        <w:rPr>
          <w:rFonts w:ascii="Times New Roman"/>
          <w:b w:val="false"/>
          <w:i w:val="false"/>
          <w:color w:val="000000"/>
          <w:sz w:val="28"/>
        </w:rPr>
        <w:t>
      (бұйым саны, мәлімделген сынама)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ӨТІНІМ</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(өтінім нөмірі мен күні)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САРАПТАУ КОМИССИЯСЫ</w:t>
      </w:r>
    </w:p>
    <w:p>
      <w:pPr>
        <w:spacing w:after="0"/>
        <w:ind w:left="0"/>
        <w:jc w:val="both"/>
      </w:pPr>
      <w:r>
        <w:rPr>
          <w:rFonts w:ascii="Times New Roman"/>
          <w:b w:val="false"/>
          <w:i w:val="false"/>
          <w:color w:val="000000"/>
          <w:sz w:val="28"/>
        </w:rPr>
        <w:t>
      (БСН және уәкілетті ұйымның атауы, ЖСН және Комиссия мүшелерінің тегі, аты, әкесінің аты (бар болса)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САРАПТАМА ЖҮРГІЗДІ</w:t>
      </w:r>
    </w:p>
    <w:p>
      <w:pPr>
        <w:spacing w:after="0"/>
        <w:ind w:left="0"/>
        <w:jc w:val="both"/>
      </w:pPr>
      <w:r>
        <w:rPr>
          <w:rFonts w:ascii="Times New Roman"/>
          <w:b w:val="false"/>
          <w:i w:val="false"/>
          <w:color w:val="000000"/>
          <w:sz w:val="28"/>
        </w:rPr>
        <w:t>
      (бұйымдардың саны және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 ЖҮРГІЗІЛГЕН ҚҰЖАТТАРҒА СӘЙКЕС</w:t>
      </w:r>
    </w:p>
    <w:p>
      <w:pPr>
        <w:spacing w:after="0"/>
        <w:ind w:left="0"/>
        <w:jc w:val="both"/>
      </w:pPr>
      <w:r>
        <w:rPr>
          <w:rFonts w:ascii="Times New Roman"/>
          <w:b w:val="false"/>
          <w:i w:val="false"/>
          <w:color w:val="000000"/>
          <w:sz w:val="28"/>
        </w:rPr>
        <w:t>
      (нормативтік құжаттардың атауы)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САРАПТАМА АНЫҚТАЛДЫ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және басқа да бұйымдардың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грамм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металдың (қорытпаның) атауы кірістіру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Сынамасының сәйкестігі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Салыным(саны, карат, тастың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таңба (сипаттамасы, тиесілігі)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шығуы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карат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тастың қасиеттері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С</w:t>
      </w:r>
      <w:r>
        <w:rPr>
          <w:rFonts w:ascii="Times New Roman"/>
          <w:b/>
          <w:i w:val="false"/>
          <w:color w:val="000000"/>
          <w:sz w:val="28"/>
        </w:rPr>
        <w:t>АРАПТАМА (ӘДІСПЕН) ЖҮРГІЗІЛДІ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(әдістің атауы)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Комиссия мүшелерінің ЭЦҚ деректері: 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Комиссия мүшелерінің ЭЦҚ-ға қол қою күні мен уақыты:__________.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құжат "Электрондық құжат және эле</w:t>
      </w:r>
      <w:r>
        <w:rPr>
          <w:rFonts w:ascii="Times New Roman"/>
          <w:b w:val="false"/>
          <w:i/>
          <w:color w:val="000000"/>
          <w:sz w:val="28"/>
        </w:rPr>
        <w:t xml:space="preserve">ктрондық цифрлық қолтаңба туралы"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ҚРЗ</w:t>
      </w:r>
      <w:r>
        <w:rPr>
          <w:rFonts w:ascii="Times New Roman"/>
          <w:b w:val="false"/>
          <w:i/>
          <w:color w:val="000000"/>
          <w:sz w:val="28"/>
        </w:rPr>
        <w:t xml:space="preserve"> 7-бабының 1-тармағына сәйкес қағаз жеткізгіштегі құжатпен бірдей. </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w:t>
      </w:r>
      <w:r>
        <w:rPr>
          <w:rFonts w:ascii="Times New Roman"/>
          <w:b w:val="false"/>
          <w:i/>
          <w:color w:val="000000"/>
          <w:sz w:val="28"/>
        </w:rPr>
        <w:t xml:space="preserve"> техникалық реттеудің ақпараттық жүйесімен қалыптастырылды.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