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f466" w14:textId="1c3f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25 маусымдағы № 412 бұйрығы. Қазақстан Республикасының Әділет министрлігінде 2021 жылғы 2 шiлдеде № 23266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25 маусымдағы</w:t>
            </w:r>
            <w:r>
              <w:br/>
            </w:r>
            <w:r>
              <w:rPr>
                <w:rFonts w:ascii="Times New Roman"/>
                <w:b w:val="false"/>
                <w:i w:val="false"/>
                <w:color w:val="000000"/>
                <w:sz w:val="20"/>
              </w:rPr>
              <w:t>№ 412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Қорғаныс министрінің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 Қарулы Күштерінің әскери бөлімдері мен мекемелерінің азаматтық қызметшілерін аттестаттаудан өткiзу қағидалары мен шарттарын бекіту туралы" Қазақстан Республикасы Қорғаныс министрінің 2015 жылғы 30 желтоқсандағы № 745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13014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11"/>
    <w:bookmarkStart w:name="z15" w:id="12"/>
    <w:p>
      <w:pPr>
        <w:spacing w:after="0"/>
        <w:ind w:left="0"/>
        <w:jc w:val="both"/>
      </w:pPr>
      <w:r>
        <w:rPr>
          <w:rFonts w:ascii="Times New Roman"/>
          <w:b w:val="false"/>
          <w:i w:val="false"/>
          <w:color w:val="000000"/>
          <w:sz w:val="28"/>
        </w:rPr>
        <w:t xml:space="preserve">
      2. "Қазақстан Республикасы Қарулы Күштерінің әскери бөлімдері мен мекемелерінің азаматтық персоналы, қазыналық кәсіпорындарының жұмыскерлері үшін мамандығы бойынша жұмыс өтілін есептеу және Қазақстан Республикасының Қарулы Күштеріндегі жұмысы үшін жұмысшыларға пайыздық үстемеақы белгілеу қағидаларын бекіту туралы" Қазақстан Республикасы Қорғаныс министрінің 2016 жылғы 26 шілдедегі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14151 болып тіркелген)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3"/>
    <w:bookmarkStart w:name="z18" w:id="14"/>
    <w:p>
      <w:pPr>
        <w:spacing w:after="0"/>
        <w:ind w:left="0"/>
        <w:jc w:val="both"/>
      </w:pPr>
      <w:r>
        <w:rPr>
          <w:rFonts w:ascii="Times New Roman"/>
          <w:b w:val="false"/>
          <w:i w:val="false"/>
          <w:color w:val="000000"/>
          <w:sz w:val="28"/>
        </w:rPr>
        <w:t xml:space="preserve">
      3. "Қазақстан Республикасы Қарулы Күштері жеке құрамының Қазақстан Республикасының шегіндегі қызметтік іссапарлары туралы қағидаларды және Қазақстан Республикасы Қарулы Күштерінің жеке құрамына қызметтік іссапарларға, оның ішінде шет мемлекеттерге арналған шығыстарды өтеу қағидаларын бекіту туралы" Қазақстан Республикасы Қорғаныс министрінің 2019 жылғы 21 тамыздағы № 644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19292 болып тіркелген) мынадай өзгерістер енгізілсін:</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жеке құрамына қызметтік, оның ішінде шет мемлекеттерге іссапарларға арналған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6"/>
    <w:p>
      <w:pPr>
        <w:spacing w:after="0"/>
        <w:ind w:left="0"/>
        <w:jc w:val="both"/>
      </w:pPr>
      <w:r>
        <w:rPr>
          <w:rFonts w:ascii="Times New Roman"/>
          <w:b w:val="false"/>
          <w:i w:val="false"/>
          <w:color w:val="000000"/>
          <w:sz w:val="28"/>
        </w:rPr>
        <w:t xml:space="preserve">
      "3-тарау. Шет мемлекеттерге қызметтік іссапарларға жіберілген кезде іссапар шығыстарын өтеу";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xml:space="preserve">
      "4. Шет мемлекеттерге шығыстарды өтеу кезінде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қаулысының</w:t>
      </w:r>
      <w:r>
        <w:rPr>
          <w:rFonts w:ascii="Times New Roman"/>
          <w:b w:val="false"/>
          <w:i w:val="false"/>
          <w:color w:val="000000"/>
          <w:sz w:val="28"/>
        </w:rPr>
        <w:t xml:space="preserve"> нормаларын басшылыққа алу қажет.</w:t>
      </w:r>
    </w:p>
    <w:bookmarkEnd w:id="17"/>
    <w:p>
      <w:pPr>
        <w:spacing w:after="0"/>
        <w:ind w:left="0"/>
        <w:jc w:val="both"/>
      </w:pPr>
      <w:r>
        <w:rPr>
          <w:rFonts w:ascii="Times New Roman"/>
          <w:b w:val="false"/>
          <w:i w:val="false"/>
          <w:color w:val="000000"/>
          <w:sz w:val="28"/>
        </w:rPr>
        <w:t>
      Егер келісімде (шартта немесе келісімшартта) тәулікақы төлеу көзделмесе, тәулікақыны Қазақстан Республикасының Қорғаныс министрлігі төлейді.</w:t>
      </w:r>
    </w:p>
    <w:p>
      <w:pPr>
        <w:spacing w:after="0"/>
        <w:ind w:left="0"/>
        <w:jc w:val="both"/>
      </w:pPr>
      <w:r>
        <w:rPr>
          <w:rFonts w:ascii="Times New Roman"/>
          <w:b w:val="false"/>
          <w:i w:val="false"/>
          <w:color w:val="000000"/>
          <w:sz w:val="28"/>
        </w:rPr>
        <w:t xml:space="preserve">
      Олар үшін нормалар нақты шығындар бойынша белгіленген елдерге іссапарға жіберілген жағдайда өтеу растау құжаттары ұсынылған кезде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