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6fed" w14:textId="0dd6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23 маусымдағы № 66 бұйрығы. Қазақстан Республикасының Әділет министрлігінде 2021 жылғы 30 маусымда № 23218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18328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мониторингтеу және бағалау, сондай-ақ олардың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Осы Қағидаларда пайдаланылатын негізгі ұғымдар:</w:t>
      </w:r>
    </w:p>
    <w:bookmarkEnd w:id="3"/>
    <w:p>
      <w:pPr>
        <w:spacing w:after="0"/>
        <w:ind w:left="0"/>
        <w:jc w:val="both"/>
      </w:pPr>
      <w:r>
        <w:rPr>
          <w:rFonts w:ascii="Times New Roman"/>
          <w:b w:val="false"/>
          <w:i w:val="false"/>
          <w:color w:val="000000"/>
          <w:sz w:val="28"/>
        </w:rPr>
        <w:t>
      1) басқарушы орган – "Мемлекеттік мүлік туралы" Қазақстан Республикасының Заңына сәйкес АҚ (ЖШС) бақылау пакет акцияларын (жарғылық капиталдағы қатысу үлестерін) иелену мен пайдалану құқықтарын және (немесе) мемлекеттік кәсіпорындарды басқаруды жүзеге асыратын тиісті саланың уәкілетті органы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2) бекітуші орган – "Мемлекеттік мүлік туралы" Қазақстан Республикасының Заңы мен осы Қағидаларға сәйкес ұйымдардың даму жоспарларын және оларды орындау жөніндегі есептерін бекіту өкілеттігі берілген АҚ директорлар кеңесі, ЖШС бақылау кеңесі, байқау кеңесі жоқ МК және ЖШС бойынша – тиісті саланың уәкілетті органы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3) біртекті тауарлар, жұмыстар, қызметтер – бірдей болмаса да, ұқсас сипаттамалары бар және сол функцияларды орындауға мүмкіндік беретін ұқсас компоненттерден тұратын тауарлар, жұмыстар, қызметтер;</w:t>
      </w:r>
    </w:p>
    <w:p>
      <w:pPr>
        <w:spacing w:after="0"/>
        <w:ind w:left="0"/>
        <w:jc w:val="both"/>
      </w:pPr>
      <w:r>
        <w:rPr>
          <w:rFonts w:ascii="Times New Roman"/>
          <w:b w:val="false"/>
          <w:i w:val="false"/>
          <w:color w:val="000000"/>
          <w:sz w:val="28"/>
        </w:rPr>
        <w:t>
      4) даму жоспары – ұйымның бес жылдық кезеңге арналған қызметінің негізгі бағыттары мен қаржы-шаруашылық қызметінің көрсеткіштерін айқындайтын құжат;</w:t>
      </w:r>
    </w:p>
    <w:p>
      <w:pPr>
        <w:spacing w:after="0"/>
        <w:ind w:left="0"/>
        <w:jc w:val="both"/>
      </w:pPr>
      <w:r>
        <w:rPr>
          <w:rFonts w:ascii="Times New Roman"/>
          <w:b w:val="false"/>
          <w:i w:val="false"/>
          <w:color w:val="000000"/>
          <w:sz w:val="28"/>
        </w:rPr>
        <w:t>
      5) жергілікті атқарушы орган (әкімдік) – тиісті аймақта өз құзыреті шегінде жергілікті мемлекеттік басқаруды және өзін-өзі басқаруды жүзеге асыратын облыс әкімі (республикалық маңызы бар қаланың және астананың), аудан (облыстық маңызы бар қаланың) әкімі басқаратын алқалы атқарушы орган;</w:t>
      </w:r>
    </w:p>
    <w:p>
      <w:pPr>
        <w:spacing w:after="0"/>
        <w:ind w:left="0"/>
        <w:jc w:val="both"/>
      </w:pPr>
      <w:r>
        <w:rPr>
          <w:rFonts w:ascii="Times New Roman"/>
          <w:b w:val="false"/>
          <w:i w:val="false"/>
          <w:color w:val="000000"/>
          <w:sz w:val="28"/>
        </w:rPr>
        <w:t>
      6) жергілікті бюджеттен қаржыландырылатын атқарушы орган –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бюджеттерден қаржыландырылатын мемлекеттік мекеме;</w:t>
      </w:r>
    </w:p>
    <w:p>
      <w:pPr>
        <w:spacing w:after="0"/>
        <w:ind w:left="0"/>
        <w:jc w:val="both"/>
      </w:pPr>
      <w:r>
        <w:rPr>
          <w:rFonts w:ascii="Times New Roman"/>
          <w:b w:val="false"/>
          <w:i w:val="false"/>
          <w:color w:val="000000"/>
          <w:sz w:val="28"/>
        </w:rPr>
        <w:t>
      7) корпоративтік құрылымдарға кіретін ұйымдар – жүйе құрушы элементтер ретінде бас (иегер) ұйым болатын құрылымның ұйымдары, сондай-ақ акция пакеттерін (қатысу үлесін) иеленуіне қарай оның бақылауындағы ұйымдар, еншілес және/немесе тәуелді заңды тұлғалар және олармен үлестес басқа да заңды тұлғалар, ондағы акциялар (қатысу үлесі) бас (иегер) ұйымға осы заңды тұлғалар қабылдайтын шешімдерді айқындау құқығын береді;</w:t>
      </w:r>
    </w:p>
    <w:p>
      <w:pPr>
        <w:spacing w:after="0"/>
        <w:ind w:left="0"/>
        <w:jc w:val="both"/>
      </w:pPr>
      <w:r>
        <w:rPr>
          <w:rFonts w:ascii="Times New Roman"/>
          <w:b w:val="false"/>
          <w:i w:val="false"/>
          <w:color w:val="000000"/>
          <w:sz w:val="28"/>
        </w:rPr>
        <w:t>
      8) қызметтің түйінді көрсеткіштері – ұйым қызметінің тікелей және түпкілікті нәтижесінің көрсеткіштері, сондай-ақ сапа көрсеткіштері (болған жағдайда);</w:t>
      </w:r>
    </w:p>
    <w:p>
      <w:pPr>
        <w:spacing w:after="0"/>
        <w:ind w:left="0"/>
        <w:jc w:val="both"/>
      </w:pPr>
      <w:r>
        <w:rPr>
          <w:rFonts w:ascii="Times New Roman"/>
          <w:b w:val="false"/>
          <w:i w:val="false"/>
          <w:color w:val="000000"/>
          <w:sz w:val="28"/>
        </w:rPr>
        <w:t>
      9)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қаулысында айқындалған заңды тұлға;</w:t>
      </w:r>
    </w:p>
    <w:p>
      <w:pPr>
        <w:spacing w:after="0"/>
        <w:ind w:left="0"/>
        <w:jc w:val="both"/>
      </w:pPr>
      <w:r>
        <w:rPr>
          <w:rFonts w:ascii="Times New Roman"/>
          <w:b w:val="false"/>
          <w:i w:val="false"/>
          <w:color w:val="000000"/>
          <w:sz w:val="28"/>
        </w:rPr>
        <w:t>
      10)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резерві қоспағанда, мемлекеттік мүлікті есепке алудың бірыңғай ақпараттық автоматтандырылған жүйесі;</w:t>
      </w:r>
    </w:p>
    <w:p>
      <w:pPr>
        <w:spacing w:after="0"/>
        <w:ind w:left="0"/>
        <w:jc w:val="both"/>
      </w:pPr>
      <w:r>
        <w:rPr>
          <w:rFonts w:ascii="Times New Roman"/>
          <w:b w:val="false"/>
          <w:i w:val="false"/>
          <w:color w:val="000000"/>
          <w:sz w:val="28"/>
        </w:rPr>
        <w:t>
      11) өнім – ұйымның жарғылық қызметі шеңберінде орындалатын біртектес тауарлар, жұмыстар, көрсетілетін қызметтер;</w:t>
      </w:r>
    </w:p>
    <w:p>
      <w:pPr>
        <w:spacing w:after="0"/>
        <w:ind w:left="0"/>
        <w:jc w:val="both"/>
      </w:pPr>
      <w:r>
        <w:rPr>
          <w:rFonts w:ascii="Times New Roman"/>
          <w:b w:val="false"/>
          <w:i w:val="false"/>
          <w:color w:val="000000"/>
          <w:sz w:val="28"/>
        </w:rPr>
        <w:t>
      12) сапа көрсеткіштері – өнімнің белгіленген талаптар мен сатып алушылардың (алушылардың, пайдаланушылардың) үмітіне сәйкес келу дәрежесін көрсететін көрсеткіштер;</w:t>
      </w:r>
    </w:p>
    <w:p>
      <w:pPr>
        <w:spacing w:after="0"/>
        <w:ind w:left="0"/>
        <w:jc w:val="both"/>
      </w:pPr>
      <w:r>
        <w:rPr>
          <w:rFonts w:ascii="Times New Roman"/>
          <w:b w:val="false"/>
          <w:i w:val="false"/>
          <w:color w:val="000000"/>
          <w:sz w:val="28"/>
        </w:rPr>
        <w:t>
      13) сәйкестендіргіш –ұйымның бизнес сәйкестендіру нөмірін "14" санынан және даму жоспарының бес жылдық кезеңі шеңберіндегі құжаттың реттік нөмірінен тұратын тізілімнің веб-порталы беретін даму жоспарының (бекітілген/нақтыланған) немесе даму жоспарының орындалуы бойынша есептің бірегей нөмірі;</w:t>
      </w:r>
    </w:p>
    <w:p>
      <w:pPr>
        <w:spacing w:after="0"/>
        <w:ind w:left="0"/>
        <w:jc w:val="both"/>
      </w:pPr>
      <w:r>
        <w:rPr>
          <w:rFonts w:ascii="Times New Roman"/>
          <w:b w:val="false"/>
          <w:i w:val="false"/>
          <w:color w:val="000000"/>
          <w:sz w:val="28"/>
        </w:rPr>
        <w:t xml:space="preserve">
      14) сенімгерлік басқарушы – егер Қазақстан Республикасының заңдарында өзгеше көзделмесе, құрылтайшымен сенімгерлік басқару шартын жасасқан жеке тұлғалар және мемлекеттік емес заңды тұлғалар; </w:t>
      </w:r>
    </w:p>
    <w:p>
      <w:pPr>
        <w:spacing w:after="0"/>
        <w:ind w:left="0"/>
        <w:jc w:val="both"/>
      </w:pPr>
      <w:r>
        <w:rPr>
          <w:rFonts w:ascii="Times New Roman"/>
          <w:b w:val="false"/>
          <w:i w:val="false"/>
          <w:color w:val="000000"/>
          <w:sz w:val="28"/>
        </w:rPr>
        <w:t>
      15) тиісті саланың уәкілетті органы – мемлекеттік басқарудың тиісті саласын (аясын) басқаруды жүзеге асыратын және Заңда көзделген шарттарда республикалық мүлікке қатысты құқықтарды иеленетін, Қазақстан Республикасының Үкіметі айқындаған орталық атқарушы орган;</w:t>
      </w:r>
    </w:p>
    <w:p>
      <w:pPr>
        <w:spacing w:after="0"/>
        <w:ind w:left="0"/>
        <w:jc w:val="both"/>
      </w:pPr>
      <w:r>
        <w:rPr>
          <w:rFonts w:ascii="Times New Roman"/>
          <w:b w:val="false"/>
          <w:i w:val="false"/>
          <w:color w:val="000000"/>
          <w:sz w:val="28"/>
        </w:rPr>
        <w:t>
      16) түпкілікті нәтиже көрсеткіштері – белгілі бір уақыт аралығында қол жеткізілуі тиіс белгілі бір қорытындыларды көрсететін көрсеткіштер және даму жоспарында айқындалған, ұйымдардың алдына қойған мақсаттары мен міндеттерін шешуден болған әсер;</w:t>
      </w:r>
    </w:p>
    <w:p>
      <w:pPr>
        <w:spacing w:after="0"/>
        <w:ind w:left="0"/>
        <w:jc w:val="both"/>
      </w:pPr>
      <w:r>
        <w:rPr>
          <w:rFonts w:ascii="Times New Roman"/>
          <w:b w:val="false"/>
          <w:i w:val="false"/>
          <w:color w:val="000000"/>
          <w:sz w:val="28"/>
        </w:rPr>
        <w:t>
      17) тікелей нәтиже көрсеткіштері – ұйым құрған, өткізілген өнімдер көлемінің сандық сипаттамасын көрсететін көрсеткіштер;</w:t>
      </w:r>
    </w:p>
    <w:p>
      <w:pPr>
        <w:spacing w:after="0"/>
        <w:ind w:left="0"/>
        <w:jc w:val="both"/>
      </w:pPr>
      <w:r>
        <w:rPr>
          <w:rFonts w:ascii="Times New Roman"/>
          <w:b w:val="false"/>
          <w:i w:val="false"/>
          <w:color w:val="000000"/>
          <w:sz w:val="28"/>
        </w:rPr>
        <w:t>
      18) тізілімнің веб-порталы – Интернет желісінде www.gosreestr.kz мекенжайы бойынша орналасқан, тізілім деректеріне бірыңғай қолжетімділік нүктесін ұсынатын интернет-ресурс;</w:t>
      </w:r>
    </w:p>
    <w:p>
      <w:pPr>
        <w:spacing w:after="0"/>
        <w:ind w:left="0"/>
        <w:jc w:val="both"/>
      </w:pPr>
      <w:r>
        <w:rPr>
          <w:rFonts w:ascii="Times New Roman"/>
          <w:b w:val="false"/>
          <w:i w:val="false"/>
          <w:color w:val="000000"/>
          <w:sz w:val="28"/>
        </w:rPr>
        <w:t>
      19) ұйымдар – Қазақстан Республикасы Ұлттық Банкі акционері (қатысушы, сенімгерлік басқарушысы) болып табылатын ұлттық басқарушы холдингтерді, ұлттық холдингтерді, ұлттық компаниялар мен акционерлік қоғамдарды, шектеулі серіктестіктерді және өзі құрған мемлекеттік кәсіпорындарды қоспағанда, МК және мемлекет бақылайтын, оның ішінде сенімгерлік басқаруға берілген АҚ (ЖШС);</w:t>
      </w:r>
    </w:p>
    <w:p>
      <w:pPr>
        <w:spacing w:after="0"/>
        <w:ind w:left="0"/>
        <w:jc w:val="both"/>
      </w:pPr>
      <w:r>
        <w:rPr>
          <w:rFonts w:ascii="Times New Roman"/>
          <w:b w:val="false"/>
          <w:i w:val="false"/>
          <w:color w:val="000000"/>
          <w:sz w:val="28"/>
        </w:rPr>
        <w:t>
      20) ұйымның атқарушы органы – атауы ұйымның жарғысымен айқындалатын, атқарушы органның функцияларын жеке-дара жүзеге асыратын тұлға немесе алқалы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"8-1. Төтенше жағдай мен шектеу іс-шаралары, оның ішінде карантин енгізілген кезде осы Қағидаларда көрсетілген талаптарды орындау мерзімі тоқтатыла тұрады және төтенше жағдай мен шектеу іс-шаралары, оның ішінде карантин қолданылу мерзімі тоқтатылғаннан кейін күнтізбелік отыз күн өткен соң қайта басталады.</w:t>
      </w:r>
    </w:p>
    <w:bookmarkEnd w:id="4"/>
    <w:p>
      <w:pPr>
        <w:spacing w:after="0"/>
        <w:ind w:left="0"/>
        <w:jc w:val="both"/>
      </w:pPr>
      <w:r>
        <w:rPr>
          <w:rFonts w:ascii="Times New Roman"/>
          <w:b w:val="false"/>
          <w:i w:val="false"/>
          <w:color w:val="000000"/>
          <w:sz w:val="28"/>
        </w:rPr>
        <w:t>
      Төтенше жағдай мен шектеу іс-шаралары, оның ішінде карантин қолданылу кезеңінде қажет болған жағдайда бекіту органының шешімі негізінде ұйымның даму жоспарын нақтылау жүзеге асырылады, ұйымның атқарушы органының шешімімен даму жоспарына Қаржы-шаруашылық қызмет көрсеткіштерінің есептеріне түзету жүргізіледі.</w:t>
      </w:r>
    </w:p>
    <w:p>
      <w:pPr>
        <w:spacing w:after="0"/>
        <w:ind w:left="0"/>
        <w:jc w:val="both"/>
      </w:pPr>
      <w:r>
        <w:rPr>
          <w:rFonts w:ascii="Times New Roman"/>
          <w:b w:val="false"/>
          <w:i w:val="false"/>
          <w:color w:val="000000"/>
          <w:sz w:val="28"/>
        </w:rPr>
        <w:t>
      Бірыңғай оператор тізілім веб-порталында ұйымдардың нақтыланған жартыжылдық даму жоспарының көрсеткіштеріне және даму жоспарына берілген қаржы-шаруашылық қызмет көрсеткіштерінің есептемелеріне қол жеткізуін қамтамасыз етеді.</w:t>
      </w:r>
    </w:p>
    <w:bookmarkStart w:name="z8" w:id="5"/>
    <w:p>
      <w:pPr>
        <w:spacing w:after="0"/>
        <w:ind w:left="0"/>
        <w:jc w:val="both"/>
      </w:pPr>
      <w:r>
        <w:rPr>
          <w:rFonts w:ascii="Times New Roman"/>
          <w:b w:val="false"/>
          <w:i w:val="false"/>
          <w:color w:val="000000"/>
          <w:sz w:val="28"/>
        </w:rPr>
        <w:t>
      9. Ұйымның даму жоспарын ұйымның атқарушы органы, сенімгерлік басқарушы мемлекеттік органның стратегиялық жоспарында, аумақты дамыту бағдарламасында баяндалған мақсаттар мен міндеттерге сәйкес бес жылдық кезеңге бір рет әзірлейді.";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"11. Ұйымның даму жоспары осы Қағидаларға 1, 2, 3, 4, 5, 6, 7, 7-1, 7-2, 8, 9, 10, 11, 12 және 13-қосымшаларға сәйкес құрылымға, нысандарға, көрсеткіштерге сәйкес тізілімнің веб-порталы арқылы әзірленеді және бекітіледі және мыналарды қамтиды:</w:t>
      </w:r>
    </w:p>
    <w:bookmarkEnd w:id="6"/>
    <w:p>
      <w:pPr>
        <w:spacing w:after="0"/>
        <w:ind w:left="0"/>
        <w:jc w:val="both"/>
      </w:pPr>
      <w:r>
        <w:rPr>
          <w:rFonts w:ascii="Times New Roman"/>
          <w:b w:val="false"/>
          <w:i w:val="false"/>
          <w:color w:val="000000"/>
          <w:sz w:val="28"/>
        </w:rPr>
        <w:t>
      ұйымның даму жоспарының/даму жоспарының орындалуы жөніндегі есептің құрылымын;</w:t>
      </w:r>
    </w:p>
    <w:p>
      <w:pPr>
        <w:spacing w:after="0"/>
        <w:ind w:left="0"/>
        <w:jc w:val="both"/>
      </w:pPr>
      <w:r>
        <w:rPr>
          <w:rFonts w:ascii="Times New Roman"/>
          <w:b w:val="false"/>
          <w:i w:val="false"/>
          <w:color w:val="000000"/>
          <w:sz w:val="28"/>
        </w:rPr>
        <w:t>
      ұйым паспортын;</w:t>
      </w:r>
    </w:p>
    <w:p>
      <w:pPr>
        <w:spacing w:after="0"/>
        <w:ind w:left="0"/>
        <w:jc w:val="both"/>
      </w:pPr>
      <w:r>
        <w:rPr>
          <w:rFonts w:ascii="Times New Roman"/>
          <w:b w:val="false"/>
          <w:i w:val="false"/>
          <w:color w:val="000000"/>
          <w:sz w:val="28"/>
        </w:rPr>
        <w:t>
      корпоративтік құрылымын;</w:t>
      </w:r>
    </w:p>
    <w:p>
      <w:pPr>
        <w:spacing w:after="0"/>
        <w:ind w:left="0"/>
        <w:jc w:val="both"/>
      </w:pPr>
      <w:r>
        <w:rPr>
          <w:rFonts w:ascii="Times New Roman"/>
          <w:b w:val="false"/>
          <w:i w:val="false"/>
          <w:color w:val="000000"/>
          <w:sz w:val="28"/>
        </w:rPr>
        <w:t>
      қызметтің негізгі бағыттарын (мақсаттар, міндеттер мен түйінді көрсеткіштер, іске асыру бағдарламасы);</w:t>
      </w:r>
    </w:p>
    <w:p>
      <w:pPr>
        <w:spacing w:after="0"/>
        <w:ind w:left="0"/>
        <w:jc w:val="both"/>
      </w:pPr>
      <w:r>
        <w:rPr>
          <w:rFonts w:ascii="Times New Roman"/>
          <w:b w:val="false"/>
          <w:i w:val="false"/>
          <w:color w:val="000000"/>
          <w:sz w:val="28"/>
        </w:rPr>
        <w:t>
      қаржы-шаруашылық қызметінің көрсеткіштері (қаржы-шаруашылық қызметінің негізгі көрсеткіштері, кірістер, ақша қаражаты, республикалық бюджет және жергілікті бюджет қаражаты есебінен өнімдерді өткізу, шығыстар, инвестициялар және тауарларды, жұмыстар мен көрсетілетін қызметтерді сатып алу, үлестік құралдарды сатып алуды);</w:t>
      </w:r>
    </w:p>
    <w:p>
      <w:pPr>
        <w:spacing w:after="0"/>
        <w:ind w:left="0"/>
        <w:jc w:val="both"/>
      </w:pPr>
      <w:r>
        <w:rPr>
          <w:rFonts w:ascii="Times New Roman"/>
          <w:b w:val="false"/>
          <w:i w:val="false"/>
          <w:color w:val="000000"/>
          <w:sz w:val="28"/>
        </w:rPr>
        <w:t>
      қосымша көрсеткіштерді (алып отырған алаң және автокөлік, қарыз алу құрылымы, уақытша бос ақшаны орналастыру)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"14. Даму жоспарын әзірлеу, келісу және бекіту тізілімнің веб-порталында жүзеге асырылады.</w:t>
      </w:r>
    </w:p>
    <w:bookmarkEnd w:id="7"/>
    <w:bookmarkStart w:name="z13" w:id="8"/>
    <w:p>
      <w:pPr>
        <w:spacing w:after="0"/>
        <w:ind w:left="0"/>
        <w:jc w:val="both"/>
      </w:pPr>
      <w:r>
        <w:rPr>
          <w:rFonts w:ascii="Times New Roman"/>
          <w:b w:val="false"/>
          <w:i w:val="false"/>
          <w:color w:val="000000"/>
          <w:sz w:val="28"/>
        </w:rPr>
        <w:t xml:space="preserve">
      15. Ұйымның атқарушы органы қолданыстағы бес жылдық жоспардың соңғы жылының жиырмасыншы қарашасынан кешіктірмей, бекітуші органдарға даму жоспарының жобасын қарап, бекітуге жібереді. </w:t>
      </w:r>
    </w:p>
    <w:bookmarkEnd w:id="8"/>
    <w:p>
      <w:pPr>
        <w:spacing w:after="0"/>
        <w:ind w:left="0"/>
        <w:jc w:val="both"/>
      </w:pPr>
      <w:r>
        <w:rPr>
          <w:rFonts w:ascii="Times New Roman"/>
          <w:b w:val="false"/>
          <w:i w:val="false"/>
          <w:color w:val="000000"/>
          <w:sz w:val="28"/>
        </w:rPr>
        <w:t>
      Ұйымның атқарушы органы бекітуші органдарға даму жоспарының жобасымен бір мезгілде осы Қағидаларға 14, 15, 16, 17, 17-1, 17-2, 18, 19, 20, 21, 22, 23, 24 және 25-қосымшалардағы нысандарға сәйкес қаржы-шаруашылық қызмет көрсеткіштерінің есептемесін (активтер, пассивтер, персонал, тану көздері бойынша кірістер, ақша қаражатының түсуі және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қосымша өндіріске шығыстарды есепке ала отырып негізгі өндіріс шығыстары, көмекші өндіріске шығыстар, үстеме шығыстар, әкімшілік шығыстар, сыйақылар бойынша шығыстар, өзге де шығыстар) ұсынады.</w:t>
      </w:r>
    </w:p>
    <w:p>
      <w:pPr>
        <w:spacing w:after="0"/>
        <w:ind w:left="0"/>
        <w:jc w:val="both"/>
      </w:pPr>
      <w:r>
        <w:rPr>
          <w:rFonts w:ascii="Times New Roman"/>
          <w:b w:val="false"/>
          <w:i w:val="false"/>
          <w:color w:val="000000"/>
          <w:sz w:val="28"/>
        </w:rPr>
        <w:t>
      Осы Қағидаларға 14, 15, 16, 17, 17-1, 17-2, 18, 19, 20, 21, 22, 23, 24 және 25-қосымшаларға сәйкес нысандарда көрсетілген қаржы-шаруашылық қызмет көрсеткіштерінің есептемесі тек ақпараттық сипатта болады және бекіту нысанасы болып табылмайды.</w:t>
      </w:r>
    </w:p>
    <w:p>
      <w:pPr>
        <w:spacing w:after="0"/>
        <w:ind w:left="0"/>
        <w:jc w:val="both"/>
      </w:pPr>
      <w:r>
        <w:rPr>
          <w:rFonts w:ascii="Times New Roman"/>
          <w:b w:val="false"/>
          <w:i w:val="false"/>
          <w:color w:val="000000"/>
          <w:sz w:val="28"/>
        </w:rPr>
        <w:t>
      Атқарушы орган даму жоспарында бекітілген жиынтық көрсеткіштер шеңберінде, осы Қағидалардағы 14, 15, 16, 17, 17-1, 17-2, 18, 19, 20, 21, 22, 23, 24 және 25-қосымшаларға сәйкес нысандарда көрсетілген қаржы-шаруашылық қызмет көрсеткіштерінің есептемесіне түзетулерді дербес енгізеді.</w:t>
      </w:r>
    </w:p>
    <w:p>
      <w:pPr>
        <w:spacing w:after="0"/>
        <w:ind w:left="0"/>
        <w:jc w:val="both"/>
      </w:pPr>
      <w:r>
        <w:rPr>
          <w:rFonts w:ascii="Times New Roman"/>
          <w:b w:val="false"/>
          <w:i w:val="false"/>
          <w:color w:val="000000"/>
          <w:sz w:val="28"/>
        </w:rPr>
        <w:t>
      Қаржы-шаруашылық қызмет көрсеткіштерінің есептемелерін түзету тізілімнің веб-порталында жүзеге асырылады және оған атқарушы органның шешімі негізінде ұйымның электрондық цифрлық қолтаңбасымен қол қойылады.";</w:t>
      </w:r>
    </w:p>
    <w:bookmarkStart w:name="z14" w:id="9"/>
    <w:p>
      <w:pPr>
        <w:spacing w:after="0"/>
        <w:ind w:left="0"/>
        <w:jc w:val="both"/>
      </w:pPr>
      <w:r>
        <w:rPr>
          <w:rFonts w:ascii="Times New Roman"/>
          <w:b w:val="false"/>
          <w:i w:val="false"/>
          <w:color w:val="000000"/>
          <w:sz w:val="28"/>
        </w:rPr>
        <w:t xml:space="preserve">
      18-1-тармақ мынадай редакцияда жазылсын: </w:t>
      </w:r>
    </w:p>
    <w:bookmarkEnd w:id="9"/>
    <w:bookmarkStart w:name="z15" w:id="10"/>
    <w:p>
      <w:pPr>
        <w:spacing w:after="0"/>
        <w:ind w:left="0"/>
        <w:jc w:val="both"/>
      </w:pPr>
      <w:r>
        <w:rPr>
          <w:rFonts w:ascii="Times New Roman"/>
          <w:b w:val="false"/>
          <w:i w:val="false"/>
          <w:color w:val="000000"/>
          <w:sz w:val="28"/>
        </w:rPr>
        <w:t>
      "18-1. Бес жылдық кезеңге арналған даму жоспарын бекіту кезеңінде даму жоспарын жыл сайынғы нақтылауды әзірлеу талап етілмейді.";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7" w:id="11"/>
    <w:p>
      <w:pPr>
        <w:spacing w:after="0"/>
        <w:ind w:left="0"/>
        <w:jc w:val="both"/>
      </w:pPr>
      <w:r>
        <w:rPr>
          <w:rFonts w:ascii="Times New Roman"/>
          <w:b w:val="false"/>
          <w:i w:val="false"/>
          <w:color w:val="000000"/>
          <w:sz w:val="28"/>
        </w:rPr>
        <w:t>
      "21. Ұйым даму жоспары бекітілген күннен бастап бес жұмыс күні ішінде оған ұйымның электрондық цифрлық қолтаңбасымен қол қойып, сәйкестендіргішін көрсете отырып, бекітуші органның PDF форматында сканерленген шешімін тіркеп, тізілімнің веб-порталы арқылы тізілімге қосу үшін бірыңғай операторға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xml:space="preserve">
      "23. Бекіту органы бекітілген Даму жоспарының екінші жылынан бастап Даму жоспарын жыл сайын нақтылауды жүзеге асырады. Атқарушы орган екінші жартыжылдықта жартыжылдық нақтылау жарияланған күннен бастап жыл сайынғы даму жоспарын нақтылау жобасын әзірлейді. </w:t>
      </w:r>
    </w:p>
    <w:bookmarkEnd w:id="12"/>
    <w:bookmarkStart w:name="z20" w:id="13"/>
    <w:p>
      <w:pPr>
        <w:spacing w:after="0"/>
        <w:ind w:left="0"/>
        <w:jc w:val="both"/>
      </w:pPr>
      <w:r>
        <w:rPr>
          <w:rFonts w:ascii="Times New Roman"/>
          <w:b w:val="false"/>
          <w:i w:val="false"/>
          <w:color w:val="000000"/>
          <w:sz w:val="28"/>
        </w:rPr>
        <w:t xml:space="preserve">
      24. Ұйымның даму жоспарын жыл сайынғы нақтылау тізілімнің веб-порталында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7-1, 7-2,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13-қосымшалардағы</w:t>
      </w:r>
      <w:r>
        <w:rPr>
          <w:rFonts w:ascii="Times New Roman"/>
          <w:b w:val="false"/>
          <w:i w:val="false"/>
          <w:color w:val="000000"/>
          <w:sz w:val="28"/>
        </w:rPr>
        <w:t xml:space="preserve"> құрылымға, нысандарға, көрсеткіштерге сәйкес жүзеге асырылады және:</w:t>
      </w:r>
    </w:p>
    <w:bookmarkEnd w:id="13"/>
    <w:p>
      <w:pPr>
        <w:spacing w:after="0"/>
        <w:ind w:left="0"/>
        <w:jc w:val="both"/>
      </w:pPr>
      <w:r>
        <w:rPr>
          <w:rFonts w:ascii="Times New Roman"/>
          <w:b w:val="false"/>
          <w:i w:val="false"/>
          <w:color w:val="000000"/>
          <w:sz w:val="28"/>
        </w:rPr>
        <w:t>
      ұйымның даму жоспарының/даму жоспарының орындалуы жөніндегі есептің құрылымын;</w:t>
      </w:r>
    </w:p>
    <w:p>
      <w:pPr>
        <w:spacing w:after="0"/>
        <w:ind w:left="0"/>
        <w:jc w:val="both"/>
      </w:pPr>
      <w:r>
        <w:rPr>
          <w:rFonts w:ascii="Times New Roman"/>
          <w:b w:val="false"/>
          <w:i w:val="false"/>
          <w:color w:val="000000"/>
          <w:sz w:val="28"/>
        </w:rPr>
        <w:t>
      ұйым паспортын;</w:t>
      </w:r>
    </w:p>
    <w:p>
      <w:pPr>
        <w:spacing w:after="0"/>
        <w:ind w:left="0"/>
        <w:jc w:val="both"/>
      </w:pPr>
      <w:r>
        <w:rPr>
          <w:rFonts w:ascii="Times New Roman"/>
          <w:b w:val="false"/>
          <w:i w:val="false"/>
          <w:color w:val="000000"/>
          <w:sz w:val="28"/>
        </w:rPr>
        <w:t>
      корпоративтік құрылымын;</w:t>
      </w:r>
    </w:p>
    <w:p>
      <w:pPr>
        <w:spacing w:after="0"/>
        <w:ind w:left="0"/>
        <w:jc w:val="both"/>
      </w:pPr>
      <w:r>
        <w:rPr>
          <w:rFonts w:ascii="Times New Roman"/>
          <w:b w:val="false"/>
          <w:i w:val="false"/>
          <w:color w:val="000000"/>
          <w:sz w:val="28"/>
        </w:rPr>
        <w:t>
      қызметтің негізгі бағыттарын (мақсаттар, міндеттер мен түйінді көрсеткіштер, іске асыру бағдарламасы);</w:t>
      </w:r>
    </w:p>
    <w:p>
      <w:pPr>
        <w:spacing w:after="0"/>
        <w:ind w:left="0"/>
        <w:jc w:val="both"/>
      </w:pPr>
      <w:r>
        <w:rPr>
          <w:rFonts w:ascii="Times New Roman"/>
          <w:b w:val="false"/>
          <w:i w:val="false"/>
          <w:color w:val="000000"/>
          <w:sz w:val="28"/>
        </w:rPr>
        <w:t>
      қаржы-шаруашылық қызметінің көрсеткіштері (қаржы-шаруашылық қызметінің негізгі көрсеткіштері, кірістер, ақша қаражаты, республикалық бюджет және жергілікті бюджет қаражаты есебінен өнімдерді өткізу, шығыстар, инвестициялар және тауарларды, жұмыстар мен көрсетілетін қызметтерді сатып алу, үлестік құралдарды сатып алуды);</w:t>
      </w:r>
    </w:p>
    <w:p>
      <w:pPr>
        <w:spacing w:after="0"/>
        <w:ind w:left="0"/>
        <w:jc w:val="both"/>
      </w:pPr>
      <w:r>
        <w:rPr>
          <w:rFonts w:ascii="Times New Roman"/>
          <w:b w:val="false"/>
          <w:i w:val="false"/>
          <w:color w:val="000000"/>
          <w:sz w:val="28"/>
        </w:rPr>
        <w:t>
      қосымша көрсеткіштерді (алып отырған алаң және автокөлік, қарыз алу құрылымы, уақытша бос ақшаны орналастыру) қамтиды.</w:t>
      </w:r>
    </w:p>
    <w:bookmarkStart w:name="z21" w:id="14"/>
    <w:p>
      <w:pPr>
        <w:spacing w:after="0"/>
        <w:ind w:left="0"/>
        <w:jc w:val="both"/>
      </w:pPr>
      <w:r>
        <w:rPr>
          <w:rFonts w:ascii="Times New Roman"/>
          <w:b w:val="false"/>
          <w:i w:val="false"/>
          <w:color w:val="000000"/>
          <w:sz w:val="28"/>
        </w:rPr>
        <w:t>
      25. Ұйымның атқарушы органы жоспарланған кезеңнің алдындағы жылдың жиырмасыншы қарашасынан кешіктірмей, ұйымның даму жоспарын жыл сайынғы нақтылау жобасын веб-портал арқылы қарауға, келісуге және бекітуге жібереді.</w:t>
      </w:r>
    </w:p>
    <w:bookmarkEnd w:id="14"/>
    <w:p>
      <w:pPr>
        <w:spacing w:after="0"/>
        <w:ind w:left="0"/>
        <w:jc w:val="both"/>
      </w:pPr>
      <w:r>
        <w:rPr>
          <w:rFonts w:ascii="Times New Roman"/>
          <w:b w:val="false"/>
          <w:i w:val="false"/>
          <w:color w:val="000000"/>
          <w:sz w:val="28"/>
        </w:rPr>
        <w:t xml:space="preserve">
      Ұйымның атқарушы органы бекітуші органдарға даму жоспарын жыл сайынғы нақтылаудың жобасымен бір мезгілде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17-1,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25-қосымшалардағы</w:t>
      </w:r>
      <w:r>
        <w:rPr>
          <w:rFonts w:ascii="Times New Roman"/>
          <w:b w:val="false"/>
          <w:i w:val="false"/>
          <w:color w:val="000000"/>
          <w:sz w:val="28"/>
        </w:rPr>
        <w:t xml:space="preserve"> нысандарға сәйкес қаржы-шаруашылық қызмет көрсеткіштерінің есептемесін (активтер, пассивтер, персонал, тану көздері бойынша кірістер, ақша қаражатының түсуі мен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қосымша өндіріске шығыстарды есепке ала отырып негізгі өндірістің шығыстары, көмекші өндіріске шығыстар, үстеме шығыстар, әкімшілік шығыстар, сыйақылар бойынша шығыстар, өзге де шығыстар) ұсынады.</w:t>
      </w:r>
    </w:p>
    <w:p>
      <w:pPr>
        <w:spacing w:after="0"/>
        <w:ind w:left="0"/>
        <w:jc w:val="both"/>
      </w:pPr>
      <w:r>
        <w:rPr>
          <w:rFonts w:ascii="Times New Roman"/>
          <w:b w:val="false"/>
          <w:i w:val="false"/>
          <w:color w:val="000000"/>
          <w:sz w:val="28"/>
        </w:rPr>
        <w:t>
      Атқарушы орган даму жоспарында бекітілген жиынтық көрсеткіштер шеңберінде, осы Қағидалардағы 14, 15, 16, 17, 17-1, 17-2, 18, 19, 20, 21, 22, 23, 24 және 25-қосымшаларға сәйкес нысандарда көрсетілген қаржы-шаруашылық қызмет көрсеткіштерінің есептеріне түзетулерді дербес енгізеді.</w:t>
      </w:r>
    </w:p>
    <w:p>
      <w:pPr>
        <w:spacing w:after="0"/>
        <w:ind w:left="0"/>
        <w:jc w:val="both"/>
      </w:pPr>
      <w:r>
        <w:rPr>
          <w:rFonts w:ascii="Times New Roman"/>
          <w:b w:val="false"/>
          <w:i w:val="false"/>
          <w:color w:val="000000"/>
          <w:sz w:val="28"/>
        </w:rPr>
        <w:t>
      Қаржы-шаруашылық қызмет көрсеткіштерінің есептемесін түзету тізілімнің веб-порталында жүзеге асырылады және атқарушы органның шешімі негізінде ұйымның электрондық цифрлық қолтаңбасымен қол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 </w:t>
      </w:r>
    </w:p>
    <w:bookmarkStart w:name="z23" w:id="15"/>
    <w:p>
      <w:pPr>
        <w:spacing w:after="0"/>
        <w:ind w:left="0"/>
        <w:jc w:val="both"/>
      </w:pPr>
      <w:r>
        <w:rPr>
          <w:rFonts w:ascii="Times New Roman"/>
          <w:b w:val="false"/>
          <w:i w:val="false"/>
          <w:color w:val="000000"/>
          <w:sz w:val="28"/>
        </w:rPr>
        <w:t>
      "28. Даму жоспарын жыл сайынғы нақтылауды бекітуші орган жоспарланатын кезеңнің алдындағы жылдың жиырма бесінші желтоқсанына дейін веб-портал арқылы бекітеді.</w:t>
      </w:r>
    </w:p>
    <w:bookmarkEnd w:id="15"/>
    <w:bookmarkStart w:name="z24" w:id="16"/>
    <w:p>
      <w:pPr>
        <w:spacing w:after="0"/>
        <w:ind w:left="0"/>
        <w:jc w:val="both"/>
      </w:pPr>
      <w:r>
        <w:rPr>
          <w:rFonts w:ascii="Times New Roman"/>
          <w:b w:val="false"/>
          <w:i w:val="false"/>
          <w:color w:val="000000"/>
          <w:sz w:val="28"/>
        </w:rPr>
        <w:t>
      29. Ұйым даму жоспарын жыл сайынғы нақтылау бекітілген күннен бастап бес жұмыс күні ішінде оған ұйымның электрондық цифрлық қолтаңбасымен қол қояды және сәйкестендіргішін көрсете отырып, PDF форматында бекітуші органның сканерленген шешімін тіркеп, тізілімнің веб-порталы арқылы тізілімге қосу үшін бірыңғай операторға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 </w:t>
      </w:r>
    </w:p>
    <w:bookmarkStart w:name="z26" w:id="17"/>
    <w:p>
      <w:pPr>
        <w:spacing w:after="0"/>
        <w:ind w:left="0"/>
        <w:jc w:val="both"/>
      </w:pPr>
      <w:r>
        <w:rPr>
          <w:rFonts w:ascii="Times New Roman"/>
          <w:b w:val="false"/>
          <w:i w:val="false"/>
          <w:color w:val="000000"/>
          <w:sz w:val="28"/>
        </w:rPr>
        <w:t>
      "33. Даму жоспарын жартыжылдық нақтылау тізілімнің веб-порталында осы Қағидаларға 1, 2, 3, 4, 5, 6, 7, 7-1, 7-2, 8, 9, 10, 11, 12 және 13-қосымшалардағы құрылымға, нысандарға, көрсеткіштер тізіліміне сәйкес жүзеге асырылады және:</w:t>
      </w:r>
    </w:p>
    <w:bookmarkEnd w:id="17"/>
    <w:p>
      <w:pPr>
        <w:spacing w:after="0"/>
        <w:ind w:left="0"/>
        <w:jc w:val="both"/>
      </w:pPr>
      <w:r>
        <w:rPr>
          <w:rFonts w:ascii="Times New Roman"/>
          <w:b w:val="false"/>
          <w:i w:val="false"/>
          <w:color w:val="000000"/>
          <w:sz w:val="28"/>
        </w:rPr>
        <w:t>
      ұйымның даму жоспарының/даму жоспарының орындалуы жөніндегі есептің құрылымын;</w:t>
      </w:r>
    </w:p>
    <w:p>
      <w:pPr>
        <w:spacing w:after="0"/>
        <w:ind w:left="0"/>
        <w:jc w:val="both"/>
      </w:pPr>
      <w:r>
        <w:rPr>
          <w:rFonts w:ascii="Times New Roman"/>
          <w:b w:val="false"/>
          <w:i w:val="false"/>
          <w:color w:val="000000"/>
          <w:sz w:val="28"/>
        </w:rPr>
        <w:t>
      ұйым паспортын;</w:t>
      </w:r>
    </w:p>
    <w:p>
      <w:pPr>
        <w:spacing w:after="0"/>
        <w:ind w:left="0"/>
        <w:jc w:val="both"/>
      </w:pPr>
      <w:r>
        <w:rPr>
          <w:rFonts w:ascii="Times New Roman"/>
          <w:b w:val="false"/>
          <w:i w:val="false"/>
          <w:color w:val="000000"/>
          <w:sz w:val="28"/>
        </w:rPr>
        <w:t>
      корпоративтік құрылымын;</w:t>
      </w:r>
    </w:p>
    <w:p>
      <w:pPr>
        <w:spacing w:after="0"/>
        <w:ind w:left="0"/>
        <w:jc w:val="both"/>
      </w:pPr>
      <w:r>
        <w:rPr>
          <w:rFonts w:ascii="Times New Roman"/>
          <w:b w:val="false"/>
          <w:i w:val="false"/>
          <w:color w:val="000000"/>
          <w:sz w:val="28"/>
        </w:rPr>
        <w:t>
      қызметтің негізгі бағыттарын (мақсаттар, міндеттер мен түйінді көрсеткіштер, іске асыру бағдарламасы);</w:t>
      </w:r>
    </w:p>
    <w:p>
      <w:pPr>
        <w:spacing w:after="0"/>
        <w:ind w:left="0"/>
        <w:jc w:val="both"/>
      </w:pPr>
      <w:r>
        <w:rPr>
          <w:rFonts w:ascii="Times New Roman"/>
          <w:b w:val="false"/>
          <w:i w:val="false"/>
          <w:color w:val="000000"/>
          <w:sz w:val="28"/>
        </w:rPr>
        <w:t>
      қаржы-шаруашылық қызмет көрсеткіштерін (қаржы-шаруашылық қызметтің негізгі көрсеткіштері, кірістер, ақша қаражаты, республикалық бюджет және жергілікті бюджет қаражаты есебінен өнімдерді өткізу, шығыстар, инвестициялар және тауарларды, жұмыстар мен көрсетілетін қызметтерді сатып алу, үлестік құралдарды сатып алуды);</w:t>
      </w:r>
    </w:p>
    <w:p>
      <w:pPr>
        <w:spacing w:after="0"/>
        <w:ind w:left="0"/>
        <w:jc w:val="both"/>
      </w:pPr>
      <w:r>
        <w:rPr>
          <w:rFonts w:ascii="Times New Roman"/>
          <w:b w:val="false"/>
          <w:i w:val="false"/>
          <w:color w:val="000000"/>
          <w:sz w:val="28"/>
        </w:rPr>
        <w:t>
      қосымша көрсеткіштерді (алып отырған алаң және автокөлік, қарыз алу құрылымы, уақытша бос ақшаны орналастыру) қамтиды.</w:t>
      </w:r>
    </w:p>
    <w:bookmarkStart w:name="z27" w:id="18"/>
    <w:p>
      <w:pPr>
        <w:spacing w:after="0"/>
        <w:ind w:left="0"/>
        <w:jc w:val="both"/>
      </w:pPr>
      <w:r>
        <w:rPr>
          <w:rFonts w:ascii="Times New Roman"/>
          <w:b w:val="false"/>
          <w:i w:val="false"/>
          <w:color w:val="000000"/>
          <w:sz w:val="28"/>
        </w:rPr>
        <w:t>
      34. Ұйымның атқарушы органы жартыжылдық аяқталатын күнге дейін күнтізбелік отыз күннен кешіктірмей даму жоспарының әр қосымшасына енгізілген нақтылаудың негіздемелері мен түсіндірмелерін қамтитын, түсіндірме жазбасы бар нақтыланған даму жоспарының жобасын бекітуші органның қарауына енгізеді</w:t>
      </w:r>
    </w:p>
    <w:bookmarkEnd w:id="18"/>
    <w:p>
      <w:pPr>
        <w:spacing w:after="0"/>
        <w:ind w:left="0"/>
        <w:jc w:val="both"/>
      </w:pPr>
      <w:r>
        <w:rPr>
          <w:rFonts w:ascii="Times New Roman"/>
          <w:b w:val="false"/>
          <w:i w:val="false"/>
          <w:color w:val="000000"/>
          <w:sz w:val="28"/>
        </w:rPr>
        <w:t>
      Ұйымның атқарушы органы даму жоспарын жартыжылдық нақтылау жобасымен бір мезгілде бекітуші органға осы Қағидаларға 14, 15, 16, 17, 17-1, 17-2, 18, 19, 20, 21, 22, 23, 24 және 25-қосымшалардағы нысандарға сәйкес қаржы-шаруашылық қызмет көрсеткіштерінің есептемесін (активтер, пассивтер, персонал, тану көздері бойынша кірістер, ақша қаражатының түсуі мен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қосымша өндіріске шығыстарды есепке ала отырып негізгі өндірістің шығыстары, көмекші өндіріске шығыстар, үстеме шығыстар, әкімшілік шығыстар, сыйақылар бойынша шығыстар, өзге де шығыстар) ұсынады.</w:t>
      </w:r>
    </w:p>
    <w:p>
      <w:pPr>
        <w:spacing w:after="0"/>
        <w:ind w:left="0"/>
        <w:jc w:val="both"/>
      </w:pPr>
      <w:r>
        <w:rPr>
          <w:rFonts w:ascii="Times New Roman"/>
          <w:b w:val="false"/>
          <w:i w:val="false"/>
          <w:color w:val="000000"/>
          <w:sz w:val="28"/>
        </w:rPr>
        <w:t xml:space="preserve">
      Атқарушы орган даму жоспарында бекітілген жиынтық көрсеткіштер шеңберінде, осы Қағидалардағы 14, 15, 16, 17, 17-1, 17-2, 18, 19, 20, 21, 22, 23, 24 және 25-қосымшаларға сәйкес нысандарда көрсетілген қаржы-шаруашылық қызмет көрсеткіштерінің есептеріне түзетулерді дербес енгізеді. </w:t>
      </w:r>
    </w:p>
    <w:p>
      <w:pPr>
        <w:spacing w:after="0"/>
        <w:ind w:left="0"/>
        <w:jc w:val="both"/>
      </w:pPr>
      <w:r>
        <w:rPr>
          <w:rFonts w:ascii="Times New Roman"/>
          <w:b w:val="false"/>
          <w:i w:val="false"/>
          <w:color w:val="000000"/>
          <w:sz w:val="28"/>
        </w:rPr>
        <w:t xml:space="preserve">
      Қаржы-шаруашылық қызмет көрсеткіштерінің есептемесін түзету тізілімнің веб-порталында жүзеге асырылады және атқарушы органның шешімі негізінде ұйымның электрондық цифрлық қолтаңбасымен қол қойылады </w:t>
      </w:r>
    </w:p>
    <w:p>
      <w:pPr>
        <w:spacing w:after="0"/>
        <w:ind w:left="0"/>
        <w:jc w:val="both"/>
      </w:pPr>
      <w:r>
        <w:rPr>
          <w:rFonts w:ascii="Times New Roman"/>
          <w:b w:val="false"/>
          <w:i w:val="false"/>
          <w:color w:val="000000"/>
          <w:sz w:val="28"/>
        </w:rPr>
        <w:t>
      Бекітуші орган нақтыланған даму жоспарының жобасын келіп түскен күнінен бастап он жұмыс күні ішінде қарайды.</w:t>
      </w:r>
    </w:p>
    <w:p>
      <w:pPr>
        <w:spacing w:after="0"/>
        <w:ind w:left="0"/>
        <w:jc w:val="both"/>
      </w:pPr>
      <w:r>
        <w:rPr>
          <w:rFonts w:ascii="Times New Roman"/>
          <w:b w:val="false"/>
          <w:i w:val="false"/>
          <w:color w:val="000000"/>
          <w:sz w:val="28"/>
        </w:rPr>
        <w:t>
      Ескертулер болған жағдайда, ұйымның атқарушы органы ескертулер алған күннен бастап бес жұмыс күні ішінде нақтыланған даму жоспарының жобасын пысықтап, оны бекітуші органның қарауына қайта ұсынады.</w:t>
      </w:r>
    </w:p>
    <w:p>
      <w:pPr>
        <w:spacing w:after="0"/>
        <w:ind w:left="0"/>
        <w:jc w:val="both"/>
      </w:pPr>
      <w:r>
        <w:rPr>
          <w:rFonts w:ascii="Times New Roman"/>
          <w:b w:val="false"/>
          <w:i w:val="false"/>
          <w:color w:val="000000"/>
          <w:sz w:val="28"/>
        </w:rPr>
        <w:t>
      Нақтыланған даму жоспарын бекіту органы ағымдағы жылдың бірінші жартыжылдығында 25 маусымнан және ағымдағы жылдың екінші жартыжылдығында 25 желтоқсаннан кешіктірмей веб-портал арқылы бекітеді.</w:t>
      </w:r>
    </w:p>
    <w:bookmarkStart w:name="z28" w:id="19"/>
    <w:p>
      <w:pPr>
        <w:spacing w:after="0"/>
        <w:ind w:left="0"/>
        <w:jc w:val="both"/>
      </w:pPr>
      <w:r>
        <w:rPr>
          <w:rFonts w:ascii="Times New Roman"/>
          <w:b w:val="false"/>
          <w:i w:val="false"/>
          <w:color w:val="000000"/>
          <w:sz w:val="28"/>
        </w:rPr>
        <w:t>
      35. Ұйым даму жоспарын жыл сайынғы нақтылау бекітілген күннен бастап бес жұмыс күні ішінде оған ұйымның электрондық цифрлық қолтаңбасымен қол қояды және сәйкестендіргішін көрсете отырып, PDF форматында бекітуші органның сканерленген шешімін тіркеп, бірыңғай операторға тізілімнің веб-порталы арқылы тізілімге қосу үшін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"37. Даму жоспарының орындалуы жөніндегі есепті ұйымның атқарушы органы бес жылдық кезеннің әр қаржы жылының қорытындылары бойынша веб-портал арқылы әзірлейді.</w:t>
      </w:r>
    </w:p>
    <w:bookmarkEnd w:id="20"/>
    <w:bookmarkStart w:name="z31" w:id="21"/>
    <w:p>
      <w:pPr>
        <w:spacing w:after="0"/>
        <w:ind w:left="0"/>
        <w:jc w:val="both"/>
      </w:pPr>
      <w:r>
        <w:rPr>
          <w:rFonts w:ascii="Times New Roman"/>
          <w:b w:val="false"/>
          <w:i w:val="false"/>
          <w:color w:val="000000"/>
          <w:sz w:val="28"/>
        </w:rPr>
        <w:t>
      38. Даму жоспарының орындалуы жөніндегі есепті әзірлеу осы Қағидаларға 1, 2, 3, 4, 5, 6, 7, 7-1, 7-2, 8, 9, 10, 11, 12 және 13-қосымшалардағы құрылымға, нысандарға, көрсеткіштерге сәйкес жүзеге асырылады және:</w:t>
      </w:r>
    </w:p>
    <w:bookmarkEnd w:id="21"/>
    <w:p>
      <w:pPr>
        <w:spacing w:after="0"/>
        <w:ind w:left="0"/>
        <w:jc w:val="both"/>
      </w:pPr>
      <w:r>
        <w:rPr>
          <w:rFonts w:ascii="Times New Roman"/>
          <w:b w:val="false"/>
          <w:i w:val="false"/>
          <w:color w:val="000000"/>
          <w:sz w:val="28"/>
        </w:rPr>
        <w:t>
      ұйымның даму жоспарының/даму жоспарының орындалуы жөніндегі есептің құрылымын;</w:t>
      </w:r>
    </w:p>
    <w:p>
      <w:pPr>
        <w:spacing w:after="0"/>
        <w:ind w:left="0"/>
        <w:jc w:val="both"/>
      </w:pPr>
      <w:r>
        <w:rPr>
          <w:rFonts w:ascii="Times New Roman"/>
          <w:b w:val="false"/>
          <w:i w:val="false"/>
          <w:color w:val="000000"/>
          <w:sz w:val="28"/>
        </w:rPr>
        <w:t>
      ұйым паспортын;</w:t>
      </w:r>
    </w:p>
    <w:p>
      <w:pPr>
        <w:spacing w:after="0"/>
        <w:ind w:left="0"/>
        <w:jc w:val="both"/>
      </w:pPr>
      <w:r>
        <w:rPr>
          <w:rFonts w:ascii="Times New Roman"/>
          <w:b w:val="false"/>
          <w:i w:val="false"/>
          <w:color w:val="000000"/>
          <w:sz w:val="28"/>
        </w:rPr>
        <w:t>
      корпоративтік құрылымын;</w:t>
      </w:r>
    </w:p>
    <w:p>
      <w:pPr>
        <w:spacing w:after="0"/>
        <w:ind w:left="0"/>
        <w:jc w:val="both"/>
      </w:pPr>
      <w:r>
        <w:rPr>
          <w:rFonts w:ascii="Times New Roman"/>
          <w:b w:val="false"/>
          <w:i w:val="false"/>
          <w:color w:val="000000"/>
          <w:sz w:val="28"/>
        </w:rPr>
        <w:t>
      қызметтің негізгі бағыттарын (мақсаттар, міндеттер мен түйінді көрсеткіштер, іске асыру бағдарламасы);</w:t>
      </w:r>
    </w:p>
    <w:p>
      <w:pPr>
        <w:spacing w:after="0"/>
        <w:ind w:left="0"/>
        <w:jc w:val="both"/>
      </w:pPr>
      <w:r>
        <w:rPr>
          <w:rFonts w:ascii="Times New Roman"/>
          <w:b w:val="false"/>
          <w:i w:val="false"/>
          <w:color w:val="000000"/>
          <w:sz w:val="28"/>
        </w:rPr>
        <w:t>
      қаржы-шаруашылық қызмет көрсеткіштерін (қаржы-шаруашылық қызметтің негізгі көрсеткіштері, кірістер, ақша қаражаты, республикалық бюджет және жергілікті бюджет қаражаты есебінен өнімдерді өткізу, шығыстар, инвестициялар және тауарларды, жұмыстар мен көрсетілетін қызметтерді сатып алу, үлестік құралдарды сатып алуды);</w:t>
      </w:r>
    </w:p>
    <w:p>
      <w:pPr>
        <w:spacing w:after="0"/>
        <w:ind w:left="0"/>
        <w:jc w:val="both"/>
      </w:pPr>
      <w:r>
        <w:rPr>
          <w:rFonts w:ascii="Times New Roman"/>
          <w:b w:val="false"/>
          <w:i w:val="false"/>
          <w:color w:val="000000"/>
          <w:sz w:val="28"/>
        </w:rPr>
        <w:t>
      қосымша көрсеткіштерді (алып отырған алаң және автокөлік, қарыз алу құрылымы, уақытша бос ақшаны орналастыру) қамтиды).</w:t>
      </w:r>
    </w:p>
    <w:bookmarkStart w:name="z32" w:id="22"/>
    <w:p>
      <w:pPr>
        <w:spacing w:after="0"/>
        <w:ind w:left="0"/>
        <w:jc w:val="both"/>
      </w:pPr>
      <w:r>
        <w:rPr>
          <w:rFonts w:ascii="Times New Roman"/>
          <w:b w:val="false"/>
          <w:i w:val="false"/>
          <w:color w:val="000000"/>
          <w:sz w:val="28"/>
        </w:rPr>
        <w:t>
      39. Даму жоспарының орындалуы жөніндегі есептің жобасы бекіту органының қарауына веб-портал арқылы енгізіледі:</w:t>
      </w:r>
    </w:p>
    <w:bookmarkEnd w:id="22"/>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жүргізбейтін ұйымның атқарушы органы – есепті жылдан кейінгі жылдың он бесінші сәуірінен кешіктірмей;</w:t>
      </w:r>
    </w:p>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жүргізетін ұйымның атқарушы органы аудиттелген қаржылық есептілік бекітілгеннен кейін – он бес жұмыс күні ішінде, бірақ, есепті жылдан кейінгі жылдың бірінші қыркүйегінен кешіктірмей енгізеді.</w:t>
      </w:r>
    </w:p>
    <w:p>
      <w:pPr>
        <w:spacing w:after="0"/>
        <w:ind w:left="0"/>
        <w:jc w:val="both"/>
      </w:pPr>
      <w:r>
        <w:rPr>
          <w:rFonts w:ascii="Times New Roman"/>
          <w:b w:val="false"/>
          <w:i w:val="false"/>
          <w:color w:val="000000"/>
          <w:sz w:val="28"/>
        </w:rPr>
        <w:t>
      Ұйымның атқарушы органы даму жоспарының орындалуы жөніндегі есептің жобасымен бір мезгілде бекітуші органдарға осы Қағидаларға 14, 15, 16, 17, 17-1, 17-2, 18, 19, 20, 21, 22, 23, 24 және 25-қосымшалардағы нысандарға сәйкес қаржы-шаруашылық қызмет көрсеткіштерінің есептемесін (активтер, пассивтер, персонал, тану көздері бойынша кірістер, ақша қаражатының түсуі мен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қосымша өндіріске шығыстарды есепке ала отырып негізгі өндірістің шығыстары, көмекші өндіріске шығыстар, үстеме шығыстар, әкімшілік шығыстар, сыйақылар бойынша шығыстар, өзге де шығыстар)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 </w:t>
      </w:r>
    </w:p>
    <w:bookmarkStart w:name="z34" w:id="23"/>
    <w:p>
      <w:pPr>
        <w:spacing w:after="0"/>
        <w:ind w:left="0"/>
        <w:jc w:val="both"/>
      </w:pPr>
      <w:r>
        <w:rPr>
          <w:rFonts w:ascii="Times New Roman"/>
          <w:b w:val="false"/>
          <w:i w:val="false"/>
          <w:color w:val="000000"/>
          <w:sz w:val="28"/>
        </w:rPr>
        <w:t>
      "42. Бекітуші орган есепті:</w:t>
      </w:r>
    </w:p>
    <w:bookmarkEnd w:id="23"/>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жүргізбейтін ұйымдарға – есепті кезеңнен кейінгі жылдың бірінші маусымынан кешіктірмей;</w:t>
      </w:r>
    </w:p>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жүргізетін ұйымдарға – ұйымның атқарушы органының қарауына енгізілген күнінен бастап жиырма жұмыс күні ішінде тізілімнің веб-порталы арқылы бекітеді.</w:t>
      </w:r>
    </w:p>
    <w:bookmarkStart w:name="z35" w:id="24"/>
    <w:p>
      <w:pPr>
        <w:spacing w:after="0"/>
        <w:ind w:left="0"/>
        <w:jc w:val="both"/>
      </w:pPr>
      <w:r>
        <w:rPr>
          <w:rFonts w:ascii="Times New Roman"/>
          <w:b w:val="false"/>
          <w:i w:val="false"/>
          <w:color w:val="000000"/>
          <w:sz w:val="28"/>
        </w:rPr>
        <w:t>
      43. Ұйым даму жоспарының орындалуы жөніндегі есепті бекітілген күннен бастап бес жұмыс күні ішінде оған ұйымның электрондық цифрлық қолтаңбасымен қол қояды және сәйкестендіргішін көрсете отырып, PDF форматында бекітуші органның сканерленген шешімін тіркеп, бірыңғай операторға тізілімнің веб-порталы арқылы тізілімге қосу үшін жібереді.";</w:t>
      </w:r>
    </w:p>
    <w:bookmarkEnd w:id="24"/>
    <w:bookmarkStart w:name="z36"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7-1 және 7-2-қосымшалармен толықтырылсын;</w:t>
      </w:r>
    </w:p>
    <w:bookmarkEnd w:id="25"/>
    <w:bookmarkStart w:name="z37"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17-1 және 17-2-қосымшалармен толықтырылсын;</w:t>
      </w:r>
    </w:p>
    <w:bookmarkEnd w:id="26"/>
    <w:bookmarkStart w:name="z38" w:id="27"/>
    <w:p>
      <w:pPr>
        <w:spacing w:after="0"/>
        <w:ind w:left="0"/>
        <w:jc w:val="both"/>
      </w:pPr>
      <w:r>
        <w:rPr>
          <w:rFonts w:ascii="Times New Roman"/>
          <w:b w:val="false"/>
          <w:i w:val="false"/>
          <w:color w:val="000000"/>
          <w:sz w:val="28"/>
        </w:rPr>
        <w:t xml:space="preserve">
      22-қосымша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27"/>
    <w:bookmarkStart w:name="z39" w:id="28"/>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28"/>
    <w:bookmarkStart w:name="z40" w:id="2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9"/>
    <w:bookmarkStart w:name="z41" w:id="30"/>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0"/>
    <w:bookmarkStart w:name="z42" w:id="3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31"/>
    <w:bookmarkStart w:name="z43"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2"/>
    <w:bookmarkStart w:name="z44"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23 маусымдағы</w:t>
            </w:r>
            <w:r>
              <w:br/>
            </w:r>
            <w:r>
              <w:rPr>
                <w:rFonts w:ascii="Times New Roman"/>
                <w:b w:val="false"/>
                <w:i w:val="false"/>
                <w:color w:val="000000"/>
                <w:sz w:val="20"/>
              </w:rPr>
              <w:t>№ 66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7-1-қосымша</w:t>
            </w:r>
          </w:p>
        </w:tc>
      </w:tr>
    </w:tbl>
    <w:bookmarkStart w:name="z47" w:id="34"/>
    <w:p>
      <w:pPr>
        <w:spacing w:after="0"/>
        <w:ind w:left="0"/>
        <w:jc w:val="left"/>
      </w:pPr>
      <w:r>
        <w:rPr>
          <w:rFonts w:ascii="Times New Roman"/>
          <w:b/>
          <w:i w:val="false"/>
          <w:color w:val="000000"/>
        </w:rPr>
        <w:t xml:space="preserve"> Қаржы-шаруашылық қызметінің көрсеткіштері Ақшалай қаражат</w:t>
      </w:r>
    </w:p>
    <w:bookmarkEnd w:id="34"/>
    <w:p>
      <w:pPr>
        <w:spacing w:after="0"/>
        <w:ind w:left="0"/>
        <w:jc w:val="both"/>
      </w:pPr>
      <w:r>
        <w:rPr>
          <w:rFonts w:ascii="Times New Roman"/>
          <w:b w:val="false"/>
          <w:i w:val="false"/>
          <w:color w:val="000000"/>
          <w:sz w:val="28"/>
        </w:rPr>
        <w:t xml:space="preserve">
      Басқару органы 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 </w:t>
      </w:r>
    </w:p>
    <w:p>
      <w:pPr>
        <w:spacing w:after="0"/>
        <w:ind w:left="0"/>
        <w:jc w:val="both"/>
      </w:pPr>
      <w:r>
        <w:rPr>
          <w:rFonts w:ascii="Times New Roman"/>
          <w:b w:val="false"/>
          <w:i w:val="false"/>
          <w:color w:val="000000"/>
          <w:sz w:val="28"/>
        </w:rPr>
        <w:t xml:space="preserve">
      Құжаттың түрі (даму жоспары: бекітілген/ жыл сайынғы нақтылау/ </w:t>
      </w:r>
    </w:p>
    <w:p>
      <w:pPr>
        <w:spacing w:after="0"/>
        <w:ind w:left="0"/>
        <w:jc w:val="both"/>
      </w:pPr>
      <w:r>
        <w:rPr>
          <w:rFonts w:ascii="Times New Roman"/>
          <w:b w:val="false"/>
          <w:i w:val="false"/>
          <w:color w:val="000000"/>
          <w:sz w:val="28"/>
        </w:rPr>
        <w:t>
      жартыжылдық нақтылау/ даму жоспарының орындалуы туралы есеп)</w:t>
      </w:r>
    </w:p>
    <w:p>
      <w:pPr>
        <w:spacing w:after="0"/>
        <w:ind w:left="0"/>
        <w:jc w:val="both"/>
      </w:pPr>
      <w:r>
        <w:rPr>
          <w:rFonts w:ascii="Times New Roman"/>
          <w:b w:val="false"/>
          <w:i w:val="false"/>
          <w:color w:val="000000"/>
          <w:sz w:val="28"/>
        </w:rPr>
        <w:t xml:space="preserve">
      Бес жылдық кезең ____________________________________________ </w:t>
      </w:r>
    </w:p>
    <w:p>
      <w:pPr>
        <w:spacing w:after="0"/>
        <w:ind w:left="0"/>
        <w:jc w:val="both"/>
      </w:pPr>
      <w:r>
        <w:rPr>
          <w:rFonts w:ascii="Times New Roman"/>
          <w:b w:val="false"/>
          <w:i w:val="false"/>
          <w:color w:val="000000"/>
          <w:sz w:val="28"/>
        </w:rPr>
        <w:t xml:space="preserve">
      Жоспарланатын / есепті кезең ___________________________ </w:t>
      </w:r>
    </w:p>
    <w:p>
      <w:pPr>
        <w:spacing w:after="0"/>
        <w:ind w:left="0"/>
        <w:jc w:val="both"/>
      </w:pPr>
      <w:r>
        <w:rPr>
          <w:rFonts w:ascii="Times New Roman"/>
          <w:b w:val="false"/>
          <w:i w:val="false"/>
          <w:color w:val="000000"/>
          <w:sz w:val="28"/>
        </w:rPr>
        <w:t>
      күні ________________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(тауар, қызмет, жұмыс)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(жоспардан нақты)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басындағы сальдо,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(тауарды, қызмет көрсетуді, жұмысты) өткізумен байланысты қатынастар бойынша ақша қаражатының түсімі)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ақшалай қаражат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ақша қаражатының нысаналы мақсаты бойынша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өзге де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тауарлар, жұмыстар және қызметтер үшін ақы төлеуге арналған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алынған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алынған транзиттік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акциялар (АҚ)/үлестер (ЖШС)/ таза табыстың бір бөлігі бойынша төлемдер (БП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өзге де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соңындағы сальдо,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приложения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23 маусымдағы</w:t>
            </w:r>
            <w:r>
              <w:br/>
            </w:r>
            <w:r>
              <w:rPr>
                <w:rFonts w:ascii="Times New Roman"/>
                <w:b w:val="false"/>
                <w:i w:val="false"/>
                <w:color w:val="000000"/>
                <w:sz w:val="20"/>
              </w:rPr>
              <w:t>№ 66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7-2-қосымша</w:t>
            </w:r>
          </w:p>
        </w:tc>
      </w:tr>
    </w:tbl>
    <w:bookmarkStart w:name="z50" w:id="35"/>
    <w:p>
      <w:pPr>
        <w:spacing w:after="0"/>
        <w:ind w:left="0"/>
        <w:jc w:val="left"/>
      </w:pPr>
      <w:r>
        <w:rPr>
          <w:rFonts w:ascii="Times New Roman"/>
          <w:b/>
          <w:i w:val="false"/>
          <w:color w:val="000000"/>
        </w:rPr>
        <w:t xml:space="preserve"> Қаржы-шаруашылық қызметінің көрсеткіштері Өнімдерді республикалық бюджет және жергілікті бюджет қаражаты есебінен сату</w:t>
      </w:r>
    </w:p>
    <w:bookmarkEnd w:id="35"/>
    <w:p>
      <w:pPr>
        <w:spacing w:after="0"/>
        <w:ind w:left="0"/>
        <w:jc w:val="both"/>
      </w:pPr>
      <w:r>
        <w:rPr>
          <w:rFonts w:ascii="Times New Roman"/>
          <w:b w:val="false"/>
          <w:i w:val="false"/>
          <w:color w:val="000000"/>
          <w:sz w:val="28"/>
        </w:rPr>
        <w:t xml:space="preserve">
      Басқару органы 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 </w:t>
      </w:r>
    </w:p>
    <w:p>
      <w:pPr>
        <w:spacing w:after="0"/>
        <w:ind w:left="0"/>
        <w:jc w:val="both"/>
      </w:pPr>
      <w:r>
        <w:rPr>
          <w:rFonts w:ascii="Times New Roman"/>
          <w:b w:val="false"/>
          <w:i w:val="false"/>
          <w:color w:val="000000"/>
          <w:sz w:val="28"/>
        </w:rPr>
        <w:t xml:space="preserve">
      Құжаттың түрі (даму жоспары: бекітілген/ жыл сайынғы нақтылау/ </w:t>
      </w:r>
    </w:p>
    <w:p>
      <w:pPr>
        <w:spacing w:after="0"/>
        <w:ind w:left="0"/>
        <w:jc w:val="both"/>
      </w:pPr>
      <w:r>
        <w:rPr>
          <w:rFonts w:ascii="Times New Roman"/>
          <w:b w:val="false"/>
          <w:i w:val="false"/>
          <w:color w:val="000000"/>
          <w:sz w:val="28"/>
        </w:rPr>
        <w:t>
      жартыжылдық нақтылау/ даму жоспарының орындалуы туралы есеп)</w:t>
      </w:r>
    </w:p>
    <w:p>
      <w:pPr>
        <w:spacing w:after="0"/>
        <w:ind w:left="0"/>
        <w:jc w:val="both"/>
      </w:pPr>
      <w:r>
        <w:rPr>
          <w:rFonts w:ascii="Times New Roman"/>
          <w:b w:val="false"/>
          <w:i w:val="false"/>
          <w:color w:val="000000"/>
          <w:sz w:val="28"/>
        </w:rPr>
        <w:t xml:space="preserve">
      Бес жылдық кезең _________________________________________ </w:t>
      </w:r>
    </w:p>
    <w:p>
      <w:pPr>
        <w:spacing w:after="0"/>
        <w:ind w:left="0"/>
        <w:jc w:val="both"/>
      </w:pPr>
      <w:r>
        <w:rPr>
          <w:rFonts w:ascii="Times New Roman"/>
          <w:b w:val="false"/>
          <w:i w:val="false"/>
          <w:color w:val="000000"/>
          <w:sz w:val="28"/>
        </w:rPr>
        <w:t xml:space="preserve">
      Жоспарланған / есепті кезең ___________________________ </w:t>
      </w:r>
    </w:p>
    <w:p>
      <w:pPr>
        <w:spacing w:after="0"/>
        <w:ind w:left="0"/>
        <w:jc w:val="both"/>
      </w:pPr>
      <w:r>
        <w:rPr>
          <w:rFonts w:ascii="Times New Roman"/>
          <w:b w:val="false"/>
          <w:i w:val="false"/>
          <w:color w:val="000000"/>
          <w:sz w:val="28"/>
        </w:rPr>
        <w:t>
      күні ________________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өнім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шеңберінде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және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23 маусымдағы</w:t>
            </w:r>
            <w:r>
              <w:br/>
            </w:r>
            <w:r>
              <w:rPr>
                <w:rFonts w:ascii="Times New Roman"/>
                <w:b w:val="false"/>
                <w:i w:val="false"/>
                <w:color w:val="000000"/>
                <w:sz w:val="20"/>
              </w:rPr>
              <w:t>№ 66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17-1-қосымша</w:t>
            </w:r>
          </w:p>
        </w:tc>
      </w:tr>
    </w:tbl>
    <w:bookmarkStart w:name="z53" w:id="36"/>
    <w:p>
      <w:pPr>
        <w:spacing w:after="0"/>
        <w:ind w:left="0"/>
        <w:jc w:val="left"/>
      </w:pPr>
      <w:r>
        <w:rPr>
          <w:rFonts w:ascii="Times New Roman"/>
          <w:b/>
          <w:i w:val="false"/>
          <w:color w:val="000000"/>
        </w:rPr>
        <w:t xml:space="preserve"> Қаржы-шаруашылық қызмет көрсеткіштерінің есебі Ақша қаражатының түсімі және шығуы</w:t>
      </w:r>
    </w:p>
    <w:bookmarkEnd w:id="36"/>
    <w:p>
      <w:pPr>
        <w:spacing w:after="0"/>
        <w:ind w:left="0"/>
        <w:jc w:val="both"/>
      </w:pPr>
      <w:r>
        <w:rPr>
          <w:rFonts w:ascii="Times New Roman"/>
          <w:b w:val="false"/>
          <w:i w:val="false"/>
          <w:color w:val="000000"/>
          <w:sz w:val="28"/>
        </w:rPr>
        <w:t xml:space="preserve">
      Басқару органы 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 </w:t>
      </w:r>
    </w:p>
    <w:p>
      <w:pPr>
        <w:spacing w:after="0"/>
        <w:ind w:left="0"/>
        <w:jc w:val="both"/>
      </w:pPr>
      <w:r>
        <w:rPr>
          <w:rFonts w:ascii="Times New Roman"/>
          <w:b w:val="false"/>
          <w:i w:val="false"/>
          <w:color w:val="000000"/>
          <w:sz w:val="28"/>
        </w:rPr>
        <w:t xml:space="preserve">
      Құжаттың түрі (даму жоспары: бекітілген/ жыл сайынғы нақтылау/ </w:t>
      </w:r>
    </w:p>
    <w:p>
      <w:pPr>
        <w:spacing w:after="0"/>
        <w:ind w:left="0"/>
        <w:jc w:val="both"/>
      </w:pPr>
      <w:r>
        <w:rPr>
          <w:rFonts w:ascii="Times New Roman"/>
          <w:b w:val="false"/>
          <w:i w:val="false"/>
          <w:color w:val="000000"/>
          <w:sz w:val="28"/>
        </w:rPr>
        <w:t>
      жартыжылдық нақтылау/ даму жоспарының орындалуы туралы есеп)</w:t>
      </w:r>
    </w:p>
    <w:p>
      <w:pPr>
        <w:spacing w:after="0"/>
        <w:ind w:left="0"/>
        <w:jc w:val="both"/>
      </w:pPr>
      <w:r>
        <w:rPr>
          <w:rFonts w:ascii="Times New Roman"/>
          <w:b w:val="false"/>
          <w:i w:val="false"/>
          <w:color w:val="000000"/>
          <w:sz w:val="28"/>
        </w:rPr>
        <w:t xml:space="preserve">
      Бес жылдық кезең ____________________________________________ </w:t>
      </w:r>
    </w:p>
    <w:p>
      <w:pPr>
        <w:spacing w:after="0"/>
        <w:ind w:left="0"/>
        <w:jc w:val="both"/>
      </w:pPr>
      <w:r>
        <w:rPr>
          <w:rFonts w:ascii="Times New Roman"/>
          <w:b w:val="false"/>
          <w:i w:val="false"/>
          <w:color w:val="000000"/>
          <w:sz w:val="28"/>
        </w:rPr>
        <w:t>
      Жоспарланатын / есепті кезең ___________________________</w:t>
      </w:r>
    </w:p>
    <w:p>
      <w:pPr>
        <w:spacing w:after="0"/>
        <w:ind w:left="0"/>
        <w:jc w:val="both"/>
      </w:pPr>
      <w:r>
        <w:rPr>
          <w:rFonts w:ascii="Times New Roman"/>
          <w:b w:val="false"/>
          <w:i w:val="false"/>
          <w:color w:val="000000"/>
          <w:sz w:val="28"/>
        </w:rPr>
        <w:t>
      күні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(тауар, көрсетілетін қызмет, жұмыс)</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басындағы сальдо,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(тауарды, қызмет көрсетуді, жұмысты) өткізумен байланысты қатынастар 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болып табылмайтын мемлекеттік мекемелер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қоспағанда, квазимемлекеттік сектор субъектілері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 мемлекеттік органды, мемлекеттік мекемені және квазимемлекеттік сектор субъектісін қоспағанда, заңды тұлғалар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ақша қаражатының түсімдері,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ақша қаражатының түсімдері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және көрсетілген уақытша қаржылық көмек бойынша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ақша қаражатының басқа да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ақша қаражатының түсімдері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дивидендтер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ақшалай қаражат түсімдері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ақша түсімдері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ақшаның түсуі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сатып алушылардан, тапсырыс берушілерден алынған аванстар,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мен басқа да қаржы құралдарының эмиссиясынан ақша қаражатының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және кепілдіктер шеңберінде ақшалай қаражат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 ұйымдардан басқа) үлестік құралдарын және бірлескен кәсіпкерлікке қатысу үлестерін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(еншілес ұйымдардан басқа)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бақылауды жоғалтқан кезде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салымдарды алып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транзиттік ақша қаражатының түсімі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ақшалай түсімдер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көздерден алынған өтеусіз қаражат есебінен жобаларды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тауарлар, жұмыстар және көрсетілген қызметтер үшін ақы төлеуге арналған ақша қаражатының шығуы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жеткізушілерге берілген аванстар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төлемдер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акциялар (АҚ)/үлестер (ЖШС)/ таза табыстың бір бөлігі бойынша төлемдер (БП үшін)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төлемдер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аударымдар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 мен төлемдер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салымдарды орналастыру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алынған ақша қаражатының шығуы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құралдарды сатып алу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(еншілес ұйымдардан басқа) мен бірлескен кәсіпкерлікке қатысу үлестерінен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(басқа, еншілес)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алынған транзиттік ақша қаражатының шығуы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бақылауды сатып алу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сатып алу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бақылауды сатып алу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салымдарды орналастыру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және есептен шығару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соңындағы сальдо,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23 маусымдағы</w:t>
            </w:r>
            <w:r>
              <w:br/>
            </w:r>
            <w:r>
              <w:rPr>
                <w:rFonts w:ascii="Times New Roman"/>
                <w:b w:val="false"/>
                <w:i w:val="false"/>
                <w:color w:val="000000"/>
                <w:sz w:val="20"/>
              </w:rPr>
              <w:t>№ 66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17-2-қосымша</w:t>
            </w:r>
          </w:p>
        </w:tc>
      </w:tr>
    </w:tbl>
    <w:bookmarkStart w:name="z56" w:id="37"/>
    <w:p>
      <w:pPr>
        <w:spacing w:after="0"/>
        <w:ind w:left="0"/>
        <w:jc w:val="left"/>
      </w:pPr>
      <w:r>
        <w:rPr>
          <w:rFonts w:ascii="Times New Roman"/>
          <w:b/>
          <w:i w:val="false"/>
          <w:color w:val="000000"/>
        </w:rPr>
        <w:t xml:space="preserve"> Қаржы-шаруашылық қызмет көрсеткіштерінің есебі Өнімдерді республикалық бюджет/ жергілікті бюджет қаражаты есебінен сату</w:t>
      </w:r>
    </w:p>
    <w:bookmarkEnd w:id="37"/>
    <w:p>
      <w:pPr>
        <w:spacing w:after="0"/>
        <w:ind w:left="0"/>
        <w:jc w:val="both"/>
      </w:pPr>
      <w:r>
        <w:rPr>
          <w:rFonts w:ascii="Times New Roman"/>
          <w:b w:val="false"/>
          <w:i w:val="false"/>
          <w:color w:val="000000"/>
          <w:sz w:val="28"/>
        </w:rPr>
        <w:t xml:space="preserve">
      Басқару органы 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 </w:t>
      </w:r>
    </w:p>
    <w:p>
      <w:pPr>
        <w:spacing w:after="0"/>
        <w:ind w:left="0"/>
        <w:jc w:val="both"/>
      </w:pPr>
      <w:r>
        <w:rPr>
          <w:rFonts w:ascii="Times New Roman"/>
          <w:b w:val="false"/>
          <w:i w:val="false"/>
          <w:color w:val="000000"/>
          <w:sz w:val="28"/>
        </w:rPr>
        <w:t>
      Құжаттың түрі (даму жоспары: бекітілген/ жыл сайынғы нақтылау/</w:t>
      </w:r>
    </w:p>
    <w:p>
      <w:pPr>
        <w:spacing w:after="0"/>
        <w:ind w:left="0"/>
        <w:jc w:val="both"/>
      </w:pPr>
      <w:r>
        <w:rPr>
          <w:rFonts w:ascii="Times New Roman"/>
          <w:b w:val="false"/>
          <w:i w:val="false"/>
          <w:color w:val="000000"/>
          <w:sz w:val="28"/>
        </w:rPr>
        <w:t>
      жартыжылдық нақтылау/ даму жоспарының орындалуы туралы есеп)</w:t>
      </w:r>
    </w:p>
    <w:p>
      <w:pPr>
        <w:spacing w:after="0"/>
        <w:ind w:left="0"/>
        <w:jc w:val="both"/>
      </w:pPr>
      <w:r>
        <w:rPr>
          <w:rFonts w:ascii="Times New Roman"/>
          <w:b w:val="false"/>
          <w:i w:val="false"/>
          <w:color w:val="000000"/>
          <w:sz w:val="28"/>
        </w:rPr>
        <w:t xml:space="preserve">
      Бес жылдық кезең ____________________________________________ </w:t>
      </w:r>
    </w:p>
    <w:p>
      <w:pPr>
        <w:spacing w:after="0"/>
        <w:ind w:left="0"/>
        <w:jc w:val="both"/>
      </w:pPr>
      <w:r>
        <w:rPr>
          <w:rFonts w:ascii="Times New Roman"/>
          <w:b w:val="false"/>
          <w:i w:val="false"/>
          <w:color w:val="000000"/>
          <w:sz w:val="28"/>
        </w:rPr>
        <w:t xml:space="preserve">
      Жоспарланатын / есепті кезең ___________________________ </w:t>
      </w:r>
    </w:p>
    <w:p>
      <w:pPr>
        <w:spacing w:after="0"/>
        <w:ind w:left="0"/>
        <w:jc w:val="both"/>
      </w:pPr>
      <w:r>
        <w:rPr>
          <w:rFonts w:ascii="Times New Roman"/>
          <w:b w:val="false"/>
          <w:i w:val="false"/>
          <w:color w:val="000000"/>
          <w:sz w:val="28"/>
        </w:rPr>
        <w:t>
      күні ________________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шеңберінде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23 маусымдағы</w:t>
            </w:r>
            <w:r>
              <w:br/>
            </w:r>
            <w:r>
              <w:rPr>
                <w:rFonts w:ascii="Times New Roman"/>
                <w:b w:val="false"/>
                <w:i w:val="false"/>
                <w:color w:val="000000"/>
                <w:sz w:val="20"/>
              </w:rPr>
              <w:t>№ 66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22-қосымша</w:t>
            </w:r>
          </w:p>
        </w:tc>
      </w:tr>
    </w:tbl>
    <w:bookmarkStart w:name="z59" w:id="38"/>
    <w:p>
      <w:pPr>
        <w:spacing w:after="0"/>
        <w:ind w:left="0"/>
        <w:jc w:val="left"/>
      </w:pPr>
      <w:r>
        <w:rPr>
          <w:rFonts w:ascii="Times New Roman"/>
          <w:b/>
          <w:i w:val="false"/>
          <w:color w:val="000000"/>
        </w:rPr>
        <w:t xml:space="preserve"> Қаржы-шаруашылық қызмет көрсеткіштерінің есебі Үстеме шығыстар</w:t>
      </w:r>
    </w:p>
    <w:bookmarkEnd w:id="38"/>
    <w:p>
      <w:pPr>
        <w:spacing w:after="0"/>
        <w:ind w:left="0"/>
        <w:jc w:val="both"/>
      </w:pPr>
      <w:r>
        <w:rPr>
          <w:rFonts w:ascii="Times New Roman"/>
          <w:b w:val="false"/>
          <w:i w:val="false"/>
          <w:color w:val="000000"/>
          <w:sz w:val="28"/>
        </w:rPr>
        <w:t xml:space="preserve">
      Басқару органы 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 </w:t>
      </w:r>
    </w:p>
    <w:p>
      <w:pPr>
        <w:spacing w:after="0"/>
        <w:ind w:left="0"/>
        <w:jc w:val="both"/>
      </w:pPr>
      <w:r>
        <w:rPr>
          <w:rFonts w:ascii="Times New Roman"/>
          <w:b w:val="false"/>
          <w:i w:val="false"/>
          <w:color w:val="000000"/>
          <w:sz w:val="28"/>
        </w:rPr>
        <w:t>
      Құжаттың түрі (даму жоспары: бекітілген/ жыл сайынғы нақтылау/</w:t>
      </w:r>
    </w:p>
    <w:p>
      <w:pPr>
        <w:spacing w:after="0"/>
        <w:ind w:left="0"/>
        <w:jc w:val="both"/>
      </w:pPr>
      <w:r>
        <w:rPr>
          <w:rFonts w:ascii="Times New Roman"/>
          <w:b w:val="false"/>
          <w:i w:val="false"/>
          <w:color w:val="000000"/>
          <w:sz w:val="28"/>
        </w:rPr>
        <w:t>
      жартыжылдық нақтылау/ даму жоспарының орындалуы туралы есеп)</w:t>
      </w:r>
    </w:p>
    <w:p>
      <w:pPr>
        <w:spacing w:after="0"/>
        <w:ind w:left="0"/>
        <w:jc w:val="both"/>
      </w:pPr>
      <w:r>
        <w:rPr>
          <w:rFonts w:ascii="Times New Roman"/>
          <w:b w:val="false"/>
          <w:i w:val="false"/>
          <w:color w:val="000000"/>
          <w:sz w:val="28"/>
        </w:rPr>
        <w:t xml:space="preserve">
      Бес жылдық кезең ____________________________________________ </w:t>
      </w:r>
    </w:p>
    <w:p>
      <w:pPr>
        <w:spacing w:after="0"/>
        <w:ind w:left="0"/>
        <w:jc w:val="both"/>
      </w:pPr>
      <w:r>
        <w:rPr>
          <w:rFonts w:ascii="Times New Roman"/>
          <w:b w:val="false"/>
          <w:i w:val="false"/>
          <w:color w:val="000000"/>
          <w:sz w:val="28"/>
        </w:rPr>
        <w:t xml:space="preserve">
      Жоспарланған / есепті кезең ___________________________ </w:t>
      </w:r>
    </w:p>
    <w:p>
      <w:pPr>
        <w:spacing w:after="0"/>
        <w:ind w:left="0"/>
        <w:jc w:val="both"/>
      </w:pPr>
      <w:r>
        <w:rPr>
          <w:rFonts w:ascii="Times New Roman"/>
          <w:b w:val="false"/>
          <w:i w:val="false"/>
          <w:color w:val="000000"/>
          <w:sz w:val="28"/>
        </w:rPr>
        <w:t>
      күні ________________ №_____________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Аяқталмаған өнімді ескере отырып үстеме шығыстар,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Аяқталмаған өнімді ескере отырып, негізгі өндірістің үстеме шығыстары,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тұрмайтын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аударымдар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өзге де үстеме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үлес көрсеткіші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бөліністе: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Аяқталмаған өнімді ескере отырып, қосалқы өндірістің үстеме шығыстары,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тұрмайтын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аударымдар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өзге де үстеме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үлес көрсеткіші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бөліністе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