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8a94" w14:textId="c608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22 маусымдағы № 422-НҚ бұйрығы. Қазақстан Республикасының Әділет министрлігінде 2021 жылғы 26 маусымда № 23185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22 маусымдағы</w:t>
            </w:r>
            <w:r>
              <w:br/>
            </w:r>
            <w:r>
              <w:rPr>
                <w:rFonts w:ascii="Times New Roman"/>
                <w:b w:val="false"/>
                <w:i w:val="false"/>
                <w:color w:val="000000"/>
                <w:sz w:val="20"/>
              </w:rPr>
              <w:t>№ 422-НҚ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қағидаларын бекіту туралы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қағидалары (бұдан әрі – Қағидалар) "Техникалық реттеу туралы" Қазақстан Республикасы Заңының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ерікті түрде сертификаттау жүйесінің жұмыс істеуі мен қолданылу, сондай-ақ тіркелген ерікті түрде сертификаттау жүйелерінің тізілімін жүргізу және көрсетілген тізілімдегі мәліметтерді беру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сәйкестiк белгiсi – өнімнің және көрсетілетін қызметтің техникалық регламенттерде және (немесе) ұлттық стандарттарда белгіленген талаптарға сәйкестігін растау рәсімінен өткені туралы сатып алушыларға ақпарат беруге арналған белгіленім;</w:t>
      </w:r>
    </w:p>
    <w:p>
      <w:pPr>
        <w:spacing w:after="0"/>
        <w:ind w:left="0"/>
        <w:jc w:val="both"/>
      </w:pPr>
      <w:r>
        <w:rPr>
          <w:rFonts w:ascii="Times New Roman"/>
          <w:b w:val="false"/>
          <w:i w:val="false"/>
          <w:color w:val="000000"/>
          <w:sz w:val="28"/>
        </w:rPr>
        <w:t>
      2) сәйкестікті бағалау – техникалық реттеу объектісіне қойылатын талаптардың сақталуын тікелей немесе жанама айқындау;</w:t>
      </w:r>
    </w:p>
    <w:p>
      <w:pPr>
        <w:spacing w:after="0"/>
        <w:ind w:left="0"/>
        <w:jc w:val="both"/>
      </w:pPr>
      <w:r>
        <w:rPr>
          <w:rFonts w:ascii="Times New Roman"/>
          <w:b w:val="false"/>
          <w:i w:val="false"/>
          <w:color w:val="000000"/>
          <w:sz w:val="28"/>
        </w:rPr>
        <w:t>
      3) сәйкестікті ерікті түрде растау – өтінім берушінің бастамасы бойынша жүргізілетін, ол арқылы өнімдердің, процестердің және көрсетілетін қызметтердің стандарттау жөніндегі құжаттарға және (немесе) өтінім берушінің талаптарына сәйкестігін растау жүзеге асырылатын рәсім;</w:t>
      </w:r>
    </w:p>
    <w:p>
      <w:pPr>
        <w:spacing w:after="0"/>
        <w:ind w:left="0"/>
        <w:jc w:val="both"/>
      </w:pPr>
      <w:r>
        <w:rPr>
          <w:rFonts w:ascii="Times New Roman"/>
          <w:b w:val="false"/>
          <w:i w:val="false"/>
          <w:color w:val="000000"/>
          <w:sz w:val="28"/>
        </w:rPr>
        <w:t>
      4) сәйкестiктi растау – нәтижесі техникалық реттеу объектісінің техникалық регламенттерде және (немесе) стандарттау жөніндегі құжаттарда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p>
      <w:pPr>
        <w:spacing w:after="0"/>
        <w:ind w:left="0"/>
        <w:jc w:val="both"/>
      </w:pPr>
      <w:r>
        <w:rPr>
          <w:rFonts w:ascii="Times New Roman"/>
          <w:b w:val="false"/>
          <w:i w:val="false"/>
          <w:color w:val="000000"/>
          <w:sz w:val="28"/>
        </w:rPr>
        <w:t xml:space="preserve">
      5) сәйкестiктi сәйкестікті растау жөніндегі орган – сәйкестікті растау жөніндегі қызметті жүзеге асыру үшін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заңды тұлға;</w:t>
      </w:r>
    </w:p>
    <w:p>
      <w:pPr>
        <w:spacing w:after="0"/>
        <w:ind w:left="0"/>
        <w:jc w:val="both"/>
      </w:pPr>
      <w:r>
        <w:rPr>
          <w:rFonts w:ascii="Times New Roman"/>
          <w:b w:val="false"/>
          <w:i w:val="false"/>
          <w:color w:val="000000"/>
          <w:sz w:val="28"/>
        </w:rPr>
        <w:t>
      6) сертификаттау – сәйкестікті растау жөніндегі орган ол арқылы өнімнің және (немесе) онымен байланысты процестің, сондай-ақ көрсетілетін қызметтің техникалық регламенттерде және (немесе) стандарттау жөніндегі құжаттарда белгіленген талаптарға сәйкестігін куәландыратын рәсім;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техникалық реттеудің ақпараттық жүйесінің веб-порталы (бұдан әрі – веб-портал) – техникалық реттеудің ақпараттық жүйесіне бірыңғай қол жеткізу нүктесін ұсынатын интернет-ресурс.</w:t>
      </w:r>
    </w:p>
    <w:bookmarkStart w:name="z13" w:id="11"/>
    <w:p>
      <w:pPr>
        <w:spacing w:after="0"/>
        <w:ind w:left="0"/>
        <w:jc w:val="left"/>
      </w:pPr>
      <w:r>
        <w:rPr>
          <w:rFonts w:ascii="Times New Roman"/>
          <w:b/>
          <w:i w:val="false"/>
          <w:color w:val="000000"/>
        </w:rPr>
        <w:t xml:space="preserve"> 2-тарау. Ерікті түрде сертификаттау жүйесінің жұмыс істеу және қолдану тәртібі</w:t>
      </w:r>
    </w:p>
    <w:bookmarkEnd w:id="11"/>
    <w:bookmarkStart w:name="z14" w:id="12"/>
    <w:p>
      <w:pPr>
        <w:spacing w:after="0"/>
        <w:ind w:left="0"/>
        <w:jc w:val="both"/>
      </w:pPr>
      <w:r>
        <w:rPr>
          <w:rFonts w:ascii="Times New Roman"/>
          <w:b w:val="false"/>
          <w:i w:val="false"/>
          <w:color w:val="000000"/>
          <w:sz w:val="28"/>
        </w:rPr>
        <w:t>
      3. Ерікті түрде сертификаттау жүйесін құрған, жеке кәсіпкер ретінде тіркелген заңды тұлға және (немесе) жеке тұлға немесе жеке кәсіпкерлер ретінде тіркелген бірнеше заңды тұлғалар және (немесе) жеке тұлғалар (бұдан әрі – өтініш беруші) ерікті сертификаттау жүйесінің жұмыс істеуін және қолданылуын қамтамасыз етеді.</w:t>
      </w:r>
    </w:p>
    <w:bookmarkEnd w:id="12"/>
    <w:bookmarkStart w:name="z15" w:id="13"/>
    <w:p>
      <w:pPr>
        <w:spacing w:after="0"/>
        <w:ind w:left="0"/>
        <w:jc w:val="both"/>
      </w:pPr>
      <w:r>
        <w:rPr>
          <w:rFonts w:ascii="Times New Roman"/>
          <w:b w:val="false"/>
          <w:i w:val="false"/>
          <w:color w:val="000000"/>
          <w:sz w:val="28"/>
        </w:rPr>
        <w:t>
      4. Ерікті түрде сертификаттау жүйесінің жұмыс істеуі және қолданылуы үшін өтініш беруші:</w:t>
      </w:r>
    </w:p>
    <w:bookmarkEnd w:id="13"/>
    <w:p>
      <w:pPr>
        <w:spacing w:after="0"/>
        <w:ind w:left="0"/>
        <w:jc w:val="both"/>
      </w:pPr>
      <w:r>
        <w:rPr>
          <w:rFonts w:ascii="Times New Roman"/>
          <w:b w:val="false"/>
          <w:i w:val="false"/>
          <w:color w:val="000000"/>
          <w:sz w:val="28"/>
        </w:rPr>
        <w:t>
      1) сертификаттауға жататын объектілердің тізбесін және осы объектілерді ерікті түрде сертификаттау оларға сәйкестігі жүзеге асырылатын сипаттамаларды белгілейді;</w:t>
      </w:r>
    </w:p>
    <w:p>
      <w:pPr>
        <w:spacing w:after="0"/>
        <w:ind w:left="0"/>
        <w:jc w:val="both"/>
      </w:pPr>
      <w:r>
        <w:rPr>
          <w:rFonts w:ascii="Times New Roman"/>
          <w:b w:val="false"/>
          <w:i w:val="false"/>
          <w:color w:val="000000"/>
          <w:sz w:val="28"/>
        </w:rPr>
        <w:t>
      2) ерікті түрде сертификаттау жүйесіне қатысушыларды айқындайды;</w:t>
      </w:r>
    </w:p>
    <w:p>
      <w:pPr>
        <w:spacing w:after="0"/>
        <w:ind w:left="0"/>
        <w:jc w:val="both"/>
      </w:pPr>
      <w:r>
        <w:rPr>
          <w:rFonts w:ascii="Times New Roman"/>
          <w:b w:val="false"/>
          <w:i w:val="false"/>
          <w:color w:val="000000"/>
          <w:sz w:val="28"/>
        </w:rPr>
        <w:t>
      3) сәйкестік белгісін қолданады (бар болса).</w:t>
      </w:r>
    </w:p>
    <w:bookmarkStart w:name="z16" w:id="14"/>
    <w:p>
      <w:pPr>
        <w:spacing w:after="0"/>
        <w:ind w:left="0"/>
        <w:jc w:val="both"/>
      </w:pPr>
      <w:r>
        <w:rPr>
          <w:rFonts w:ascii="Times New Roman"/>
          <w:b w:val="false"/>
          <w:i w:val="false"/>
          <w:color w:val="000000"/>
          <w:sz w:val="28"/>
        </w:rPr>
        <w:t>
      5. Сәйкестікті ерікті растау, егер бұл техникалық регламентте немесе өзге де нормативтік құқықтық актілерде белгіленген болса, өнімнің сәйкестігін міндетті растауды алмастырмайды.</w:t>
      </w:r>
    </w:p>
    <w:bookmarkEnd w:id="14"/>
    <w:bookmarkStart w:name="z17" w:id="15"/>
    <w:p>
      <w:pPr>
        <w:spacing w:after="0"/>
        <w:ind w:left="0"/>
        <w:jc w:val="both"/>
      </w:pPr>
      <w:r>
        <w:rPr>
          <w:rFonts w:ascii="Times New Roman"/>
          <w:b w:val="false"/>
          <w:i w:val="false"/>
          <w:color w:val="000000"/>
          <w:sz w:val="28"/>
        </w:rPr>
        <w:t>
      6. Сәйкестікті ерікті растауды сәйкестікті растау жөніндегі орган шарт негізінде ерікті сертификаттау нысанында жүргізеді.</w:t>
      </w:r>
    </w:p>
    <w:bookmarkEnd w:id="15"/>
    <w:p>
      <w:pPr>
        <w:spacing w:after="0"/>
        <w:ind w:left="0"/>
        <w:jc w:val="both"/>
      </w:pPr>
      <w:r>
        <w:rPr>
          <w:rFonts w:ascii="Times New Roman"/>
          <w:b w:val="false"/>
          <w:i w:val="false"/>
          <w:color w:val="000000"/>
          <w:sz w:val="28"/>
        </w:rPr>
        <w:t>
      Ерікті түрде сертификаттау сәйкестікті бағалаудың кез келген объектілеріне қатысты олардың стандарттау жөніндегі құжаттарға, ал олар болмаған кезде мәлімделген талаптарға сәйкестігі тұрғысынан өтінім берушінің бастамасы және талаптары бойынша жүргізіледі.</w:t>
      </w:r>
    </w:p>
    <w:bookmarkStart w:name="z18" w:id="16"/>
    <w:p>
      <w:pPr>
        <w:spacing w:after="0"/>
        <w:ind w:left="0"/>
        <w:jc w:val="both"/>
      </w:pPr>
      <w:r>
        <w:rPr>
          <w:rFonts w:ascii="Times New Roman"/>
          <w:b w:val="false"/>
          <w:i w:val="false"/>
          <w:color w:val="000000"/>
          <w:sz w:val="28"/>
        </w:rPr>
        <w:t>
      7. Ерікті түрде сертификаттау жүйесін қолдануды өтініш беруші осы Қағидалардың 4-тармағының 1) тармақшасына сәйкес сертификаттауға жататын объектілердің белгіленген тізбесі шегінде жүзеге асырады.</w:t>
      </w:r>
    </w:p>
    <w:bookmarkEnd w:id="16"/>
    <w:bookmarkStart w:name="z19" w:id="17"/>
    <w:p>
      <w:pPr>
        <w:spacing w:after="0"/>
        <w:ind w:left="0"/>
        <w:jc w:val="left"/>
      </w:pPr>
      <w:r>
        <w:rPr>
          <w:rFonts w:ascii="Times New Roman"/>
          <w:b/>
          <w:i w:val="false"/>
          <w:color w:val="000000"/>
        </w:rPr>
        <w:t xml:space="preserve"> 3-тарау. Тіркелген ерікті түрде сертификаттау жүйелерінің тізілімін жүргізу және көрсетілген тізілімде қамтылған мәліметтерді беру тәртібі</w:t>
      </w:r>
    </w:p>
    <w:bookmarkEnd w:id="17"/>
    <w:bookmarkStart w:name="z20" w:id="18"/>
    <w:p>
      <w:pPr>
        <w:spacing w:after="0"/>
        <w:ind w:left="0"/>
        <w:jc w:val="both"/>
      </w:pPr>
      <w:r>
        <w:rPr>
          <w:rFonts w:ascii="Times New Roman"/>
          <w:b w:val="false"/>
          <w:i w:val="false"/>
          <w:color w:val="000000"/>
          <w:sz w:val="28"/>
        </w:rPr>
        <w:t>
      8. Тіркелген ерікті сертификаттау жүйелерінің тізілімін жүргізуді техникалық реттеу саласындағы басшылықты және салааралық үйлестіруді жүзеге асыратын орталық атқарушы орган (бұдан әрі – уәкілетті орган)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Тіркелген ерікті түрде сертификаттау жүйелерінің тізілімін жүргізу үшін өтініш беруші техникалық реттеудің ақпараттық жүйесі арқылы уәкілетті органға осы Қағидаларға қосымшаға сәйкес нысан бойынша ерікті түрде сертификаттау жүйесін тіркелген ерікті сертификаттау жүйелерінің тізіліміне енгізу үшін мынадай құжаттарды қоса бере отырып, электрондық түрде өтініш (бұдан әрі – өтініш) береді:</w:t>
      </w:r>
    </w:p>
    <w:p>
      <w:pPr>
        <w:spacing w:after="0"/>
        <w:ind w:left="0"/>
        <w:jc w:val="both"/>
      </w:pPr>
      <w:r>
        <w:rPr>
          <w:rFonts w:ascii="Times New Roman"/>
          <w:b w:val="false"/>
          <w:i w:val="false"/>
          <w:color w:val="000000"/>
          <w:sz w:val="28"/>
        </w:rPr>
        <w:t>
      1) сертификаттауға жататын объектілердің тізбесі және осы объектілерді ерікті түрде сертификаттау оларға сәйкестігі жүзеге асырылатын сипаттамалар;</w:t>
      </w:r>
    </w:p>
    <w:p>
      <w:pPr>
        <w:spacing w:after="0"/>
        <w:ind w:left="0"/>
        <w:jc w:val="both"/>
      </w:pPr>
      <w:r>
        <w:rPr>
          <w:rFonts w:ascii="Times New Roman"/>
          <w:b w:val="false"/>
          <w:i w:val="false"/>
          <w:color w:val="000000"/>
          <w:sz w:val="28"/>
        </w:rPr>
        <w:t>
      2) ерікті түрде сертификаттау жүйесіне қатысушылар туралы;</w:t>
      </w:r>
    </w:p>
    <w:p>
      <w:pPr>
        <w:spacing w:after="0"/>
        <w:ind w:left="0"/>
        <w:jc w:val="both"/>
      </w:pPr>
      <w:r>
        <w:rPr>
          <w:rFonts w:ascii="Times New Roman"/>
          <w:b w:val="false"/>
          <w:i w:val="false"/>
          <w:color w:val="000000"/>
          <w:sz w:val="28"/>
        </w:rPr>
        <w:t>
      3) сәйкестік белгісін қолдану сипаттамасы (бар болса).</w:t>
      </w:r>
    </w:p>
    <w:p>
      <w:pPr>
        <w:spacing w:after="0"/>
        <w:ind w:left="0"/>
        <w:jc w:val="both"/>
      </w:pPr>
      <w:r>
        <w:rPr>
          <w:rFonts w:ascii="Times New Roman"/>
          <w:b w:val="false"/>
          <w:i w:val="false"/>
          <w:color w:val="000000"/>
          <w:sz w:val="28"/>
        </w:rPr>
        <w:t>
      Қазақстан Республикасының заңнамасына сәйкес ақпараттық қауіпсіздік жөніндегі талаптарға сәйкес келетін техникалық реттеудің ақпараттық жүйесінің деректеріне қол жеткізу оны пайдаланушылар үшін уәкілетті органның веб-порталы арқылы жүзеге асырылады.</w:t>
      </w:r>
    </w:p>
    <w:bookmarkStart w:name="z22" w:id="19"/>
    <w:p>
      <w:pPr>
        <w:spacing w:after="0"/>
        <w:ind w:left="0"/>
        <w:jc w:val="both"/>
      </w:pPr>
      <w:r>
        <w:rPr>
          <w:rFonts w:ascii="Times New Roman"/>
          <w:b w:val="false"/>
          <w:i w:val="false"/>
          <w:color w:val="000000"/>
          <w:sz w:val="28"/>
        </w:rPr>
        <w:t>
      10. Уәкілетті орган өтініш келіп түскен күннен бастап өтініш берушінің ұсынылған құжаттарын 15 (он бес) жұмыс күні ішінде қарайды.</w:t>
      </w:r>
    </w:p>
    <w:bookmarkEnd w:id="19"/>
    <w:bookmarkStart w:name="z23" w:id="20"/>
    <w:p>
      <w:pPr>
        <w:spacing w:after="0"/>
        <w:ind w:left="0"/>
        <w:jc w:val="both"/>
      </w:pPr>
      <w:r>
        <w:rPr>
          <w:rFonts w:ascii="Times New Roman"/>
          <w:b w:val="false"/>
          <w:i w:val="false"/>
          <w:color w:val="000000"/>
          <w:sz w:val="28"/>
        </w:rPr>
        <w:t>
      11. Өтінішті қарау кезінде уәкілетті орган осы Қағидалардың 9-тармағында көрсетілген құжаттардың болуын немесе болмауын тексереді.</w:t>
      </w:r>
    </w:p>
    <w:bookmarkEnd w:id="20"/>
    <w:bookmarkStart w:name="z24" w:id="21"/>
    <w:p>
      <w:pPr>
        <w:spacing w:after="0"/>
        <w:ind w:left="0"/>
        <w:jc w:val="both"/>
      </w:pPr>
      <w:r>
        <w:rPr>
          <w:rFonts w:ascii="Times New Roman"/>
          <w:b w:val="false"/>
          <w:i w:val="false"/>
          <w:color w:val="000000"/>
          <w:sz w:val="28"/>
        </w:rPr>
        <w:t>
      12. Өтініш пен құжаттарды қарау оң нәтиже берген кезде уәкілетті орган олар келіп түскен күннен бастап 5 (бес) жұмыс күні ішінде тіркелген ерікті сертификаттау жүйелерінің тізіліміне өтініш берушінің ерікті түрде сертификаттау жүйесін енгізеді.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екінші бөлігі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реттеудің ақпараттық жүйесі ерікті түрде сертификаттаудың әрбір жүйесіне бірегей сәйкестендіру нөмірін береді.</w:t>
      </w:r>
    </w:p>
    <w:bookmarkStart w:name="z25" w:id="22"/>
    <w:p>
      <w:pPr>
        <w:spacing w:after="0"/>
        <w:ind w:left="0"/>
        <w:jc w:val="both"/>
      </w:pPr>
      <w:r>
        <w:rPr>
          <w:rFonts w:ascii="Times New Roman"/>
          <w:b w:val="false"/>
          <w:i w:val="false"/>
          <w:color w:val="000000"/>
          <w:sz w:val="28"/>
        </w:rPr>
        <w:t xml:space="preserve">
      13. Осы Қағидалардың 9-тармағында көрсетілген ұсынылған құжаттар толық болмаған кезде уәкілетті орган өтініш берушіге ұсынылған құжаттарды жазбаша дәлелді бас тартуды қоса бере отырып, Қазақстан Республикасы Әкімшілік рәсімдік-процестік кодексінің (бұдан әрі – Кодекс) </w:t>
      </w:r>
      <w:r>
        <w:rPr>
          <w:rFonts w:ascii="Times New Roman"/>
          <w:b w:val="false"/>
          <w:i w:val="false"/>
          <w:color w:val="000000"/>
          <w:sz w:val="28"/>
        </w:rPr>
        <w:t>73-бабында</w:t>
      </w:r>
      <w:r>
        <w:rPr>
          <w:rFonts w:ascii="Times New Roman"/>
          <w:b w:val="false"/>
          <w:i w:val="false"/>
          <w:color w:val="000000"/>
          <w:sz w:val="28"/>
        </w:rPr>
        <w:t xml:space="preserve"> белгіленген талаптарды сақтай отырып 10 (он) жұмыс күні ішінде қайтарады.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Бұрын тіркелген ерікті сертификаттау жүйесі туралы мәліметтер және (немесе) деректер өзгерген кезде өтініш беруші техникалық реттеудің ақпараттық жүйесі арқылы уәкілетті органға осы Қағидалардың 9-тармағына сәйкес өтініш береді.</w:t>
      </w:r>
    </w:p>
    <w:bookmarkStart w:name="z27" w:id="23"/>
    <w:p>
      <w:pPr>
        <w:spacing w:after="0"/>
        <w:ind w:left="0"/>
        <w:jc w:val="both"/>
      </w:pPr>
      <w:r>
        <w:rPr>
          <w:rFonts w:ascii="Times New Roman"/>
          <w:b w:val="false"/>
          <w:i w:val="false"/>
          <w:color w:val="000000"/>
          <w:sz w:val="28"/>
        </w:rPr>
        <w:t>
      15. Өтінішті қарау және мәлімделген ерікті түрде сертификаттау жүйесін тіркелген ерікті түрде сертификаттау жүйелерінің тізіліміне енгізу осы Қағидалардың 10, 11, 12 және 13-тармақтарына сәйкес жүзеге асырылады.</w:t>
      </w:r>
    </w:p>
    <w:bookmarkEnd w:id="23"/>
    <w:bookmarkStart w:name="z28" w:id="24"/>
    <w:p>
      <w:pPr>
        <w:spacing w:after="0"/>
        <w:ind w:left="0"/>
        <w:jc w:val="both"/>
      </w:pPr>
      <w:r>
        <w:rPr>
          <w:rFonts w:ascii="Times New Roman"/>
          <w:b w:val="false"/>
          <w:i w:val="false"/>
          <w:color w:val="000000"/>
          <w:sz w:val="28"/>
        </w:rPr>
        <w:t xml:space="preserve">
      16. Уәкілетті орган мүдделі тұлғалардың сұрау салуы бойынша Кодекстің </w:t>
      </w:r>
      <w:r>
        <w:rPr>
          <w:rFonts w:ascii="Times New Roman"/>
          <w:b w:val="false"/>
          <w:i w:val="false"/>
          <w:color w:val="000000"/>
          <w:sz w:val="28"/>
        </w:rPr>
        <w:t>76-бабында</w:t>
      </w:r>
      <w:r>
        <w:rPr>
          <w:rFonts w:ascii="Times New Roman"/>
          <w:b w:val="false"/>
          <w:i w:val="false"/>
          <w:color w:val="000000"/>
          <w:sz w:val="28"/>
        </w:rPr>
        <w:t xml:space="preserve"> белгіленген тәртіппен тіркелген ерікті түрде сертификаттау жүйелерінің тізіліміндегі мәліметтерді және (немесе) деректерді ұсынады.</w:t>
      </w:r>
    </w:p>
    <w:bookmarkEnd w:id="24"/>
    <w:bookmarkStart w:name="z29" w:id="25"/>
    <w:p>
      <w:pPr>
        <w:spacing w:after="0"/>
        <w:ind w:left="0"/>
        <w:jc w:val="both"/>
      </w:pPr>
      <w:r>
        <w:rPr>
          <w:rFonts w:ascii="Times New Roman"/>
          <w:b w:val="false"/>
          <w:i w:val="false"/>
          <w:color w:val="000000"/>
          <w:sz w:val="28"/>
        </w:rPr>
        <w:t>
      17. Тіркелген ерікті түрде сертификаттау жүйелері туралы мәліметтер өтініш берушіні ерікті сертификаттау жүйесін тіркелген ерікті түрде сертификаттау жүйелерінің тізіліміне енгізілгеннен кейін веб-порталда ашық түрде орналастырылады.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сертификаттау</w:t>
            </w:r>
            <w:r>
              <w:br/>
            </w:r>
            <w:r>
              <w:rPr>
                <w:rFonts w:ascii="Times New Roman"/>
                <w:b w:val="false"/>
                <w:i w:val="false"/>
                <w:color w:val="000000"/>
                <w:sz w:val="20"/>
              </w:rPr>
              <w:t>жүйесінің жұмыс істеу және</w:t>
            </w:r>
            <w:r>
              <w:br/>
            </w:r>
            <w:r>
              <w:rPr>
                <w:rFonts w:ascii="Times New Roman"/>
                <w:b w:val="false"/>
                <w:i w:val="false"/>
                <w:color w:val="000000"/>
                <w:sz w:val="20"/>
              </w:rPr>
              <w:t>қолданылу, сондай-ақ тіркелген</w:t>
            </w:r>
            <w:r>
              <w:br/>
            </w:r>
            <w:r>
              <w:rPr>
                <w:rFonts w:ascii="Times New Roman"/>
                <w:b w:val="false"/>
                <w:i w:val="false"/>
                <w:color w:val="000000"/>
                <w:sz w:val="20"/>
              </w:rPr>
              <w:t>ерікті түрде сертификаттау</w:t>
            </w:r>
            <w:r>
              <w:br/>
            </w:r>
            <w:r>
              <w:rPr>
                <w:rFonts w:ascii="Times New Roman"/>
                <w:b w:val="false"/>
                <w:i w:val="false"/>
                <w:color w:val="000000"/>
                <w:sz w:val="20"/>
              </w:rPr>
              <w:t>жүйелерінің тізілімін жүргізу</w:t>
            </w:r>
            <w:r>
              <w:br/>
            </w:r>
            <w:r>
              <w:rPr>
                <w:rFonts w:ascii="Times New Roman"/>
                <w:b w:val="false"/>
                <w:i w:val="false"/>
                <w:color w:val="000000"/>
                <w:sz w:val="20"/>
              </w:rPr>
              <w:t>және көрсетілген тізілімдегі</w:t>
            </w:r>
            <w:r>
              <w:br/>
            </w:r>
            <w:r>
              <w:rPr>
                <w:rFonts w:ascii="Times New Roman"/>
                <w:b w:val="false"/>
                <w:i w:val="false"/>
                <w:color w:val="000000"/>
                <w:sz w:val="20"/>
              </w:rPr>
              <w:t>мәліметтерді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Тіркелген ерікті сертификаттау жүйелерінің тізіліміне ерікті сертификаттау жүйесін енгізу туралы өтініш</w:t>
      </w:r>
    </w:p>
    <w:bookmarkEnd w:id="26"/>
    <w:p>
      <w:pPr>
        <w:spacing w:after="0"/>
        <w:ind w:left="0"/>
        <w:jc w:val="both"/>
      </w:pPr>
      <w:r>
        <w:rPr>
          <w:rFonts w:ascii="Times New Roman"/>
          <w:b w:val="false"/>
          <w:i w:val="false"/>
          <w:color w:val="000000"/>
          <w:sz w:val="28"/>
        </w:rPr>
        <w:t xml:space="preserve">
      Кімге:__________________________________________________________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кімнен:_________________________________________________________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және қысқартылған (бар болса) атауы, заңды тұлғаның бизнес-сәйкестендіру нөмірі, жеке кәсіпкердің тегі, аты және әкесінің аты (бар болса), жеке кәсіпкердің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(ерікті сертификаттау жүйесінің атауы)</w:t>
      </w:r>
    </w:p>
    <w:p>
      <w:pPr>
        <w:spacing w:after="0"/>
        <w:ind w:left="0"/>
        <w:jc w:val="both"/>
      </w:pPr>
      <w:r>
        <w:rPr>
          <w:rFonts w:ascii="Times New Roman"/>
          <w:b w:val="false"/>
          <w:i w:val="false"/>
          <w:color w:val="000000"/>
          <w:sz w:val="28"/>
        </w:rPr>
        <w:t xml:space="preserve">
      ерікті сертификаттау жүйесін тіркелген ерікті сертификаттау жүйелерінің тізіліміне енгізуді сұрайды. </w:t>
      </w:r>
    </w:p>
    <w:p>
      <w:pPr>
        <w:spacing w:after="0"/>
        <w:ind w:left="0"/>
        <w:jc w:val="both"/>
      </w:pPr>
      <w:r>
        <w:rPr>
          <w:rFonts w:ascii="Times New Roman"/>
          <w:b w:val="false"/>
          <w:i w:val="false"/>
          <w:color w:val="000000"/>
          <w:sz w:val="28"/>
        </w:rPr>
        <w:t xml:space="preserve">
      Мекенжайы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(пошта индексі, облыс, қала, аудан, елді мекен, көшенің (даңғылдың) атауы, үйдің (ғимараттың) нөмірі, кеңсенің (пәтердің) нөмірі))</w:t>
      </w:r>
    </w:p>
    <w:p>
      <w:pPr>
        <w:spacing w:after="0"/>
        <w:ind w:left="0"/>
        <w:jc w:val="both"/>
      </w:pPr>
      <w:r>
        <w:rPr>
          <w:rFonts w:ascii="Times New Roman"/>
          <w:b w:val="false"/>
          <w:i w:val="false"/>
          <w:color w:val="000000"/>
          <w:sz w:val="28"/>
        </w:rPr>
        <w:t xml:space="preserve">
      Байланыс деректері____________________________________________ </w:t>
      </w:r>
    </w:p>
    <w:p>
      <w:pPr>
        <w:spacing w:after="0"/>
        <w:ind w:left="0"/>
        <w:jc w:val="both"/>
      </w:pPr>
      <w:r>
        <w:rPr>
          <w:rFonts w:ascii="Times New Roman"/>
          <w:b w:val="false"/>
          <w:i w:val="false"/>
          <w:color w:val="000000"/>
          <w:sz w:val="28"/>
        </w:rPr>
        <w:t>
      (телефоны, электрондық поштасы)</w:t>
      </w:r>
    </w:p>
    <w:p>
      <w:pPr>
        <w:spacing w:after="0"/>
        <w:ind w:left="0"/>
        <w:jc w:val="both"/>
      </w:pPr>
      <w:r>
        <w:rPr>
          <w:rFonts w:ascii="Times New Roman"/>
          <w:b w:val="false"/>
          <w:i w:val="false"/>
          <w:color w:val="000000"/>
          <w:sz w:val="28"/>
        </w:rPr>
        <w:t xml:space="preserve">
      Өтініш беруші ______________________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Толтырылған күні: 20__ жылғы "__" 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Ескертпе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Бұл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 </w:t>
      </w:r>
    </w:p>
    <w:p>
      <w:pPr>
        <w:spacing w:after="0"/>
        <w:ind w:left="0"/>
        <w:jc w:val="both"/>
      </w:pPr>
      <w:r>
        <w:rPr>
          <w:rFonts w:ascii="Times New Roman"/>
          <w:b w:val="false"/>
          <w:i w:val="false"/>
          <w:color w:val="000000"/>
          <w:sz w:val="28"/>
        </w:rPr>
        <w:t>
      Электрондық құжат техникалық реттеудің ақпараттық жүйесімен қалыптастырылды.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