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f26b" w14:textId="3a1f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22 маусымдағы № 205 бұйрығы. Қазақстан Республикасының Әділет министрлігінде 2021 жылғы 25 маусымда № 23171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2021 жылғы 1 шілдеден бастап 30 қыркүйекті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