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b4df" w14:textId="140b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репродуктивтік әдістер мен технологияларды жүргізу қағидалары мен шарттарын бекіту туралы" Қазақстан Республикасы Денсаулық сақтау министрінің 2020 жылғы 15 желтоқсандағы № ҚР ДСМ-272/2020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18 маусымдағы № ҚР ДСМ-52 бұйрығы. Қазақстан Республикасының Әділет министрлігінде 2021 жылғы 22 маусымда № 23144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"Қосалқы репродуктивтік әдістер мен технологияларды жүргізу қағидалары мен шарттарын бекіту туралы" Қазақстан Республикасы Денсаулық сақтау министрінің 2020 жылғы 15 желтоқсандағы № ҚР ДСМ-272/2020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қосымшамен бекітілген Қосалқы репродуктивтік әдістер мен технологияларды жүргізу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Осы Қағидалар мен шарттарда пайдаланылатын терминдер мен анықтамалар:</w:t>
      </w:r>
    </w:p>
    <w:bookmarkEnd w:id="3"/>
    <w:bookmarkStart w:name="z6" w:id="4"/>
    <w:p>
      <w:pPr>
        <w:spacing w:after="0"/>
        <w:ind w:left="0"/>
        <w:jc w:val="both"/>
      </w:pPr>
      <w:r>
        <w:rPr>
          <w:rFonts w:ascii="Times New Roman"/>
          <w:b w:val="false"/>
          <w:i w:val="false"/>
          <w:color w:val="000000"/>
          <w:sz w:val="28"/>
        </w:rPr>
        <w:t>
      1) бедеулік - 12 айдан кейін тұрақты қорғалмаған жыныстық қатынастан кейін клиникалық жүктілікті белгілеудің мүмкін еместігімен немесе адамның жеке басының да, өзінің серіктесінің де ұрпақтарын көбейту қабілетінің бұзылуымен сипатталатын ауру;</w:t>
      </w:r>
    </w:p>
    <w:bookmarkEnd w:id="4"/>
    <w:bookmarkStart w:name="z7" w:id="5"/>
    <w:p>
      <w:pPr>
        <w:spacing w:after="0"/>
        <w:ind w:left="0"/>
        <w:jc w:val="both"/>
      </w:pPr>
      <w:r>
        <w:rPr>
          <w:rFonts w:ascii="Times New Roman"/>
          <w:b w:val="false"/>
          <w:i w:val="false"/>
          <w:color w:val="000000"/>
          <w:sz w:val="28"/>
        </w:rPr>
        <w:t>
      2) гистероскопия – кейіннен диагностикалық және операциялық манипуляциялар жүргізе отырып, гистероскоптың көмегімен жатыр қуысын ең аз инвазивті зерттеп-қарау әдісі;</w:t>
      </w:r>
    </w:p>
    <w:bookmarkEnd w:id="5"/>
    <w:bookmarkStart w:name="z8" w:id="6"/>
    <w:p>
      <w:pPr>
        <w:spacing w:after="0"/>
        <w:ind w:left="0"/>
        <w:jc w:val="both"/>
      </w:pPr>
      <w:r>
        <w:rPr>
          <w:rFonts w:ascii="Times New Roman"/>
          <w:b w:val="false"/>
          <w:i w:val="false"/>
          <w:color w:val="000000"/>
          <w:sz w:val="28"/>
        </w:rPr>
        <w:t>
      3)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bookmarkEnd w:id="6"/>
    <w:bookmarkStart w:name="z9" w:id="7"/>
    <w:p>
      <w:pPr>
        <w:spacing w:after="0"/>
        <w:ind w:left="0"/>
        <w:jc w:val="both"/>
      </w:pPr>
      <w:r>
        <w:rPr>
          <w:rFonts w:ascii="Times New Roman"/>
          <w:b w:val="false"/>
          <w:i w:val="false"/>
          <w:color w:val="000000"/>
          <w:sz w:val="28"/>
        </w:rPr>
        <w:t>
      4)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7"/>
    <w:bookmarkStart w:name="z10" w:id="8"/>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8"/>
    <w:bookmarkStart w:name="z11" w:id="9"/>
    <w:p>
      <w:pPr>
        <w:spacing w:after="0"/>
        <w:ind w:left="0"/>
        <w:jc w:val="both"/>
      </w:pPr>
      <w:r>
        <w:rPr>
          <w:rFonts w:ascii="Times New Roman"/>
          <w:b w:val="false"/>
          <w:i w:val="false"/>
          <w:color w:val="000000"/>
          <w:sz w:val="28"/>
        </w:rPr>
        <w:t>
      6)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9"/>
    <w:bookmarkStart w:name="z12" w:id="10"/>
    <w:p>
      <w:pPr>
        <w:spacing w:after="0"/>
        <w:ind w:left="0"/>
        <w:jc w:val="both"/>
      </w:pPr>
      <w:r>
        <w:rPr>
          <w:rFonts w:ascii="Times New Roman"/>
          <w:b w:val="false"/>
          <w:i w:val="false"/>
          <w:color w:val="000000"/>
          <w:sz w:val="28"/>
        </w:rPr>
        <w:t>
      7) қосалқы репродуктивтік әдістер мен технологиялар (бұдан әрі – ҚРТ) – бедеулікті емдеу әдістері (жасанды инсеминациялау (бұдан әрі – ЖИ), жасанды ұрықтандыру (бұдан әрі– ЖҰ)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10"/>
    <w:bookmarkStart w:name="z13" w:id="11"/>
    <w:p>
      <w:pPr>
        <w:spacing w:after="0"/>
        <w:ind w:left="0"/>
        <w:jc w:val="both"/>
      </w:pPr>
      <w:r>
        <w:rPr>
          <w:rFonts w:ascii="Times New Roman"/>
          <w:b w:val="false"/>
          <w:i w:val="false"/>
          <w:color w:val="000000"/>
          <w:sz w:val="28"/>
        </w:rPr>
        <w:t>
      8) міндетті әлеуметтік медициналық сақтандыру (бұдан әрі – МӘМС) – әлеуметтік медициналық сақтандыру қорының қаражаты есебінен медициналық көрсетілетін қызметтерді тұтынушыларға медициналық көмек көрсету бойынша құқықтық, экономикалық және ұйымдастырушылық шаралар кешені;</w:t>
      </w:r>
    </w:p>
    <w:bookmarkEnd w:id="11"/>
    <w:bookmarkStart w:name="z14" w:id="12"/>
    <w:p>
      <w:pPr>
        <w:spacing w:after="0"/>
        <w:ind w:left="0"/>
        <w:jc w:val="both"/>
      </w:pPr>
      <w:r>
        <w:rPr>
          <w:rFonts w:ascii="Times New Roman"/>
          <w:b w:val="false"/>
          <w:i w:val="false"/>
          <w:color w:val="000000"/>
          <w:sz w:val="28"/>
        </w:rPr>
        <w:t>
      9) репродуктивтік денсаулық – адамның толыққанды ұрпақты өмірге келтіру қабілетін көрсететін денсаулығы;</w:t>
      </w:r>
    </w:p>
    <w:bookmarkEnd w:id="12"/>
    <w:bookmarkStart w:name="z15" w:id="13"/>
    <w:p>
      <w:pPr>
        <w:spacing w:after="0"/>
        <w:ind w:left="0"/>
        <w:jc w:val="both"/>
      </w:pPr>
      <w:r>
        <w:rPr>
          <w:rFonts w:ascii="Times New Roman"/>
          <w:b w:val="false"/>
          <w:i w:val="false"/>
          <w:color w:val="000000"/>
          <w:sz w:val="28"/>
        </w:rPr>
        <w:t>
      10)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13"/>
    <w:bookmarkStart w:name="z16" w:id="14"/>
    <w:p>
      <w:pPr>
        <w:spacing w:after="0"/>
        <w:ind w:left="0"/>
        <w:jc w:val="both"/>
      </w:pPr>
      <w:r>
        <w:rPr>
          <w:rFonts w:ascii="Times New Roman"/>
          <w:b w:val="false"/>
          <w:i w:val="false"/>
          <w:color w:val="000000"/>
          <w:sz w:val="28"/>
        </w:rPr>
        <w:t>
      11) суррогат ана шарты – некеде тұратын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нотариатты куәландырылған жазбаша келiсiм.</w:t>
      </w:r>
    </w:p>
    <w:bookmarkEnd w:id="14"/>
    <w:bookmarkStart w:name="z17" w:id="15"/>
    <w:p>
      <w:pPr>
        <w:spacing w:after="0"/>
        <w:ind w:left="0"/>
        <w:jc w:val="both"/>
      </w:pPr>
      <w:r>
        <w:rPr>
          <w:rFonts w:ascii="Times New Roman"/>
          <w:b w:val="false"/>
          <w:i w:val="false"/>
          <w:color w:val="000000"/>
          <w:sz w:val="28"/>
        </w:rPr>
        <w:t>
      12) азооспермия – эякулятта шәуеттің болмауы;</w:t>
      </w:r>
    </w:p>
    <w:bookmarkEnd w:id="15"/>
    <w:bookmarkStart w:name="z18" w:id="16"/>
    <w:p>
      <w:pPr>
        <w:spacing w:after="0"/>
        <w:ind w:left="0"/>
        <w:jc w:val="both"/>
      </w:pPr>
      <w:r>
        <w:rPr>
          <w:rFonts w:ascii="Times New Roman"/>
          <w:b w:val="false"/>
          <w:i w:val="false"/>
          <w:color w:val="000000"/>
          <w:sz w:val="28"/>
        </w:rPr>
        <w:t>
      13) эпидидимит – ұманың аумағында қабыну үдерісімен, гиперемиямен, домбығумен және ісінумен сипатталатын ұрық қосалқысының қабынуы;</w:t>
      </w:r>
    </w:p>
    <w:bookmarkEnd w:id="16"/>
    <w:bookmarkStart w:name="z19" w:id="17"/>
    <w:p>
      <w:pPr>
        <w:spacing w:after="0"/>
        <w:ind w:left="0"/>
        <w:jc w:val="both"/>
      </w:pPr>
      <w:r>
        <w:rPr>
          <w:rFonts w:ascii="Times New Roman"/>
          <w:b w:val="false"/>
          <w:i w:val="false"/>
          <w:color w:val="000000"/>
          <w:sz w:val="28"/>
        </w:rPr>
        <w:t>
      14) кариотип – осы биологиялық түрдің (түрлік кариотип), осы организмнің (жеке кариотип) немесе жасушалар сызығының (клонының) жасушаларына тән хромосомалардың толық жиынтығы белгілерінің жиынтығы (саны, мөлшері, нысаны және т. б.);</w:t>
      </w:r>
    </w:p>
    <w:bookmarkEnd w:id="17"/>
    <w:bookmarkStart w:name="z20" w:id="18"/>
    <w:p>
      <w:pPr>
        <w:spacing w:after="0"/>
        <w:ind w:left="0"/>
        <w:jc w:val="both"/>
      </w:pPr>
      <w:r>
        <w:rPr>
          <w:rFonts w:ascii="Times New Roman"/>
          <w:b w:val="false"/>
          <w:i w:val="false"/>
          <w:color w:val="000000"/>
          <w:sz w:val="28"/>
        </w:rPr>
        <w:t>
      15) маркерлік хромосомалар – сараланған бояу параметрлері бойынша, екінші ретті тартылыстың немесе серігінің және басқа да тән белгілерінің болуы бойынша дәл сәйкестендірілетін хромосома.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"3. Некеде тұратын, әйел мен ер адам ақпараттық өзара ерікті жазбаша келісімі болған кезде денсаулық сақтау ұйымдарында бедеулікті емдеуді қауіпсіз және тиімді әдістермен, оның ішінде ҚРТ пайдалана отырып, олардың тиімділігі, қолданудың оңтайлы мерзімдері, ықтимал асқынулар, медициналық және құқықтық салдарлары туралы толық ақпарат және олардың ағзаға тигізетін әсеріне қатысты өзге де мәліметтер ала отырып алады. Некеде тұратын (ерлі-зайыпты болған), сондай-ақ некеде тұрмайтын әйел мен ер адам, бірге өтініш жасаған кезде серіктестің ұрығы оның келісімімен криоконсервацияланбайды.</w:t>
      </w:r>
    </w:p>
    <w:bookmarkEnd w:id="19"/>
    <w:bookmarkStart w:name="z23" w:id="20"/>
    <w:p>
      <w:pPr>
        <w:spacing w:after="0"/>
        <w:ind w:left="0"/>
        <w:jc w:val="both"/>
      </w:pPr>
      <w:r>
        <w:rPr>
          <w:rFonts w:ascii="Times New Roman"/>
          <w:b w:val="false"/>
          <w:i w:val="false"/>
          <w:color w:val="000000"/>
          <w:sz w:val="28"/>
        </w:rPr>
        <w:t>
      Некеде тұрмайтын әйел, Денсаулық сақтау ұйымдарында бедеулікті емдеуді қауіпсіз және тиімді әдістермен, оның ішінде ВРТ пайдалана отырып, олардың тиімділігі, қолданудың оңтайлы мерзімдері туралы, ықтимал асқынулар, Медициналық және құқықтық салдарлар туралы толық және толық ақпарат ала отырып, және олардың ағзаға әсеріне қатысты өзге де мәліметтер алады. Некеде тұрмайтын әйел немесе ер адам бірлесіп өтініш жасаған кезде жыныстық серіктестің ұрығы оның келісімі бойынша криоконсервацияланбайды.";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"4. МӘМС жүйесіндегі медициналық көмек ЖҰ – цикл емшарасын көздейді, онда суперовуляцияны ынталандыру, аналық бездердің трансвагиналды пункциясы, аналық жасушаларын алу, ооцитті (ооциттерді) инсеминациялау немесе шәуетті интрацитоплазмалық инъекциялау (бұдан әрі -ИКШИ) және in vitro (шыныда) ішінде эмбриондарды өсіру, эмбриондарды имплатациялау (қондыру), криоконсервіленген эмбриондарды имплантациялау (қондыруды) қоса алғанда - жоғары қаупінің және фактордың болуына байланысты кейінге қалдырылған тасымал жағдайында және кез келген локализациядағы жіті қабыну ауруларын (овуцляцияны стимуляциялау аясында эндометрия гиперплазиясы, аналық безінің гиперстимуляция синдромы және стимуляцияланған циклде, эмбриондар имплантациясы қарсы көрсетілген факторларда) эмбриондарды қондыру кезінде ЖҰ-ның тиімділігін нақты төмендететін факторлардың болуымен байланысты үзіліссіз ауысулар жүреді.";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2"/>
    <w:p>
      <w:pPr>
        <w:spacing w:after="0"/>
        <w:ind w:left="0"/>
        <w:jc w:val="both"/>
      </w:pPr>
      <w:r>
        <w:rPr>
          <w:rFonts w:ascii="Times New Roman"/>
          <w:b w:val="false"/>
          <w:i w:val="false"/>
          <w:color w:val="000000"/>
          <w:sz w:val="28"/>
        </w:rPr>
        <w:t>
      5. МӘМС жүйесінде ЖҰ емшарасы жүргізу үшін іріктеу белгісі:</w:t>
      </w:r>
    </w:p>
    <w:bookmarkEnd w:id="22"/>
    <w:bookmarkStart w:name="z28" w:id="23"/>
    <w:p>
      <w:pPr>
        <w:spacing w:after="0"/>
        <w:ind w:left="0"/>
        <w:jc w:val="both"/>
      </w:pPr>
      <w:r>
        <w:rPr>
          <w:rFonts w:ascii="Times New Roman"/>
          <w:b w:val="false"/>
          <w:i w:val="false"/>
          <w:color w:val="000000"/>
          <w:sz w:val="28"/>
        </w:rPr>
        <w:t>
      "1) репродуктивтік жастағы әйелдер, қалыпты соматикалық, эндокриндік қалыптағы қанағаттанарлық овариалдық резерв мыналардан кемінде 2 өлшемшарттың болуымен сипатталады: антимюллер гормоны 1,0 нанограмм/миллилитр-ден артық, фоликулды ынталандыратын гормонды (бұдан әрі – ФЫГ) 12-ден аз (циклдің 2-5-ші күні), антральды фолликулалардың саны әр аналық безде 3 (үш) - тен кем емес (циклдің 2-5-ші күні) немесе 6 антральды фолликула жалғыз аналық без болған жағдайда;";</w:t>
      </w:r>
    </w:p>
    <w:bookmarkEnd w:id="23"/>
    <w:bookmarkStart w:name="z29" w:id="24"/>
    <w:p>
      <w:pPr>
        <w:spacing w:after="0"/>
        <w:ind w:left="0"/>
        <w:jc w:val="both"/>
      </w:pPr>
      <w:r>
        <w:rPr>
          <w:rFonts w:ascii="Times New Roman"/>
          <w:b w:val="false"/>
          <w:i w:val="false"/>
          <w:color w:val="000000"/>
          <w:sz w:val="28"/>
        </w:rPr>
        <w:t>
      2) жүктіліктің басталу нәтижелілігінің төмендеу факторларының жоқтығы (имплантацияға және жүктіліктің дамуына кедергі келтіретін ішкі жыныс мүшелерінің даму аномалиялары, гидро/сактосальпингстер, жатыр қуысының синехиясы, эндометриоз, аналық бездердің кисталары, необтурациялық азооспермия);</w:t>
      </w:r>
    </w:p>
    <w:bookmarkEnd w:id="24"/>
    <w:bookmarkStart w:name="z30" w:id="25"/>
    <w:p>
      <w:pPr>
        <w:spacing w:after="0"/>
        <w:ind w:left="0"/>
        <w:jc w:val="both"/>
      </w:pPr>
      <w:r>
        <w:rPr>
          <w:rFonts w:ascii="Times New Roman"/>
          <w:b w:val="false"/>
          <w:i w:val="false"/>
          <w:color w:val="000000"/>
          <w:sz w:val="28"/>
        </w:rPr>
        <w:t>
      3) МӘМС жүйесінде көрсетілімдер бойынша донорлық жыныстық жасушалармен ҚРТ және суррогат ана рәсімдерін пациенттердің донорлық жасушаларға және суррогат ананың қызметтеріне өз қаражаты есебінен дербес төлеген жағдайда (бала туу ағзаларының болмауы және бала көтеру үшін медициналық қарсы көрсетілімдердің болуы) жүргізуге болады;</w:t>
      </w:r>
    </w:p>
    <w:bookmarkEnd w:id="25"/>
    <w:bookmarkStart w:name="z31" w:id="26"/>
    <w:p>
      <w:pPr>
        <w:spacing w:after="0"/>
        <w:ind w:left="0"/>
        <w:jc w:val="both"/>
      </w:pPr>
      <w:r>
        <w:rPr>
          <w:rFonts w:ascii="Times New Roman"/>
          <w:b w:val="false"/>
          <w:i w:val="false"/>
          <w:color w:val="000000"/>
          <w:sz w:val="28"/>
        </w:rPr>
        <w:t>
      4) ерлер факторына байланысты бедеулік (анықтамасы бойынша: олигозооспермия – шәуеттердің концентрациясының 10 миллион/миллилитрден 15 миллион/миллилитрге дейін төмендеуі; астенозооспермия – 1 миллилитр эякулятта 5%-нан бастап 1 миллилитрдің эякуляттағы 32%-ға дейін прогрессивтік жылжымалы (А+В класы); тератозооспермия - қалыпты құрылымдағы шәует 1% - дан бастап 4%-ға дейін; шәуеттің біріктірілген патологиясы (шәуеттің қозғалғыштығы және құрылымы концентрациядағы өзгерістің әртүрлі үйлесімділігі шәуеттің ұрықтандыру қабілетін төмендететін); эякулятта антиспермалдық антиденелердің болуы (МАР-тест 50%-дан көп) шәуеттердің қалыпты шоғырлануы жағдайында табиғи ұрықтандыруға кедергі келтіреді).";</w:t>
      </w:r>
    </w:p>
    <w:bookmarkEnd w:id="26"/>
    <w:bookmarkStart w:name="z32" w:id="27"/>
    <w:p>
      <w:pPr>
        <w:spacing w:after="0"/>
        <w:ind w:left="0"/>
        <w:jc w:val="both"/>
      </w:pPr>
      <w:r>
        <w:rPr>
          <w:rFonts w:ascii="Times New Roman"/>
          <w:b w:val="false"/>
          <w:i w:val="false"/>
          <w:color w:val="000000"/>
          <w:sz w:val="28"/>
        </w:rPr>
        <w:t>
      мынадай мазмұндағы 6-1-тармақпен толықтырылсын:</w:t>
      </w:r>
    </w:p>
    <w:bookmarkEnd w:id="27"/>
    <w:bookmarkStart w:name="z33" w:id="28"/>
    <w:p>
      <w:pPr>
        <w:spacing w:after="0"/>
        <w:ind w:left="0"/>
        <w:jc w:val="both"/>
      </w:pPr>
      <w:r>
        <w:rPr>
          <w:rFonts w:ascii="Times New Roman"/>
          <w:b w:val="false"/>
          <w:i w:val="false"/>
          <w:color w:val="000000"/>
          <w:sz w:val="28"/>
        </w:rPr>
        <w:t xml:space="preserve">
      "6-1. ФСГ және кариотип қанағаттанарлық талдауы кезінде азоспермияның обструктивтік түрі (ұрық шығару жолдарының агенезиясы, созылмалы екі жақты обструктивтік эпидидимит) кезінде МӘМС жүйесінде жасанды ұрықтандыру рәсімін жүргізу мүмкін болады."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және 6) тармақшалары мынадай редакцияда жазылсын:</w:t>
      </w:r>
    </w:p>
    <w:bookmarkStart w:name="z35" w:id="29"/>
    <w:p>
      <w:pPr>
        <w:spacing w:after="0"/>
        <w:ind w:left="0"/>
        <w:jc w:val="both"/>
      </w:pPr>
      <w:r>
        <w:rPr>
          <w:rFonts w:ascii="Times New Roman"/>
          <w:b w:val="false"/>
          <w:i w:val="false"/>
          <w:color w:val="000000"/>
          <w:sz w:val="28"/>
        </w:rPr>
        <w:t>
      "5) 6-12 айдың ішінде консервативтік емдеу әдістерін қолдану кезінде кіші жамбас ағзаларының эндометриозымен негізделген сәтсіз бедеулік;</w:t>
      </w:r>
    </w:p>
    <w:bookmarkEnd w:id="29"/>
    <w:bookmarkStart w:name="z36" w:id="30"/>
    <w:p>
      <w:pPr>
        <w:spacing w:after="0"/>
        <w:ind w:left="0"/>
        <w:jc w:val="both"/>
      </w:pPr>
      <w:r>
        <w:rPr>
          <w:rFonts w:ascii="Times New Roman"/>
          <w:b w:val="false"/>
          <w:i w:val="false"/>
          <w:color w:val="000000"/>
          <w:sz w:val="28"/>
        </w:rPr>
        <w:t xml:space="preserve">
      6) шығу тегі белгісіз бедеулік және оны консервативті емдеудің тиімсіздігі кезінде;"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және 3) тармақшалары мынадай редакцияда жазылсын:</w:t>
      </w:r>
    </w:p>
    <w:bookmarkStart w:name="z38" w:id="31"/>
    <w:p>
      <w:pPr>
        <w:spacing w:after="0"/>
        <w:ind w:left="0"/>
        <w:jc w:val="both"/>
      </w:pPr>
      <w:r>
        <w:rPr>
          <w:rFonts w:ascii="Times New Roman"/>
          <w:b w:val="false"/>
          <w:i w:val="false"/>
          <w:color w:val="000000"/>
          <w:sz w:val="28"/>
        </w:rPr>
        <w:t>
      "2) туа біткен даму ақаулары, жатыр қуысының жүре пайда болған деформациялары (эмбриондарды имплантаттауға және жүктіліктің дамуына кедергі келтіретін);</w:t>
      </w:r>
    </w:p>
    <w:bookmarkEnd w:id="31"/>
    <w:bookmarkStart w:name="z39" w:id="32"/>
    <w:p>
      <w:pPr>
        <w:spacing w:after="0"/>
        <w:ind w:left="0"/>
        <w:jc w:val="both"/>
      </w:pPr>
      <w:r>
        <w:rPr>
          <w:rFonts w:ascii="Times New Roman"/>
          <w:b w:val="false"/>
          <w:i w:val="false"/>
          <w:color w:val="000000"/>
          <w:sz w:val="28"/>
        </w:rPr>
        <w:t>
      3) операциялық емдеуді талап ететін және (немесе) ооцитті (ооциттерді) алуға кедергі келтіретін аналық бездердің қатерсіз ісіктері;";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"50. ЖИ шәуетті қынапқа, жатыр қуысына, цервикальдық арнаға енгізу арқылы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жаңа редакцияда жазылсын:</w:t>
      </w:r>
    </w:p>
    <w:bookmarkStart w:name="z43" w:id="34"/>
    <w:p>
      <w:pPr>
        <w:spacing w:after="0"/>
        <w:ind w:left="0"/>
        <w:jc w:val="both"/>
      </w:pPr>
      <w:r>
        <w:rPr>
          <w:rFonts w:ascii="Times New Roman"/>
          <w:b w:val="false"/>
          <w:i w:val="false"/>
          <w:color w:val="000000"/>
          <w:sz w:val="28"/>
        </w:rPr>
        <w:t>
      "56. Әйел тарапынан ЖИ мынадай қарсы көрсетілімдер кезінде жүргізілмейді:</w:t>
      </w:r>
    </w:p>
    <w:bookmarkEnd w:id="34"/>
    <w:bookmarkStart w:name="z44" w:id="35"/>
    <w:p>
      <w:pPr>
        <w:spacing w:after="0"/>
        <w:ind w:left="0"/>
        <w:jc w:val="both"/>
      </w:pPr>
      <w:r>
        <w:rPr>
          <w:rFonts w:ascii="Times New Roman"/>
          <w:b w:val="false"/>
          <w:i w:val="false"/>
          <w:color w:val="000000"/>
          <w:sz w:val="28"/>
        </w:rPr>
        <w:t>
      1) жүктілік үшін қарсы көрсетілімдері бар соматикалық және психикалық аурулар;</w:t>
      </w:r>
    </w:p>
    <w:bookmarkEnd w:id="35"/>
    <w:bookmarkStart w:name="z45" w:id="36"/>
    <w:p>
      <w:pPr>
        <w:spacing w:after="0"/>
        <w:ind w:left="0"/>
        <w:jc w:val="both"/>
      </w:pPr>
      <w:r>
        <w:rPr>
          <w:rFonts w:ascii="Times New Roman"/>
          <w:b w:val="false"/>
          <w:i w:val="false"/>
          <w:color w:val="000000"/>
          <w:sz w:val="28"/>
        </w:rPr>
        <w:t>
      2) туа біткен даму ақаулары, эмбриондарды имплантаттауға және жүктіліктің дамуына кедергі келтіретін жатыр қуысының жүре пайда болған деформациялары;</w:t>
      </w:r>
    </w:p>
    <w:bookmarkEnd w:id="36"/>
    <w:bookmarkStart w:name="z46" w:id="37"/>
    <w:p>
      <w:pPr>
        <w:spacing w:after="0"/>
        <w:ind w:left="0"/>
        <w:jc w:val="both"/>
      </w:pPr>
      <w:r>
        <w:rPr>
          <w:rFonts w:ascii="Times New Roman"/>
          <w:b w:val="false"/>
          <w:i w:val="false"/>
          <w:color w:val="000000"/>
          <w:sz w:val="28"/>
        </w:rPr>
        <w:t>
       3) операциялық емдеуді қажет ететін аналық бездердің қатерсіз ісіктері және (немесе) ооцитті (ооциттерді) алуға кедергі келтіретін;</w:t>
      </w:r>
    </w:p>
    <w:bookmarkEnd w:id="37"/>
    <w:bookmarkStart w:name="z47" w:id="38"/>
    <w:p>
      <w:pPr>
        <w:spacing w:after="0"/>
        <w:ind w:left="0"/>
        <w:jc w:val="both"/>
      </w:pPr>
      <w:r>
        <w:rPr>
          <w:rFonts w:ascii="Times New Roman"/>
          <w:b w:val="false"/>
          <w:i w:val="false"/>
          <w:color w:val="000000"/>
          <w:sz w:val="28"/>
        </w:rPr>
        <w:t>
      4) эндометрдің гиперпластикалық процестері;</w:t>
      </w:r>
    </w:p>
    <w:bookmarkEnd w:id="38"/>
    <w:bookmarkStart w:name="z48" w:id="39"/>
    <w:p>
      <w:pPr>
        <w:spacing w:after="0"/>
        <w:ind w:left="0"/>
        <w:jc w:val="both"/>
      </w:pPr>
      <w:r>
        <w:rPr>
          <w:rFonts w:ascii="Times New Roman"/>
          <w:b w:val="false"/>
          <w:i w:val="false"/>
          <w:color w:val="000000"/>
          <w:sz w:val="28"/>
        </w:rPr>
        <w:t>
      5) операциялық емдеуді қажет ететін жатырдың қатерсіз ісіктері;</w:t>
      </w:r>
    </w:p>
    <w:bookmarkEnd w:id="39"/>
    <w:bookmarkStart w:name="z49" w:id="40"/>
    <w:p>
      <w:pPr>
        <w:spacing w:after="0"/>
        <w:ind w:left="0"/>
        <w:jc w:val="both"/>
      </w:pPr>
      <w:r>
        <w:rPr>
          <w:rFonts w:ascii="Times New Roman"/>
          <w:b w:val="false"/>
          <w:i w:val="false"/>
          <w:color w:val="000000"/>
          <w:sz w:val="28"/>
        </w:rPr>
        <w:t>
      6) кез-келген жерде орналасқан жіті қабыну аурулары;</w:t>
      </w:r>
    </w:p>
    <w:bookmarkEnd w:id="40"/>
    <w:bookmarkStart w:name="z50" w:id="41"/>
    <w:p>
      <w:pPr>
        <w:spacing w:after="0"/>
        <w:ind w:left="0"/>
        <w:jc w:val="both"/>
      </w:pPr>
      <w:r>
        <w:rPr>
          <w:rFonts w:ascii="Times New Roman"/>
          <w:b w:val="false"/>
          <w:i w:val="false"/>
          <w:color w:val="000000"/>
          <w:sz w:val="28"/>
        </w:rPr>
        <w:t>
      7) кез-келген жерде орналасқан қатерлі ісіктер (мультипәндік тобы мамандарының супероврдуляцияны ынталандыру жөніндегі қорытындысы бойынша химиотерапия және радиациялық терапияға дейін ооцитерді алу жағдайларын қоспағанда).";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5) тармақшасы мынадай редакцияда жазылсын:</w:t>
      </w:r>
    </w:p>
    <w:bookmarkStart w:name="z52" w:id="42"/>
    <w:p>
      <w:pPr>
        <w:spacing w:after="0"/>
        <w:ind w:left="0"/>
        <w:jc w:val="both"/>
      </w:pPr>
      <w:r>
        <w:rPr>
          <w:rFonts w:ascii="Times New Roman"/>
          <w:b w:val="false"/>
          <w:i w:val="false"/>
          <w:color w:val="000000"/>
          <w:sz w:val="28"/>
        </w:rPr>
        <w:t>
      "5) операциялық емдеуді талап ететін және (немесе) эмбриондарды имплантациялауға және жүктіліктің дамуына кедергі келтіретін жатырдың қатерсіз ісіктері;";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bookmarkStart w:name="z54" w:id="43"/>
    <w:p>
      <w:pPr>
        <w:spacing w:after="0"/>
        <w:ind w:left="0"/>
        <w:jc w:val="both"/>
      </w:pPr>
      <w:r>
        <w:rPr>
          <w:rFonts w:ascii="Times New Roman"/>
          <w:b w:val="false"/>
          <w:i w:val="false"/>
          <w:color w:val="000000"/>
          <w:sz w:val="28"/>
        </w:rPr>
        <w:t>
      "6-тарау. Имплантаттау алдындағы генетикалық тестілеу";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56" w:id="44"/>
    <w:p>
      <w:pPr>
        <w:spacing w:after="0"/>
        <w:ind w:left="0"/>
        <w:jc w:val="both"/>
      </w:pPr>
      <w:r>
        <w:rPr>
          <w:rFonts w:ascii="Times New Roman"/>
          <w:b w:val="false"/>
          <w:i w:val="false"/>
          <w:color w:val="000000"/>
          <w:sz w:val="28"/>
        </w:rPr>
        <w:t>
      "62. Имплантаттау алдындағы генетикалық тестілеу (бұдан әрі – ИАГТ) криоконсервіленген эмбриондарды ауыстыру пациенттердің қалауы бойынша немесе көрсетілімдер бойынша жүргізіледі:</w:t>
      </w:r>
    </w:p>
    <w:bookmarkEnd w:id="44"/>
    <w:bookmarkStart w:name="z57" w:id="45"/>
    <w:p>
      <w:pPr>
        <w:spacing w:after="0"/>
        <w:ind w:left="0"/>
        <w:jc w:val="both"/>
      </w:pPr>
      <w:r>
        <w:rPr>
          <w:rFonts w:ascii="Times New Roman"/>
          <w:b w:val="false"/>
          <w:i w:val="false"/>
          <w:color w:val="000000"/>
          <w:sz w:val="28"/>
        </w:rPr>
        <w:t>
      1) жүктілікті аяғына дейін дағдылы көтермеу, екі немесе одан да көп дамымайтын жүктілік, өздігінен болатын аборттар;</w:t>
      </w:r>
    </w:p>
    <w:bookmarkEnd w:id="45"/>
    <w:bookmarkStart w:name="z58" w:id="46"/>
    <w:p>
      <w:pPr>
        <w:spacing w:after="0"/>
        <w:ind w:left="0"/>
        <w:jc w:val="both"/>
      </w:pPr>
      <w:r>
        <w:rPr>
          <w:rFonts w:ascii="Times New Roman"/>
          <w:b w:val="false"/>
          <w:i w:val="false"/>
          <w:color w:val="000000"/>
          <w:sz w:val="28"/>
        </w:rPr>
        <w:t>
      2) жасы үлкен топтағылар (әйел жасы 37-ден және жоғары);</w:t>
      </w:r>
    </w:p>
    <w:bookmarkEnd w:id="46"/>
    <w:bookmarkStart w:name="z59" w:id="47"/>
    <w:p>
      <w:pPr>
        <w:spacing w:after="0"/>
        <w:ind w:left="0"/>
        <w:jc w:val="both"/>
      </w:pPr>
      <w:r>
        <w:rPr>
          <w:rFonts w:ascii="Times New Roman"/>
          <w:b w:val="false"/>
          <w:i w:val="false"/>
          <w:color w:val="000000"/>
          <w:sz w:val="28"/>
        </w:rPr>
        <w:t>
      3) ҚРТ екі немесе одан да көп сәтсіз өткізілгенде;</w:t>
      </w:r>
    </w:p>
    <w:bookmarkEnd w:id="47"/>
    <w:bookmarkStart w:name="z60" w:id="48"/>
    <w:p>
      <w:pPr>
        <w:spacing w:after="0"/>
        <w:ind w:left="0"/>
        <w:jc w:val="both"/>
      </w:pPr>
      <w:r>
        <w:rPr>
          <w:rFonts w:ascii="Times New Roman"/>
          <w:b w:val="false"/>
          <w:i w:val="false"/>
          <w:color w:val="000000"/>
          <w:sz w:val="28"/>
        </w:rPr>
        <w:t>
      4) ерлер бедеулігінің ауыр түрлері болса;</w:t>
      </w:r>
    </w:p>
    <w:bookmarkEnd w:id="48"/>
    <w:bookmarkStart w:name="z61" w:id="49"/>
    <w:p>
      <w:pPr>
        <w:spacing w:after="0"/>
        <w:ind w:left="0"/>
        <w:jc w:val="both"/>
      </w:pPr>
      <w:r>
        <w:rPr>
          <w:rFonts w:ascii="Times New Roman"/>
          <w:b w:val="false"/>
          <w:i w:val="false"/>
          <w:color w:val="000000"/>
          <w:sz w:val="28"/>
        </w:rPr>
        <w:t>
      5) жынысқа байланысты аурулардың тұқым қуалау қаупі жоғары;</w:t>
      </w:r>
    </w:p>
    <w:bookmarkEnd w:id="49"/>
    <w:bookmarkStart w:name="z62" w:id="50"/>
    <w:p>
      <w:pPr>
        <w:spacing w:after="0"/>
        <w:ind w:left="0"/>
        <w:jc w:val="both"/>
      </w:pPr>
      <w:r>
        <w:rPr>
          <w:rFonts w:ascii="Times New Roman"/>
          <w:b w:val="false"/>
          <w:i w:val="false"/>
          <w:color w:val="000000"/>
          <w:sz w:val="28"/>
        </w:rPr>
        <w:t>
      6) моногендік аурулары, моногендік ауруларды тасымалдаушы науқастар,молекулалық-генетикалық диагностиканың болу шартымен;</w:t>
      </w:r>
    </w:p>
    <w:bookmarkEnd w:id="50"/>
    <w:bookmarkStart w:name="z63" w:id="51"/>
    <w:p>
      <w:pPr>
        <w:spacing w:after="0"/>
        <w:ind w:left="0"/>
        <w:jc w:val="both"/>
      </w:pPr>
      <w:r>
        <w:rPr>
          <w:rFonts w:ascii="Times New Roman"/>
          <w:b w:val="false"/>
          <w:i w:val="false"/>
          <w:color w:val="000000"/>
          <w:sz w:val="28"/>
        </w:rPr>
        <w:t xml:space="preserve">
      7) егер ата-ананың (немесе олардың біреуінің) патологиясы бар баласы болса; </w:t>
      </w:r>
    </w:p>
    <w:bookmarkEnd w:id="51"/>
    <w:bookmarkStart w:name="z64" w:id="52"/>
    <w:p>
      <w:pPr>
        <w:spacing w:after="0"/>
        <w:ind w:left="0"/>
        <w:jc w:val="both"/>
      </w:pPr>
      <w:r>
        <w:rPr>
          <w:rFonts w:ascii="Times New Roman"/>
          <w:b w:val="false"/>
          <w:i w:val="false"/>
          <w:color w:val="000000"/>
          <w:sz w:val="28"/>
        </w:rPr>
        <w:t>
      8) кариотиптері бұзылған, хромосомалық синдромдардың мозаикалық нұсқалары бар жұптарға (ерлі-зайыптылардың біреуінде), теңдестірілген құрылымдық қайта құрулардың барлық түрлерін, маркерлік хромосомаларды тасымалдаушыларға;</w:t>
      </w:r>
    </w:p>
    <w:bookmarkEnd w:id="52"/>
    <w:bookmarkStart w:name="z65" w:id="53"/>
    <w:p>
      <w:pPr>
        <w:spacing w:after="0"/>
        <w:ind w:left="0"/>
        <w:jc w:val="both"/>
      </w:pPr>
      <w:r>
        <w:rPr>
          <w:rFonts w:ascii="Times New Roman"/>
          <w:b w:val="false"/>
          <w:i w:val="false"/>
          <w:color w:val="000000"/>
          <w:sz w:val="28"/>
        </w:rPr>
        <w:t>
      9) ата-аналардағы резус қақтығысы кезінде болашақ анамен сәйкес келетін резус-факторымен эмбрионды анықтау үшін.</w:t>
      </w:r>
    </w:p>
    <w:bookmarkEnd w:id="53"/>
    <w:bookmarkStart w:name="z66" w:id="54"/>
    <w:p>
      <w:pPr>
        <w:spacing w:after="0"/>
        <w:ind w:left="0"/>
        <w:jc w:val="both"/>
      </w:pPr>
      <w:r>
        <w:rPr>
          <w:rFonts w:ascii="Times New Roman"/>
          <w:b w:val="false"/>
          <w:i w:val="false"/>
          <w:color w:val="000000"/>
          <w:sz w:val="28"/>
        </w:rPr>
        <w:t>
      63. ПГТ эмбриондардағы геномдық, хромосомалық және моногендік ақауларды анықтау мақсатында жүргізіледі. Анеуплоидияның имплантаттауға дейінгі генетикалық тестілеуі (PGT-A) хромосомалардың геномдық және сандық өзгерістерін (полиплоидия, анеуплоидия) анықтайды. Құрылымдық қайта құрудың имплантаттауға дейінгі генетикалық сынағы (PGT-SP) хромосомалардың құрылымын (жою, қайталану, транслокация, инверсия) анықтайды. Моногендік ауруларды имплантаттау алдындағы генетикалық тестілеу (ПГТ-М) моногендік аурулармен байланысты мутацияларды анықтайды (аутосомдық-доминанттық, аутосомдық-рецессивтік, жынысына байланысты).</w:t>
      </w:r>
    </w:p>
    <w:bookmarkEnd w:id="54"/>
    <w:bookmarkStart w:name="z67" w:id="55"/>
    <w:p>
      <w:pPr>
        <w:spacing w:after="0"/>
        <w:ind w:left="0"/>
        <w:jc w:val="both"/>
      </w:pPr>
      <w:r>
        <w:rPr>
          <w:rFonts w:ascii="Times New Roman"/>
          <w:b w:val="false"/>
          <w:i w:val="false"/>
          <w:color w:val="000000"/>
          <w:sz w:val="28"/>
        </w:rPr>
        <w:t>
      64. Генетикалық зерттеулер ооциттердің полярлық денелерінде және эмбрионалды бластомералардың ядроларында және бластоцистің трофэктодерма жасушаларында жүргізілді. ИАГТ жүргізу кезінде пациенттерді эмбриондардың жыныстық тиістілігі туралы хабардар ету жыныстық хромосомалармен байланысты хромосомалық ауытқулар қаупі болған кезде жүзеге асырылады.</w:t>
      </w:r>
    </w:p>
    <w:bookmarkEnd w:id="55"/>
    <w:bookmarkStart w:name="z68" w:id="56"/>
    <w:p>
      <w:pPr>
        <w:spacing w:after="0"/>
        <w:ind w:left="0"/>
        <w:jc w:val="both"/>
      </w:pPr>
      <w:r>
        <w:rPr>
          <w:rFonts w:ascii="Times New Roman"/>
          <w:b w:val="false"/>
          <w:i w:val="false"/>
          <w:color w:val="000000"/>
          <w:sz w:val="28"/>
        </w:rPr>
        <w:t>
      65. Диагностика флуоресценттік гибридизация in-sita (FISH), салыстырмалы геномдық будандастыру (CGH), полимераздық тізбектік реакция (PCR) және жаңа ұрпақтарды секвенирлеу (NGS) әдістерін қолдана отырып жүргізеді.</w:t>
      </w:r>
    </w:p>
    <w:bookmarkEnd w:id="56"/>
    <w:bookmarkStart w:name="z69" w:id="57"/>
    <w:p>
      <w:pPr>
        <w:spacing w:after="0"/>
        <w:ind w:left="0"/>
        <w:jc w:val="both"/>
      </w:pPr>
      <w:r>
        <w:rPr>
          <w:rFonts w:ascii="Times New Roman"/>
          <w:b w:val="false"/>
          <w:i w:val="false"/>
          <w:color w:val="000000"/>
          <w:sz w:val="28"/>
        </w:rPr>
        <w:t>
      66. ИАД инвазивтік пренаталдық диагностиканың баламасы болып табылмайды және кейіннен бұл құрсақішілік ұрықтың генетикалық диагнозын нақтылау үшін жүргізіледі.";</w:t>
      </w:r>
    </w:p>
    <w:bookmarkEnd w:id="57"/>
    <w:bookmarkStart w:name="z70"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bookmarkStart w:name="z72" w:id="59"/>
    <w:p>
      <w:pPr>
        <w:spacing w:after="0"/>
        <w:ind w:left="0"/>
        <w:jc w:val="both"/>
      </w:pPr>
      <w:r>
        <w:rPr>
          <w:rFonts w:ascii="Times New Roman"/>
          <w:b w:val="false"/>
          <w:i w:val="false"/>
          <w:color w:val="000000"/>
          <w:sz w:val="28"/>
        </w:rPr>
        <w:t>
      10) тармақша мынадай редакцияда жазылсын:</w:t>
      </w:r>
    </w:p>
    <w:bookmarkEnd w:id="59"/>
    <w:bookmarkStart w:name="z73" w:id="60"/>
    <w:p>
      <w:pPr>
        <w:spacing w:after="0"/>
        <w:ind w:left="0"/>
        <w:jc w:val="both"/>
      </w:pPr>
      <w:r>
        <w:rPr>
          <w:rFonts w:ascii="Times New Roman"/>
          <w:b w:val="false"/>
          <w:i w:val="false"/>
          <w:color w:val="000000"/>
          <w:sz w:val="28"/>
        </w:rPr>
        <w:t>
      "10) жатыр мойнынан жағындыны цитологиялық зерттеу (қолданылу мерзімі – 12 ай);";</w:t>
      </w:r>
    </w:p>
    <w:bookmarkEnd w:id="60"/>
    <w:bookmarkStart w:name="z74" w:id="61"/>
    <w:p>
      <w:pPr>
        <w:spacing w:after="0"/>
        <w:ind w:left="0"/>
        <w:jc w:val="both"/>
      </w:pPr>
      <w:r>
        <w:rPr>
          <w:rFonts w:ascii="Times New Roman"/>
          <w:b w:val="false"/>
          <w:i w:val="false"/>
          <w:color w:val="000000"/>
          <w:sz w:val="28"/>
        </w:rPr>
        <w:t>
      20) тармақша мынадай редакцияда жазылсын:</w:t>
      </w:r>
    </w:p>
    <w:bookmarkEnd w:id="61"/>
    <w:bookmarkStart w:name="z75" w:id="62"/>
    <w:p>
      <w:pPr>
        <w:spacing w:after="0"/>
        <w:ind w:left="0"/>
        <w:jc w:val="both"/>
      </w:pPr>
      <w:r>
        <w:rPr>
          <w:rFonts w:ascii="Times New Roman"/>
          <w:b w:val="false"/>
          <w:i w:val="false"/>
          <w:color w:val="000000"/>
          <w:sz w:val="28"/>
        </w:rPr>
        <w:t>
      "20) сүт бездерінің УДЗ, іш қуысының УДЗ және бүйректің УДЗ (қолданылу мерзімі – 12 ай);";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77" w:id="63"/>
    <w:p>
      <w:pPr>
        <w:spacing w:after="0"/>
        <w:ind w:left="0"/>
        <w:jc w:val="both"/>
      </w:pPr>
      <w:r>
        <w:rPr>
          <w:rFonts w:ascii="Times New Roman"/>
          <w:b w:val="false"/>
          <w:i w:val="false"/>
          <w:color w:val="000000"/>
          <w:sz w:val="28"/>
        </w:rPr>
        <w:t>
      "9) қалқанша безінің УДЗ (қолданылу мерзімі – 12 ай);"</w:t>
      </w:r>
    </w:p>
    <w:bookmarkEnd w:id="63"/>
    <w:bookmarkStart w:name="z78" w:id="64"/>
    <w:p>
      <w:pPr>
        <w:spacing w:after="0"/>
        <w:ind w:left="0"/>
        <w:jc w:val="both"/>
      </w:pPr>
      <w:r>
        <w:rPr>
          <w:rFonts w:ascii="Times New Roman"/>
          <w:b w:val="false"/>
          <w:i w:val="false"/>
          <w:color w:val="000000"/>
          <w:sz w:val="28"/>
        </w:rPr>
        <w:t>
      мынадай мазмұндағы 2-1-тармақпен толықтырылсын:</w:t>
      </w:r>
    </w:p>
    <w:bookmarkEnd w:id="64"/>
    <w:bookmarkStart w:name="z79" w:id="65"/>
    <w:p>
      <w:pPr>
        <w:spacing w:after="0"/>
        <w:ind w:left="0"/>
        <w:jc w:val="both"/>
      </w:pPr>
      <w:r>
        <w:rPr>
          <w:rFonts w:ascii="Times New Roman"/>
          <w:b w:val="false"/>
          <w:i w:val="false"/>
          <w:color w:val="000000"/>
          <w:sz w:val="28"/>
        </w:rPr>
        <w:t xml:space="preserve">
      "2-1. Ауыр соматикалық аурулары бар әйелдерге ЖҰ емшарасының алдында "Денсаулық сақтау саласындағы есепке алу құжаттамасының нысандарын бекіту туралы" Қазақстан Республикасы Денсаулық сақтау министрінің міндетін атқатушының 2020 жылғы 30 қазандағы № ҚР ДСМ-175/2020 бұйрығымен бекітілген 026/е нысаны бойынша дәрігерлік-консультациялық комиссияның қорытындысы талап етіледі."; </w:t>
      </w:r>
    </w:p>
    <w:bookmarkEnd w:id="65"/>
    <w:bookmarkStart w:name="z80"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 w:id="67"/>
    <w:p>
      <w:pPr>
        <w:spacing w:after="0"/>
        <w:ind w:left="0"/>
        <w:jc w:val="both"/>
      </w:pPr>
      <w:r>
        <w:rPr>
          <w:rFonts w:ascii="Times New Roman"/>
          <w:b w:val="false"/>
          <w:i w:val="false"/>
          <w:color w:val="000000"/>
          <w:sz w:val="28"/>
        </w:rPr>
        <w:t>
      "1. Суррогат аналарды зерттеп-қарау көлемі:</w:t>
      </w:r>
    </w:p>
    <w:bookmarkEnd w:id="67"/>
    <w:bookmarkStart w:name="z83" w:id="68"/>
    <w:p>
      <w:pPr>
        <w:spacing w:after="0"/>
        <w:ind w:left="0"/>
        <w:jc w:val="both"/>
      </w:pPr>
      <w:r>
        <w:rPr>
          <w:rFonts w:ascii="Times New Roman"/>
          <w:b w:val="false"/>
          <w:i w:val="false"/>
          <w:color w:val="000000"/>
          <w:sz w:val="28"/>
        </w:rPr>
        <w:t>
      1) гинекологиялық (трансвагиналдық) ультрадыбыстық зерттеу (әрбір емшараның алдында);</w:t>
      </w:r>
    </w:p>
    <w:bookmarkEnd w:id="68"/>
    <w:bookmarkStart w:name="z84" w:id="69"/>
    <w:p>
      <w:pPr>
        <w:spacing w:after="0"/>
        <w:ind w:left="0"/>
        <w:jc w:val="both"/>
      </w:pPr>
      <w:r>
        <w:rPr>
          <w:rFonts w:ascii="Times New Roman"/>
          <w:b w:val="false"/>
          <w:i w:val="false"/>
          <w:color w:val="000000"/>
          <w:sz w:val="28"/>
        </w:rPr>
        <w:t>
      2) қан тобы мен резус- факторын анықтау (бір рет);</w:t>
      </w:r>
    </w:p>
    <w:bookmarkEnd w:id="69"/>
    <w:bookmarkStart w:name="z85" w:id="70"/>
    <w:p>
      <w:pPr>
        <w:spacing w:after="0"/>
        <w:ind w:left="0"/>
        <w:jc w:val="both"/>
      </w:pPr>
      <w:r>
        <w:rPr>
          <w:rFonts w:ascii="Times New Roman"/>
          <w:b w:val="false"/>
          <w:i w:val="false"/>
          <w:color w:val="000000"/>
          <w:sz w:val="28"/>
        </w:rPr>
        <w:t>
      3) Вестергрен әдісімен жасушалардың 5 класын саралай отырып, талдауышта қанның жалпы талдауы және қандағы эритроциттердің (ЭСЖ) шөгу жылдамдығын өлшеу (әрбір емшара алдында);</w:t>
      </w:r>
    </w:p>
    <w:bookmarkEnd w:id="70"/>
    <w:bookmarkStart w:name="z86" w:id="71"/>
    <w:p>
      <w:pPr>
        <w:spacing w:after="0"/>
        <w:ind w:left="0"/>
        <w:jc w:val="both"/>
      </w:pPr>
      <w:r>
        <w:rPr>
          <w:rFonts w:ascii="Times New Roman"/>
          <w:b w:val="false"/>
          <w:i w:val="false"/>
          <w:color w:val="000000"/>
          <w:sz w:val="28"/>
        </w:rPr>
        <w:t>
      4) несепті жалпы клиникалық (несептің жалпы талдауы) зерттеу (әрбір емшараның алдында);</w:t>
      </w:r>
    </w:p>
    <w:bookmarkEnd w:id="71"/>
    <w:bookmarkStart w:name="z87" w:id="72"/>
    <w:p>
      <w:pPr>
        <w:spacing w:after="0"/>
        <w:ind w:left="0"/>
        <w:jc w:val="both"/>
      </w:pPr>
      <w:r>
        <w:rPr>
          <w:rFonts w:ascii="Times New Roman"/>
          <w:b w:val="false"/>
          <w:i w:val="false"/>
          <w:color w:val="000000"/>
          <w:sz w:val="28"/>
        </w:rPr>
        <w:t>
      5) қан сарысуындағы В гепатиті вирусының HBsAg антиденелерін иммуноферменттік әдіспен (бұдан әрі – ИФТ әдісі) анықтау (қолданылу мерзімі – 3 ай);</w:t>
      </w:r>
    </w:p>
    <w:bookmarkEnd w:id="72"/>
    <w:bookmarkStart w:name="z88" w:id="73"/>
    <w:p>
      <w:pPr>
        <w:spacing w:after="0"/>
        <w:ind w:left="0"/>
        <w:jc w:val="both"/>
      </w:pPr>
      <w:r>
        <w:rPr>
          <w:rFonts w:ascii="Times New Roman"/>
          <w:b w:val="false"/>
          <w:i w:val="false"/>
          <w:color w:val="000000"/>
          <w:sz w:val="28"/>
        </w:rPr>
        <w:t>
      6) қан сарысуындағы С гепатиті вирусына сомалық антиденелерді ИФТ-әдісімен анықтау (қолданылу мерзімі – 3 ай);</w:t>
      </w:r>
    </w:p>
    <w:bookmarkEnd w:id="73"/>
    <w:bookmarkStart w:name="z89" w:id="74"/>
    <w:p>
      <w:pPr>
        <w:spacing w:after="0"/>
        <w:ind w:left="0"/>
        <w:jc w:val="both"/>
      </w:pPr>
      <w:r>
        <w:rPr>
          <w:rFonts w:ascii="Times New Roman"/>
          <w:b w:val="false"/>
          <w:i w:val="false"/>
          <w:color w:val="000000"/>
          <w:sz w:val="28"/>
        </w:rPr>
        <w:t>
      7) қан сарысуындағы Вассерман реакциясын жасау (қолданылу мерзімі – 3 ай);</w:t>
      </w:r>
    </w:p>
    <w:bookmarkEnd w:id="74"/>
    <w:bookmarkStart w:name="z90" w:id="75"/>
    <w:p>
      <w:pPr>
        <w:spacing w:after="0"/>
        <w:ind w:left="0"/>
        <w:jc w:val="both"/>
      </w:pPr>
      <w:r>
        <w:rPr>
          <w:rFonts w:ascii="Times New Roman"/>
          <w:b w:val="false"/>
          <w:i w:val="false"/>
          <w:color w:val="000000"/>
          <w:sz w:val="28"/>
        </w:rPr>
        <w:t>
      8) қан сарысуындағы АИТВ – 1,2 антиденелерін және p24 антигенін ИФТ-әдісімен анықтау (қолданылу мерзімі – 3 ай);</w:t>
      </w:r>
    </w:p>
    <w:bookmarkEnd w:id="75"/>
    <w:bookmarkStart w:name="z91" w:id="76"/>
    <w:p>
      <w:pPr>
        <w:spacing w:after="0"/>
        <w:ind w:left="0"/>
        <w:jc w:val="both"/>
      </w:pPr>
      <w:r>
        <w:rPr>
          <w:rFonts w:ascii="Times New Roman"/>
          <w:b w:val="false"/>
          <w:i w:val="false"/>
          <w:color w:val="000000"/>
          <w:sz w:val="28"/>
        </w:rPr>
        <w:t>
      9) гинекологиялық жағындының тазалық дәрежесін анықтау (қолданылу мерзімі – 10 күн);</w:t>
      </w:r>
    </w:p>
    <w:bookmarkEnd w:id="76"/>
    <w:bookmarkStart w:name="z92" w:id="77"/>
    <w:p>
      <w:pPr>
        <w:spacing w:after="0"/>
        <w:ind w:left="0"/>
        <w:jc w:val="both"/>
      </w:pPr>
      <w:r>
        <w:rPr>
          <w:rFonts w:ascii="Times New Roman"/>
          <w:b w:val="false"/>
          <w:i w:val="false"/>
          <w:color w:val="000000"/>
          <w:sz w:val="28"/>
        </w:rPr>
        <w:t>
      10) жатыр мойнынан жағындыны цитологиялық зерттеу (қолданылу мерзімі – 12 ай);</w:t>
      </w:r>
    </w:p>
    <w:bookmarkEnd w:id="77"/>
    <w:bookmarkStart w:name="z93" w:id="78"/>
    <w:p>
      <w:pPr>
        <w:spacing w:after="0"/>
        <w:ind w:left="0"/>
        <w:jc w:val="both"/>
      </w:pPr>
      <w:r>
        <w:rPr>
          <w:rFonts w:ascii="Times New Roman"/>
          <w:b w:val="false"/>
          <w:i w:val="false"/>
          <w:color w:val="000000"/>
          <w:sz w:val="28"/>
        </w:rPr>
        <w:t>
      11) денсаулық жай-күйі мен экстракорпоралдық ұрықтандыру жүргізу және жүкті болуға рұқсат беру туралы терапевтің консультациясы (қолданылу мерзімі – 6 ай);</w:t>
      </w:r>
    </w:p>
    <w:bookmarkEnd w:id="78"/>
    <w:bookmarkStart w:name="z94" w:id="79"/>
    <w:p>
      <w:pPr>
        <w:spacing w:after="0"/>
        <w:ind w:left="0"/>
        <w:jc w:val="both"/>
      </w:pPr>
      <w:r>
        <w:rPr>
          <w:rFonts w:ascii="Times New Roman"/>
          <w:b w:val="false"/>
          <w:i w:val="false"/>
          <w:color w:val="000000"/>
          <w:sz w:val="28"/>
        </w:rPr>
        <w:t>
      12) биологиялық материалда Chlamydia trachomatis (хламидиа трахоматис) Ig М анықтау (қолданылу мерзімі -3 ай); биологиялық материалда полимераздық тізбектік реакция (бұдан әрі – ПТР) әдісімен сапалық анықтау, биологиялық материалда цитомегаловирусты (ВПГ-V) ПТР әдісімен сапалық анықтау, биологиялық материалда 1 және 2 типті қарапайым герпес вирусын ПТР әдісімен сапалы анықтау, ПТР әдісімен биологиялық материалдағы Trichomonas vaginalis (трихомонасвагиналис) анықтау. ПТР әдісімен биологиялық материалдағы Neisseriagonorrhoeae (гонококктағы нейссерия) анықтау (жарамдылық мерзімі – 3 ай);</w:t>
      </w:r>
    </w:p>
    <w:bookmarkEnd w:id="79"/>
    <w:bookmarkStart w:name="z95" w:id="80"/>
    <w:p>
      <w:pPr>
        <w:spacing w:after="0"/>
        <w:ind w:left="0"/>
        <w:jc w:val="both"/>
      </w:pPr>
      <w:r>
        <w:rPr>
          <w:rFonts w:ascii="Times New Roman"/>
          <w:b w:val="false"/>
          <w:i w:val="false"/>
          <w:color w:val="000000"/>
          <w:sz w:val="28"/>
        </w:rPr>
        <w:t>
      13) қан сарысуындағы қызамық қоздырғышына Ig G, М ИФТ-әдісімен анықтау (егу немесе болған ауруларды растайтын деректер болмаған кезде бір рет) (қолданылу мерзімі – 3 ай);</w:t>
      </w:r>
    </w:p>
    <w:bookmarkEnd w:id="80"/>
    <w:bookmarkStart w:name="z96" w:id="81"/>
    <w:p>
      <w:pPr>
        <w:spacing w:after="0"/>
        <w:ind w:left="0"/>
        <w:jc w:val="both"/>
      </w:pPr>
      <w:r>
        <w:rPr>
          <w:rFonts w:ascii="Times New Roman"/>
          <w:b w:val="false"/>
          <w:i w:val="false"/>
          <w:color w:val="000000"/>
          <w:sz w:val="28"/>
        </w:rPr>
        <w:t>
      14) қан сарысуындағы тиреотропты гормонды (ТТГ) ИФТ-әдісімен анықтау (қолданылу мерзімі – 6 ай);</w:t>
      </w:r>
    </w:p>
    <w:bookmarkEnd w:id="81"/>
    <w:bookmarkStart w:name="z97" w:id="82"/>
    <w:p>
      <w:pPr>
        <w:spacing w:after="0"/>
        <w:ind w:left="0"/>
        <w:jc w:val="both"/>
      </w:pPr>
      <w:r>
        <w:rPr>
          <w:rFonts w:ascii="Times New Roman"/>
          <w:b w:val="false"/>
          <w:i w:val="false"/>
          <w:color w:val="000000"/>
          <w:sz w:val="28"/>
        </w:rPr>
        <w:t>
      15) қан сарысуындағы пролактинді ИФТ-әдісімен анықтау (қолданылу мерзімі – 6 ай);</w:t>
      </w:r>
    </w:p>
    <w:bookmarkEnd w:id="82"/>
    <w:bookmarkStart w:name="z98" w:id="83"/>
    <w:p>
      <w:pPr>
        <w:spacing w:after="0"/>
        <w:ind w:left="0"/>
        <w:jc w:val="both"/>
      </w:pPr>
      <w:r>
        <w:rPr>
          <w:rFonts w:ascii="Times New Roman"/>
          <w:b w:val="false"/>
          <w:i w:val="false"/>
          <w:color w:val="000000"/>
          <w:sz w:val="28"/>
        </w:rPr>
        <w:t xml:space="preserve">
      16) қан сарысуындағы тестостеронды ИФТ-әдісімен анықтау (қолданылу мерзімі – 6 ай); </w:t>
      </w:r>
    </w:p>
    <w:bookmarkEnd w:id="83"/>
    <w:bookmarkStart w:name="z99" w:id="84"/>
    <w:p>
      <w:pPr>
        <w:spacing w:after="0"/>
        <w:ind w:left="0"/>
        <w:jc w:val="both"/>
      </w:pPr>
      <w:r>
        <w:rPr>
          <w:rFonts w:ascii="Times New Roman"/>
          <w:b w:val="false"/>
          <w:i w:val="false"/>
          <w:color w:val="000000"/>
          <w:sz w:val="28"/>
        </w:rPr>
        <w:t>
      17) қанды биохимиялық талдау (қан сарысуындағы аланинаминотрансферазаны (АЛаТ) анықтау, қан сарысуындағы аспартатаминотрансферазаны (АСаТ) анықтау, қан сарысуындағы жалпы билирубинді анықтау, қан сарысуындағы глюкозаны анықтау, қан сарысуындағы жалпы ақуызды анықтау, қан сарысуындағы креатининді, қан сарысуындағы несепнәрді анықтау (қолданылу мерзімі – 1 ай);</w:t>
      </w:r>
    </w:p>
    <w:bookmarkEnd w:id="84"/>
    <w:bookmarkStart w:name="z100" w:id="85"/>
    <w:p>
      <w:pPr>
        <w:spacing w:after="0"/>
        <w:ind w:left="0"/>
        <w:jc w:val="both"/>
      </w:pPr>
      <w:r>
        <w:rPr>
          <w:rFonts w:ascii="Times New Roman"/>
          <w:b w:val="false"/>
          <w:i w:val="false"/>
          <w:color w:val="000000"/>
          <w:sz w:val="28"/>
        </w:rPr>
        <w:t>
      18) коагулограмманы анықтау (кейіннен протромбиндік индексті (ПТИ) және қан плазмасындағы халықаралық нормаланған қатынасты (ХНҚ) (ПВ-ПТИ-ХНҚ) есептей отырып, протромбин уақытын (ПУ) анықтау, қан плазмасындағы белсендірілген ішінара тромбопластиндік уақытты (БІТУ) анықтау, қан плазмасындағы фибриногенді анықтау (қолданылу мерзімі – 1 ай);</w:t>
      </w:r>
    </w:p>
    <w:bookmarkEnd w:id="85"/>
    <w:bookmarkStart w:name="z101" w:id="86"/>
    <w:p>
      <w:pPr>
        <w:spacing w:after="0"/>
        <w:ind w:left="0"/>
        <w:jc w:val="both"/>
      </w:pPr>
      <w:r>
        <w:rPr>
          <w:rFonts w:ascii="Times New Roman"/>
          <w:b w:val="false"/>
          <w:i w:val="false"/>
          <w:color w:val="000000"/>
          <w:sz w:val="28"/>
        </w:rPr>
        <w:t>
      19) сүт бездерінің УДЗ (қолданылу мерзімі – 1 жыл);</w:t>
      </w:r>
    </w:p>
    <w:bookmarkEnd w:id="86"/>
    <w:bookmarkStart w:name="z102" w:id="87"/>
    <w:p>
      <w:pPr>
        <w:spacing w:after="0"/>
        <w:ind w:left="0"/>
        <w:jc w:val="both"/>
      </w:pPr>
      <w:r>
        <w:rPr>
          <w:rFonts w:ascii="Times New Roman"/>
          <w:b w:val="false"/>
          <w:i w:val="false"/>
          <w:color w:val="000000"/>
          <w:sz w:val="28"/>
        </w:rPr>
        <w:t>
      20) іш қуысының УДЗ және бүйректің УДЗ (қолданылу мерзімі – 12 ай);</w:t>
      </w:r>
    </w:p>
    <w:bookmarkEnd w:id="87"/>
    <w:bookmarkStart w:name="z103" w:id="88"/>
    <w:p>
      <w:pPr>
        <w:spacing w:after="0"/>
        <w:ind w:left="0"/>
        <w:jc w:val="both"/>
      </w:pPr>
      <w:r>
        <w:rPr>
          <w:rFonts w:ascii="Times New Roman"/>
          <w:b w:val="false"/>
          <w:i w:val="false"/>
          <w:color w:val="000000"/>
          <w:sz w:val="28"/>
        </w:rPr>
        <w:t>
      21) толық жазылған электрокардиографиялық зерттеу (12 бұрылыс) (қолданылу мерзімі – 3 ай);</w:t>
      </w:r>
    </w:p>
    <w:bookmarkEnd w:id="88"/>
    <w:bookmarkStart w:name="z104" w:id="89"/>
    <w:p>
      <w:pPr>
        <w:spacing w:after="0"/>
        <w:ind w:left="0"/>
        <w:jc w:val="both"/>
      </w:pPr>
      <w:r>
        <w:rPr>
          <w:rFonts w:ascii="Times New Roman"/>
          <w:b w:val="false"/>
          <w:i w:val="false"/>
          <w:color w:val="000000"/>
          <w:sz w:val="28"/>
        </w:rPr>
        <w:t>
      22) диагностикалық флюорография (1 проекция) (қолданылу мерзімі – 12 ай);</w:t>
      </w:r>
    </w:p>
    <w:bookmarkEnd w:id="89"/>
    <w:bookmarkStart w:name="z105" w:id="90"/>
    <w:p>
      <w:pPr>
        <w:spacing w:after="0"/>
        <w:ind w:left="0"/>
        <w:jc w:val="both"/>
      </w:pPr>
      <w:r>
        <w:rPr>
          <w:rFonts w:ascii="Times New Roman"/>
          <w:b w:val="false"/>
          <w:i w:val="false"/>
          <w:color w:val="000000"/>
          <w:sz w:val="28"/>
        </w:rPr>
        <w:t>
      23) психиатр мен наркологтың қорытындысы (қолданылу мерзімі – 12 ай).".</w:t>
      </w:r>
    </w:p>
    <w:bookmarkEnd w:id="90"/>
    <w:bookmarkStart w:name="z106" w:id="91"/>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заңнамада белгіленген тәртіппен:</w:t>
      </w:r>
    </w:p>
    <w:bookmarkEnd w:id="91"/>
    <w:bookmarkStart w:name="z107" w:id="9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92"/>
    <w:bookmarkStart w:name="z108" w:id="9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ресурстарында орналастыруды;</w:t>
      </w:r>
    </w:p>
    <w:bookmarkEnd w:id="93"/>
    <w:bookmarkStart w:name="z109" w:id="9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4"/>
    <w:bookmarkStart w:name="z110" w:id="9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5"/>
    <w:bookmarkStart w:name="z111" w:id="9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