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00a2" w14:textId="22c0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типін мақұлдауларды, шасси типін мақұлдауларды ресімдеудің дұрыстығы мен негізділігін тексеру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397-НҚҚ бұйрығы. Қазақстан Республикасының Әділет министрлігінде 2021 жылғы 15 маусымда № 23034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 жөніндегі қағидалар</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Көлік құралы типін мақұлдауды, шасси типін мақұлдауды ресімдеудің дұрыстығы мен негізділігін тексеру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"Техникалық реттеу туралы" Қазақстан Республикасының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көлік құралы типін мақұлдауларды, шасси типін мақұлдауларды ресімдеудің дұрыстығын және негізділігін тексеру тәртібін анықтайды.</w:t>
      </w:r>
    </w:p>
    <w:bookmarkEnd w:id="9"/>
    <w:bookmarkStart w:name="z12" w:id="10"/>
    <w:p>
      <w:pPr>
        <w:spacing w:after="0"/>
        <w:ind w:left="0"/>
        <w:jc w:val="both"/>
      </w:pPr>
      <w:r>
        <w:rPr>
          <w:rFonts w:ascii="Times New Roman"/>
          <w:b w:val="false"/>
          <w:i w:val="false"/>
          <w:color w:val="000000"/>
          <w:sz w:val="28"/>
        </w:rPr>
        <w:t>
      2.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xml:space="preserve">
      1) дайындаушы –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11"/>
    <w:bookmarkStart w:name="z14" w:id="12"/>
    <w:p>
      <w:pPr>
        <w:spacing w:after="0"/>
        <w:ind w:left="0"/>
        <w:jc w:val="both"/>
      </w:pPr>
      <w:r>
        <w:rPr>
          <w:rFonts w:ascii="Times New Roman"/>
          <w:b w:val="false"/>
          <w:i w:val="false"/>
          <w:color w:val="000000"/>
          <w:sz w:val="28"/>
        </w:rPr>
        <w:t>
      2) көлік құралының санаты – Кеден одағының "Дөңгелекті көлік құралдарының қауіпсіздігі туралы" техникалық регламентін қабылдау туралы" 2011 жылғы 9 желтоқсандағы № 877 Еуразиялық экономикалық комиссияның Шешімімен бекітілген Кеден одағының "Дөңгелекті көлік құралдарының қауіпсіздігі туралы" техникалық регламентінде КО ТР 018/2011 (бұдан әрі – КО ТР 018/2011) талаптарды белгілеу мақсатында қолданылатын көлік құралының жіктеу сипаттамасы;</w:t>
      </w:r>
    </w:p>
    <w:bookmarkEnd w:id="12"/>
    <w:bookmarkStart w:name="z15" w:id="13"/>
    <w:p>
      <w:pPr>
        <w:spacing w:after="0"/>
        <w:ind w:left="0"/>
        <w:jc w:val="both"/>
      </w:pPr>
      <w:r>
        <w:rPr>
          <w:rFonts w:ascii="Times New Roman"/>
          <w:b w:val="false"/>
          <w:i w:val="false"/>
          <w:color w:val="000000"/>
          <w:sz w:val="28"/>
        </w:rPr>
        <w:t>
      3) көлік құралының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13"/>
    <w:bookmarkStart w:name="z16" w:id="14"/>
    <w:p>
      <w:pPr>
        <w:spacing w:after="0"/>
        <w:ind w:left="0"/>
        <w:jc w:val="both"/>
      </w:pPr>
      <w:r>
        <w:rPr>
          <w:rFonts w:ascii="Times New Roman"/>
          <w:b w:val="false"/>
          <w:i w:val="false"/>
          <w:color w:val="000000"/>
          <w:sz w:val="28"/>
        </w:rPr>
        <w:t>
      4) көлік құралының (шассидің, құрауыштың) типі – бір дайындаушы дайындаған, техникалық сипаттауда белгіленген жалпы конструктивтік белгілері бар көлік құралдары (шассиі, құрауышы);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4) тармақшамен толықтыру көзделген - </w:t>
      </w:r>
      <w:r>
        <w:rPr>
          <w:rFonts w:ascii="Times New Roman"/>
          <w:b w:val="false"/>
          <w:i w:val="false"/>
          <w:color w:val="ff0000"/>
          <w:sz w:val="28"/>
        </w:rPr>
        <w:t xml:space="preserve">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bookmarkEnd w:id="15"/>
    <w:bookmarkStart w:name="z18" w:id="16"/>
    <w:p>
      <w:pPr>
        <w:spacing w:after="0"/>
        <w:ind w:left="0"/>
        <w:jc w:val="both"/>
      </w:pPr>
      <w:r>
        <w:rPr>
          <w:rFonts w:ascii="Times New Roman"/>
          <w:b w:val="false"/>
          <w:i w:val="false"/>
          <w:color w:val="000000"/>
          <w:sz w:val="28"/>
        </w:rPr>
        <w:t>
      6) сәйкестендіру – көлік құралында (шассиде) немесе оның компоненттерінде бар зауыттық таңбаның және көлік құралын (шассиді) және оның компоненттерін бөлшектемей өткізілетін өтініш беруші тапсырған құжаттамадағы немесе сәйкестікті растайтын құжаттардағы деректердің бірдейлігін белгілеу;</w:t>
      </w:r>
    </w:p>
    <w:bookmarkEnd w:id="16"/>
    <w:bookmarkStart w:name="z19" w:id="17"/>
    <w:p>
      <w:pPr>
        <w:spacing w:after="0"/>
        <w:ind w:left="0"/>
        <w:jc w:val="both"/>
      </w:pPr>
      <w:r>
        <w:rPr>
          <w:rFonts w:ascii="Times New Roman"/>
          <w:b w:val="false"/>
          <w:i w:val="false"/>
          <w:color w:val="000000"/>
          <w:sz w:val="28"/>
        </w:rPr>
        <w:t xml:space="preserve">
      7) сәйкестікті растау жөніндегі орган – сәйкестікті растау жөніндегі қызметті жүзеге асыру үшін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заңды тұлға;</w:t>
      </w:r>
    </w:p>
    <w:bookmarkEnd w:id="17"/>
    <w:bookmarkStart w:name="z20" w:id="18"/>
    <w:p>
      <w:pPr>
        <w:spacing w:after="0"/>
        <w:ind w:left="0"/>
        <w:jc w:val="both"/>
      </w:pPr>
      <w:r>
        <w:rPr>
          <w:rFonts w:ascii="Times New Roman"/>
          <w:b w:val="false"/>
          <w:i w:val="false"/>
          <w:color w:val="000000"/>
          <w:sz w:val="28"/>
        </w:rPr>
        <w:t>
      8) техникалық реттеудің ақпараттық жүйесі (бұдан әрі – ақпараттық жүйе)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End w:id="18"/>
    <w:bookmarkStart w:name="z21" w:id="19"/>
    <w:p>
      <w:pPr>
        <w:spacing w:after="0"/>
        <w:ind w:left="0"/>
        <w:jc w:val="both"/>
      </w:pPr>
      <w:r>
        <w:rPr>
          <w:rFonts w:ascii="Times New Roman"/>
          <w:b w:val="false"/>
          <w:i w:val="false"/>
          <w:color w:val="000000"/>
          <w:sz w:val="28"/>
        </w:rPr>
        <w:t>
      9)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10) техникалық хатшылық – көлік құралы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20"/>
    <w:bookmarkStart w:name="z23" w:id="21"/>
    <w:p>
      <w:pPr>
        <w:spacing w:after="0"/>
        <w:ind w:left="0"/>
        <w:jc w:val="both"/>
      </w:pPr>
      <w:r>
        <w:rPr>
          <w:rFonts w:ascii="Times New Roman"/>
          <w:b w:val="false"/>
          <w:i w:val="false"/>
          <w:color w:val="000000"/>
          <w:sz w:val="28"/>
        </w:rPr>
        <w:t>
      11) типтің ресми бекітілгені туралы хабарлама – көлік құралдарының немесе оның құрауыштарының Біріккен Ұлттар Ұйымының қағидалары талаптарына сәйкестігін растайтын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келісімі негізінде берілетін құжат;</w:t>
      </w:r>
    </w:p>
    <w:bookmarkEnd w:id="21"/>
    <w:bookmarkStart w:name="z24" w:id="22"/>
    <w:p>
      <w:pPr>
        <w:spacing w:after="0"/>
        <w:ind w:left="0"/>
        <w:jc w:val="both"/>
      </w:pPr>
      <w:r>
        <w:rPr>
          <w:rFonts w:ascii="Times New Roman"/>
          <w:b w:val="false"/>
          <w:i w:val="false"/>
          <w:color w:val="000000"/>
          <w:sz w:val="28"/>
        </w:rPr>
        <w:t>
      12) шасси типін мақұлдау – бір типке жататын айналымға шығарылған көлік құралдарының КО ТР 018/2011 талаптарына сәйкестігін куәландыратын электронды құжат.</w:t>
      </w:r>
    </w:p>
    <w:bookmarkEnd w:id="22"/>
    <w:bookmarkStart w:name="z25" w:id="23"/>
    <w:p>
      <w:pPr>
        <w:spacing w:after="0"/>
        <w:ind w:left="0"/>
        <w:jc w:val="left"/>
      </w:pPr>
      <w:r>
        <w:rPr>
          <w:rFonts w:ascii="Times New Roman"/>
          <w:b/>
          <w:i w:val="false"/>
          <w:color w:val="000000"/>
        </w:rPr>
        <w:t xml:space="preserve"> 2-тарау. Көлік құралы типін мақұлдауларды, шасси типін мақұлдауларды ресімдеу дұрыстығы мен негізділігін тексеру тәртібі</w:t>
      </w:r>
    </w:p>
    <w:bookmarkEnd w:id="23"/>
    <w:bookmarkStart w:name="z26" w:id="24"/>
    <w:p>
      <w:pPr>
        <w:spacing w:after="0"/>
        <w:ind w:left="0"/>
        <w:jc w:val="both"/>
      </w:pPr>
      <w:r>
        <w:rPr>
          <w:rFonts w:ascii="Times New Roman"/>
          <w:b w:val="false"/>
          <w:i w:val="false"/>
          <w:color w:val="000000"/>
          <w:sz w:val="28"/>
        </w:rPr>
        <w:t>
      3. Көлік құралының типін мақұлдауларды, шасси типін мақұлдауларды ресімдеу дұрыстығы мен негізділігін тексеруді құзыретті органның техникалық хатшылығы жүзеге асырады.</w:t>
      </w:r>
    </w:p>
    <w:bookmarkEnd w:id="24"/>
    <w:bookmarkStart w:name="z27" w:id="25"/>
    <w:p>
      <w:pPr>
        <w:spacing w:after="0"/>
        <w:ind w:left="0"/>
        <w:jc w:val="both"/>
      </w:pPr>
      <w:r>
        <w:rPr>
          <w:rFonts w:ascii="Times New Roman"/>
          <w:b w:val="false"/>
          <w:i w:val="false"/>
          <w:color w:val="000000"/>
          <w:sz w:val="28"/>
        </w:rPr>
        <w:t>
      4. Сәйкестікті растау жөніндегі орган техникалық хатшылықпен көлік құралы типін мақұлдауларды, шасси типін мақұлдауларды ресімдеудің дұрыстығы мен негізділігін тексеру үшін ақпараттық жүйеде келесі құжаттарды ұсынады:</w:t>
      </w:r>
    </w:p>
    <w:bookmarkEnd w:id="25"/>
    <w:bookmarkStart w:name="z28" w:id="26"/>
    <w:p>
      <w:pPr>
        <w:spacing w:after="0"/>
        <w:ind w:left="0"/>
        <w:jc w:val="both"/>
      </w:pPr>
      <w:r>
        <w:rPr>
          <w:rFonts w:ascii="Times New Roman"/>
          <w:b w:val="false"/>
          <w:i w:val="false"/>
          <w:color w:val="000000"/>
          <w:sz w:val="28"/>
        </w:rPr>
        <w:t>
      1) сәйкестікті растау жөніндегі орган басшысының немесе оның өкілінің электрондық цифрлық қолтаңбасы қойылған көлік құралының типін мақұлдау, шасси типін мақұлдау;</w:t>
      </w:r>
    </w:p>
    <w:bookmarkEnd w:id="26"/>
    <w:bookmarkStart w:name="z29" w:id="27"/>
    <w:p>
      <w:pPr>
        <w:spacing w:after="0"/>
        <w:ind w:left="0"/>
        <w:jc w:val="both"/>
      </w:pPr>
      <w:r>
        <w:rPr>
          <w:rFonts w:ascii="Times New Roman"/>
          <w:b w:val="false"/>
          <w:i w:val="false"/>
          <w:color w:val="000000"/>
          <w:sz w:val="28"/>
        </w:rPr>
        <w:t>
      2) сәйкестікті бағалау жұмыстарын жүргізуге берілетін өтінім;</w:t>
      </w:r>
    </w:p>
    <w:bookmarkEnd w:id="27"/>
    <w:bookmarkStart w:name="z30" w:id="28"/>
    <w:p>
      <w:pPr>
        <w:spacing w:after="0"/>
        <w:ind w:left="0"/>
        <w:jc w:val="both"/>
      </w:pPr>
      <w:r>
        <w:rPr>
          <w:rFonts w:ascii="Times New Roman"/>
          <w:b w:val="false"/>
          <w:i w:val="false"/>
          <w:color w:val="000000"/>
          <w:sz w:val="28"/>
        </w:rPr>
        <w:t>
      3) өтінім бойынша сәйкестікті растау жөніндегі органның шешімі;</w:t>
      </w:r>
    </w:p>
    <w:bookmarkEnd w:id="28"/>
    <w:bookmarkStart w:name="z31" w:id="29"/>
    <w:p>
      <w:pPr>
        <w:spacing w:after="0"/>
        <w:ind w:left="0"/>
        <w:jc w:val="both"/>
      </w:pPr>
      <w:r>
        <w:rPr>
          <w:rFonts w:ascii="Times New Roman"/>
          <w:b w:val="false"/>
          <w:i w:val="false"/>
          <w:color w:val="000000"/>
          <w:sz w:val="28"/>
        </w:rPr>
        <w:t>
      4) сәйкестікті растау жөніндегі орган қорытындысы (ұсынылған құжатты ресімдеу кезінде қолданылатын рәсімге байланысты КО ТР 018/2011 40, 60, 65-тармақтарына сәйкес);</w:t>
      </w:r>
    </w:p>
    <w:bookmarkEnd w:id="29"/>
    <w:bookmarkStart w:name="z32" w:id="30"/>
    <w:p>
      <w:pPr>
        <w:spacing w:after="0"/>
        <w:ind w:left="0"/>
        <w:jc w:val="both"/>
      </w:pPr>
      <w:r>
        <w:rPr>
          <w:rFonts w:ascii="Times New Roman"/>
          <w:b w:val="false"/>
          <w:i w:val="false"/>
          <w:color w:val="000000"/>
          <w:sz w:val="28"/>
        </w:rPr>
        <w:t>
      5) КО ТР 018/2011 № 12 қосымшасының ережелерін ескере отырып ресімделген көлік құралдарының (шассидің) жалпы техникалық сипаттамасы;</w:t>
      </w:r>
    </w:p>
    <w:bookmarkEnd w:id="30"/>
    <w:bookmarkStart w:name="z33" w:id="31"/>
    <w:p>
      <w:pPr>
        <w:spacing w:after="0"/>
        <w:ind w:left="0"/>
        <w:jc w:val="both"/>
      </w:pPr>
      <w:r>
        <w:rPr>
          <w:rFonts w:ascii="Times New Roman"/>
          <w:b w:val="false"/>
          <w:i w:val="false"/>
          <w:color w:val="000000"/>
          <w:sz w:val="28"/>
        </w:rPr>
        <w:t>
      6) КО ТР 018/2011 № 13 қосымшасымен бекітілген дайындаушының өндіріс жағдайларын тексеру нәтижелері туралы сәйкестікті растау жөніндегі органның актісі (көлік құралының типін мақұлдауларды, шасси типін мақұлдауларды беру алдында тексеру жағдайында) немесе дайындаушының өндіріс жағдайларын тексеруді талдау материалы (егер мұндай тексеру жүргізілген болса);</w:t>
      </w:r>
    </w:p>
    <w:bookmarkEnd w:id="31"/>
    <w:bookmarkStart w:name="z34" w:id="32"/>
    <w:p>
      <w:pPr>
        <w:spacing w:after="0"/>
        <w:ind w:left="0"/>
        <w:jc w:val="both"/>
      </w:pPr>
      <w:r>
        <w:rPr>
          <w:rFonts w:ascii="Times New Roman"/>
          <w:b w:val="false"/>
          <w:i w:val="false"/>
          <w:color w:val="000000"/>
          <w:sz w:val="28"/>
        </w:rPr>
        <w:t>
      7) КО ТР 018/2011 № 12 қосымшасының 1.3-тармағына сәйкес құжаттар (басқа тараптың дайындаушысынан сатып алынатын шассидің немесе көлік құралдарының негізінде дайындалатын көлік құралдарының сәйкестігін бағалау кезінде);</w:t>
      </w:r>
    </w:p>
    <w:bookmarkEnd w:id="32"/>
    <w:bookmarkStart w:name="z35" w:id="33"/>
    <w:p>
      <w:pPr>
        <w:spacing w:after="0"/>
        <w:ind w:left="0"/>
        <w:jc w:val="both"/>
      </w:pPr>
      <w:r>
        <w:rPr>
          <w:rFonts w:ascii="Times New Roman"/>
          <w:b w:val="false"/>
          <w:i w:val="false"/>
          <w:color w:val="000000"/>
          <w:sz w:val="28"/>
        </w:rPr>
        <w:t>
      8) КО ТР 018/2011 № 12 қосымшасының 1.4-тармағына сәйкес құжаттар (құрастырылуы өнеркәсіптік құрастыру режимінде құрастыру жиынтықтарынан жүзеге асырылатын көлік құралының типіне қатысты, бұрын сәйкестігін бағалау жүргізілген басқа өндірістің жағдайында дайындалатын конструктивтік ұқсамаларға қатысты алғаш өткізілетін сәйкестігін бағалау кезінде);</w:t>
      </w:r>
    </w:p>
    <w:bookmarkEnd w:id="33"/>
    <w:bookmarkStart w:name="z36" w:id="34"/>
    <w:p>
      <w:pPr>
        <w:spacing w:after="0"/>
        <w:ind w:left="0"/>
        <w:jc w:val="both"/>
      </w:pPr>
      <w:r>
        <w:rPr>
          <w:rFonts w:ascii="Times New Roman"/>
          <w:b w:val="false"/>
          <w:i w:val="false"/>
          <w:color w:val="000000"/>
          <w:sz w:val="28"/>
        </w:rPr>
        <w:t>
      9) КО ТР 018/2011 32-тармағында көзделген аккредиттелген сынақ зертханасы ресімдеген, жиынтық көлік құралын сәйкестендіру және сынау нәтижелерінің хаттамасы (ресімдеу кезінде);</w:t>
      </w:r>
    </w:p>
    <w:bookmarkEnd w:id="34"/>
    <w:bookmarkStart w:name="z37" w:id="35"/>
    <w:p>
      <w:pPr>
        <w:spacing w:after="0"/>
        <w:ind w:left="0"/>
        <w:jc w:val="both"/>
      </w:pPr>
      <w:r>
        <w:rPr>
          <w:rFonts w:ascii="Times New Roman"/>
          <w:b w:val="false"/>
          <w:i w:val="false"/>
          <w:color w:val="000000"/>
          <w:sz w:val="28"/>
        </w:rPr>
        <w:t>
      10) көлік құралының типін мақұлдауларды ресімдеу кезінде жиынтықты көлік құралын сәйкестендіру хаттамалары мен сынау нәтижелері;</w:t>
      </w:r>
    </w:p>
    <w:bookmarkEnd w:id="35"/>
    <w:bookmarkStart w:name="z38" w:id="36"/>
    <w:p>
      <w:pPr>
        <w:spacing w:after="0"/>
        <w:ind w:left="0"/>
        <w:jc w:val="both"/>
      </w:pPr>
      <w:r>
        <w:rPr>
          <w:rFonts w:ascii="Times New Roman"/>
          <w:b w:val="false"/>
          <w:i w:val="false"/>
          <w:color w:val="000000"/>
          <w:sz w:val="28"/>
        </w:rPr>
        <w:t>
      11) өнімнің көлік құралы типін мақұлдауды, шасси типін мақұлдауды ресімдеуге үшін негіз болып табылған КО ТР 018/2011 талаптарына сәйкестігін растайтын дәлелдемелік материалдар (типін ресми бекіту туралы хабарлама, сәйкестік сертификаты, сәйкестік туралы декларация, сынақ хаттамасы, техникалық сараптама хаттамасы);</w:t>
      </w:r>
    </w:p>
    <w:bookmarkEnd w:id="36"/>
    <w:bookmarkStart w:name="z39" w:id="37"/>
    <w:p>
      <w:pPr>
        <w:spacing w:after="0"/>
        <w:ind w:left="0"/>
        <w:jc w:val="both"/>
      </w:pPr>
      <w:r>
        <w:rPr>
          <w:rFonts w:ascii="Times New Roman"/>
          <w:b w:val="false"/>
          <w:i w:val="false"/>
          <w:color w:val="000000"/>
          <w:sz w:val="28"/>
        </w:rPr>
        <w:t>
      12) егер өтінім беруші дайындаушы болып табылмаса, дайындаушы мен өтінім беруші арасындағы сәйкестікті бағалауды жүргізуге өтінім берушіге өкілеттік беру туралы және КО ТР 018/2011 талаптарына сәйкес көлік құралдарының (шассидің) қауіпсіздігін қамтамасыз ету үшін дайындаушымен ортақ жауапкершілік туралы келісім;</w:t>
      </w:r>
    </w:p>
    <w:bookmarkEnd w:id="37"/>
    <w:bookmarkStart w:name="z40" w:id="38"/>
    <w:p>
      <w:pPr>
        <w:spacing w:after="0"/>
        <w:ind w:left="0"/>
        <w:jc w:val="both"/>
      </w:pPr>
      <w:r>
        <w:rPr>
          <w:rFonts w:ascii="Times New Roman"/>
          <w:b w:val="false"/>
          <w:i w:val="false"/>
          <w:color w:val="000000"/>
          <w:sz w:val="28"/>
        </w:rPr>
        <w:t>
      13) егер дайындаушы Еуразиялық экономикалық одаққа мүше мемлекеттің резиденті болып табылмаса, айналымға шығарылатын көлік құралдарының (шассидің) КО ТР 018/2011 талаптарына сәйкестігін қамтамасыз ету үшін дайындаушымен бірге жауапты өз өкілін Еуразиялық экономикалық одаққа мүше әрбір мемлекетте тағайындауды растайтын келісім;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13-1) тармақшамен толықтыру көзделген - </w:t>
      </w:r>
      <w:r>
        <w:rPr>
          <w:rFonts w:ascii="Times New Roman"/>
          <w:b w:val="false"/>
          <w:i w:val="false"/>
          <w:color w:val="ff0000"/>
          <w:sz w:val="28"/>
        </w:rPr>
        <w:t xml:space="preserve">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көлік құралы типін мақұлдаулардың, шасси типін мақұлдаулардың сәйкестендіру карточкасы.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көлік құралы типін мақұлдаулар, шасси типін мақұлдаулар көлік құралы типін мақұлдаулар, шасси типін мақұлдаулар тізілімінде тіркеледі.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Көлік құралы типін мақұлдауларды, шасси типін мақұлдауларды ресімдеудің дұрыстығын және негізділігін тексеруді олардың техникалық хатшылыққа келіп түскен күнінен бастап есептелетін 30 (отыз) жұмыс күні ішінде техникалық хатшылық жүзеге асырады.</w:t>
      </w:r>
    </w:p>
    <w:bookmarkStart w:name="z44" w:id="41"/>
    <w:p>
      <w:pPr>
        <w:spacing w:after="0"/>
        <w:ind w:left="0"/>
        <w:jc w:val="both"/>
      </w:pPr>
      <w:r>
        <w:rPr>
          <w:rFonts w:ascii="Times New Roman"/>
          <w:b w:val="false"/>
          <w:i w:val="false"/>
          <w:color w:val="000000"/>
          <w:sz w:val="28"/>
        </w:rPr>
        <w:t>
      7. Көлік құралы типін мақұлдауларды, шасси типін мақұлдауларды ресімдеу дұрыстығы мен негізділігін тексеру кезінде техникалық хатшылық сонымен қатар тексереді:</w:t>
      </w:r>
    </w:p>
    <w:bookmarkEnd w:id="41"/>
    <w:bookmarkStart w:name="z45" w:id="42"/>
    <w:p>
      <w:pPr>
        <w:spacing w:after="0"/>
        <w:ind w:left="0"/>
        <w:jc w:val="both"/>
      </w:pPr>
      <w:r>
        <w:rPr>
          <w:rFonts w:ascii="Times New Roman"/>
          <w:b w:val="false"/>
          <w:i w:val="false"/>
          <w:color w:val="000000"/>
          <w:sz w:val="28"/>
        </w:rPr>
        <w:t>
      1) Еуразиялық экономикалық кеңес Алқасының 2014 жылғы 9 желтоқсандағы № 232 шешімімен бекітілген, Қауіпсіздік талаптарымен өзгерістер енгізілген көлік құралдары құрастырылымының сәйкестігі туралы куәліктердің және көлік құралы құрастырылымының қауіпсіздігі туралы куәліктердің, берілген техникалық регламенттің талаптарына сәйкестігін растайтын құжатты жою туралы, көлік құралы типін мақұлдаулар, шасси типін мақұлдаулар бланкісін толтыру қағидаларына сәйкес көлік құралының типін мақұлдау бланкісі нысанын толтырылу дұрыстығын;</w:t>
      </w:r>
    </w:p>
    <w:bookmarkEnd w:id="42"/>
    <w:bookmarkStart w:name="z46" w:id="43"/>
    <w:p>
      <w:pPr>
        <w:spacing w:after="0"/>
        <w:ind w:left="0"/>
        <w:jc w:val="both"/>
      </w:pPr>
      <w:r>
        <w:rPr>
          <w:rFonts w:ascii="Times New Roman"/>
          <w:b w:val="false"/>
          <w:i w:val="false"/>
          <w:color w:val="000000"/>
          <w:sz w:val="28"/>
        </w:rPr>
        <w:t>
      2) сәйкестік туралы декларациялар мен сәйкестік сертификаттарын берудің заңдылығын айқындау мақсатында Еуразиялық экономикалық одақтың сәйкестікті бағалау жөніндегі органдарының бірыңғай тізілімінде сәйкестікті растау жөніндегі органдардың болуы.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8. Техникалық хатшылық көлік құралы типін мақұлдауларды, шасси типін мақұлдауларды ресімдеудің дұрыстығы мен негізділігін тексерудің оң нәтижесі кезінде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көлік құралы типін мақұлдауларды, шасси типін мақұлдауларды ресімдеудің дұрыстығы мен негізділігін тексерудің қорытындысын рәсімдейді және көлік құралы типін мақұлдауларды, шасси типін мақұлдауларды ақпараттық жүйе арқылы бекіту үшін уәкілетті органға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10.02.2025 </w:t>
      </w:r>
      <w:r>
        <w:rPr>
          <w:rFonts w:ascii="Times New Roman"/>
          <w:b w:val="false"/>
          <w:i w:val="false"/>
          <w:color w:val="00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Ұсынылған құжаттар толық болмаған және (немесе) олар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талаптарға сәйкес келмеген жағдайларда, техникалық хатшылық Қазақстан Республикасы Әкімшілік рәсімдік-процестік кодексінің </w:t>
      </w:r>
      <w:r>
        <w:rPr>
          <w:rFonts w:ascii="Times New Roman"/>
          <w:b w:val="false"/>
          <w:i w:val="false"/>
          <w:color w:val="000000"/>
          <w:sz w:val="28"/>
        </w:rPr>
        <w:t>73-бабында</w:t>
      </w:r>
      <w:r>
        <w:rPr>
          <w:rFonts w:ascii="Times New Roman"/>
          <w:b w:val="false"/>
          <w:i w:val="false"/>
          <w:color w:val="000000"/>
          <w:sz w:val="28"/>
        </w:rPr>
        <w:t xml:space="preserve"> белгіленген талаптарды сақтай отырып, күнтізбелік 15 (он бес) күн ішінде сәйкестікті растау жөніндегі органға жазбаша дәлелді бас тартуды қоса бере отырып, ұсынылған құжаттарды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10-тармақпен толықтыру көзделген - </w:t>
      </w:r>
      <w:r>
        <w:rPr>
          <w:rFonts w:ascii="Times New Roman"/>
          <w:b w:val="false"/>
          <w:i w:val="false"/>
          <w:color w:val="ff0000"/>
          <w:sz w:val="28"/>
        </w:rPr>
        <w:t xml:space="preserve">ҚР Сауда және интеграция министрінің м.а. 31.10.2025 </w:t>
      </w:r>
      <w:r>
        <w:rPr>
          <w:rFonts w:ascii="Times New Roman"/>
          <w:b w:val="false"/>
          <w:i w:val="false"/>
          <w:color w:val="ff0000"/>
          <w:sz w:val="28"/>
        </w:rPr>
        <w:t>№ 308-НҚ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Көлік құралы типін мақұлдаулардың, шасси типін мақұлдаулардың сәйкестендіру карточкасы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жұмыстарын жүргізуге арналған өтінімді тіркеу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маркасы,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типін мақұлдаулардың, шасси типін мақұлдаулардың тиісті бағанынан алынған мәліметтерді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құралының/шассидің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дайындаушы/Дайындаушының өкілі - көлік құралы типін мақұлдаулардың, шасси типін мақұлдаулардың тиісті бағанындағы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 мақұлдаулардың, шасси типін мақұлдаулардың тиісті бағанынан алынған мәліметтерді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типті көлік құралына бұрын берілген көлік құралы типін мақұлдаулар, шасси типін мақұлдаулар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құжаттың нөмірін көрсету / "Дөңгелекті көлік құралдарының қауіпсіздігі туралы" Кеден одағының техникалық регламентін қабылдау туралы" Кеден одағы Комиссиясының 2011 жылғы 9 желтоқсандағы № 877 шешімімен бекітілген Кеден одағының "Дөңгелекті көлік құралдарының қауіпсіздігі туралы" техникалық регламенті КО ТР 018/2011 (бұдан әрі – КО ТР 018/2011) күшіне енгенге дейін берілген / берілмеген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ерекшеліктері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 тарату / ұзарту /</w:t>
            </w:r>
          </w:p>
          <w:p>
            <w:pPr>
              <w:spacing w:after="20"/>
              <w:ind w:left="20"/>
              <w:jc w:val="both"/>
            </w:pPr>
            <w:r>
              <w:rPr>
                <w:rFonts w:ascii="Times New Roman"/>
                <w:b w:val="false"/>
                <w:i w:val="false"/>
                <w:color w:val="000000"/>
                <w:sz w:val="20"/>
              </w:rPr>
              <w:t>
көлік құралы типін мақұлдаулардың / шасси типін мақұлдаулардың 3 (үш) жылға дейінгі мерзіммен / КО ТР 018/2011 35-тармағына сәйкес бір жылға дейін қолдану мерзімімен /</w:t>
            </w:r>
          </w:p>
          <w:p>
            <w:pPr>
              <w:spacing w:after="20"/>
              <w:ind w:left="20"/>
              <w:jc w:val="both"/>
            </w:pPr>
            <w:r>
              <w:rPr>
                <w:rFonts w:ascii="Times New Roman"/>
                <w:b w:val="false"/>
                <w:i w:val="false"/>
                <w:color w:val="000000"/>
                <w:sz w:val="20"/>
              </w:rPr>
              <w:t>
КО ТР 018/2011 35-тармағына сәйкес көлік құралдары шағын партиясына / КО ТР 018/2011 күшіне енгенге дейін берілген көлік құралдары шағын партиясына/ КО ТР 018/2011 күшіне енгенге дейін... дейінгі мерзіммен (нақты жағдай ерекшеліктеріне байланысты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шығарылатын көлік құралдары /</w:t>
            </w:r>
          </w:p>
          <w:p>
            <w:pPr>
              <w:spacing w:after="20"/>
              <w:ind w:left="20"/>
              <w:jc w:val="both"/>
            </w:pPr>
            <w:r>
              <w:rPr>
                <w:rFonts w:ascii="Times New Roman"/>
                <w:b w:val="false"/>
                <w:i w:val="false"/>
                <w:color w:val="000000"/>
                <w:sz w:val="20"/>
              </w:rPr>
              <w:t>
көлік құралы (шасси) негізінде шығарылатын /</w:t>
            </w:r>
          </w:p>
          <w:p>
            <w:pPr>
              <w:spacing w:after="20"/>
              <w:ind w:left="20"/>
              <w:jc w:val="both"/>
            </w:pPr>
            <w:r>
              <w:rPr>
                <w:rFonts w:ascii="Times New Roman"/>
                <w:b w:val="false"/>
                <w:i w:val="false"/>
                <w:color w:val="000000"/>
                <w:sz w:val="20"/>
              </w:rPr>
              <w:t>
құрастыру жинақтарынан алынған өнеркәсіптік құрастыру режимінде дайындалған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құралын/шассиді дайындаушыны тіркейтін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құралдарына, дөңгелекті көлік құралдарына орнатылуы және (немесе)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келісімді ратификациялау туралы" Қазақстан Республикасының Заңымен ратификацияланған Дөңгелекті көлік құралдарына, дөңгелекті көлік құралдарына орнатылуы және/немесе пайдаланылуы мүмкін жабдықтау заттары мен бөлшектерге арналған біркелкі техникалық ұйғарымдарды қабылдау туралы және осы ұйғарымдардың негізінде берілетін ресми бекітуді өзара мойындау шарттары туралы келісімнің уағдаласушы тарапы болып табылады, (бұдан әрі – 1958 жылғы Келісім) / 1958 жылғы Келісімнің уағдаласушы тарапы болып табылмайды.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жағдайларының болуы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сапа менеджменті жүйесі, өндіріс жағдайларын тексеру, дайындаушының инспекциялық тексеру актілері, өндіріс жағдайларының сипаттамасын талдау, (нақты жағдай ерекшеліктеріне байланысты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жөніндегі органмен келісілген бақылау сынақтарын жүргізу жоспарының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 / келісілді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және сынақ нәтижелері хаттамасының нөмірі мен бірілген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хаттамасының және сынақ нәтижелерінің нөмірі мен күні көрсетіледі және хаттама тіркеледі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құзыреттілігін растайтын құжаттың нөмірі, қолданылу мерзімі, растайтын құжат тіркеледі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Сәйкестікті растау жөніндегі орган басшысы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bookmarkStart w:name="z51"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46"/>
    <w:p>
      <w:pPr>
        <w:spacing w:after="0"/>
        <w:ind w:left="0"/>
        <w:jc w:val="both"/>
      </w:pPr>
      <w:r>
        <w:rPr>
          <w:rFonts w:ascii="Times New Roman"/>
          <w:b w:val="false"/>
          <w:i w:val="false"/>
          <w:color w:val="000000"/>
          <w:sz w:val="28"/>
        </w:rPr>
        <w:t>
      Сәйкестендіру карточкасы бір парақта орналасатындай форматтағы қаріп таңдалады.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дұрыстығын және негізділігін</w:t>
            </w:r>
            <w:r>
              <w:br/>
            </w:r>
            <w:r>
              <w:rPr>
                <w:rFonts w:ascii="Times New Roman"/>
                <w:b w:val="false"/>
                <w:i w:val="false"/>
                <w:color w:val="000000"/>
                <w:sz w:val="20"/>
              </w:rPr>
              <w:t>тексеру жөніндегі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7"/>
    <w:p>
      <w:pPr>
        <w:spacing w:after="0"/>
        <w:ind w:left="0"/>
        <w:jc w:val="left"/>
      </w:pPr>
      <w:r>
        <w:rPr>
          <w:rFonts w:ascii="Times New Roman"/>
          <w:b/>
          <w:i w:val="false"/>
          <w:color w:val="000000"/>
        </w:rPr>
        <w:t xml:space="preserve"> Көлік құралы типін мақұлдаулардың, шасси типін мақұлдаулардың тізілімі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 шасси типін мақұлдаулар№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 типін мақұлдаулардың, шасси типін мақұлдаулардың бекітілген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аккредиттеу аттестатының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коммерциялық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8"/>
    <w:p>
      <w:pPr>
        <w:spacing w:after="0"/>
        <w:ind w:left="0"/>
        <w:jc w:val="both"/>
      </w:pPr>
      <w:r>
        <w:rPr>
          <w:rFonts w:ascii="Times New Roman"/>
          <w:b w:val="false"/>
          <w:i w:val="false"/>
          <w:color w:val="000000"/>
          <w:sz w:val="28"/>
        </w:rPr>
        <w:t xml:space="preserve">
      Ескерту: </w:t>
      </w:r>
    </w:p>
    <w:bookmarkEnd w:id="48"/>
    <w:p>
      <w:pPr>
        <w:spacing w:after="0"/>
        <w:ind w:left="0"/>
        <w:jc w:val="both"/>
      </w:pPr>
      <w:r>
        <w:rPr>
          <w:rFonts w:ascii="Times New Roman"/>
          <w:b w:val="false"/>
          <w:i w:val="false"/>
          <w:color w:val="000000"/>
          <w:sz w:val="28"/>
        </w:rPr>
        <w:t>
      *9 және 10-бағандар көлік құралдарының типтерін бекіту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 типін</w:t>
            </w:r>
            <w:r>
              <w:br/>
            </w:r>
            <w:r>
              <w:rPr>
                <w:rFonts w:ascii="Times New Roman"/>
                <w:b w:val="false"/>
                <w:i w:val="false"/>
                <w:color w:val="000000"/>
                <w:sz w:val="20"/>
              </w:rPr>
              <w:t>мақұлдауларды, шасси типін</w:t>
            </w:r>
            <w:r>
              <w:br/>
            </w:r>
            <w:r>
              <w:rPr>
                <w:rFonts w:ascii="Times New Roman"/>
                <w:b w:val="false"/>
                <w:i w:val="false"/>
                <w:color w:val="000000"/>
                <w:sz w:val="20"/>
              </w:rPr>
              <w:t>мақұлдауларды ресімдеу</w:t>
            </w:r>
            <w:r>
              <w:br/>
            </w:r>
            <w:r>
              <w:rPr>
                <w:rFonts w:ascii="Times New Roman"/>
                <w:b w:val="false"/>
                <w:i w:val="false"/>
                <w:color w:val="000000"/>
                <w:sz w:val="20"/>
              </w:rPr>
              <w:t>дұрыстығы мен негізділігін</w:t>
            </w:r>
            <w:r>
              <w:br/>
            </w:r>
            <w:r>
              <w:rPr>
                <w:rFonts w:ascii="Times New Roman"/>
                <w:b w:val="false"/>
                <w:i w:val="false"/>
                <w:color w:val="000000"/>
                <w:sz w:val="20"/>
              </w:rPr>
              <w:t>тексеру жөніндегі</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bl>
    <w:bookmarkStart w:name="z56" w:id="49"/>
    <w:p>
      <w:pPr>
        <w:spacing w:after="0"/>
        <w:ind w:left="0"/>
        <w:jc w:val="left"/>
      </w:pPr>
      <w:r>
        <w:rPr>
          <w:rFonts w:ascii="Times New Roman"/>
          <w:b/>
          <w:i w:val="false"/>
          <w:color w:val="000000"/>
        </w:rPr>
        <w:t xml:space="preserve"> Көлік құралы типін мақұлдауларды, шасси типін мақұлдауларды ресімдеудің дұрыстығы мен негізділігін тексерудің қорытындысы</w:t>
      </w:r>
    </w:p>
    <w:bookmarkEnd w:id="49"/>
    <w:p>
      <w:pPr>
        <w:spacing w:after="0"/>
        <w:ind w:left="0"/>
        <w:jc w:val="both"/>
      </w:pPr>
      <w:r>
        <w:rPr>
          <w:rFonts w:ascii="Times New Roman"/>
          <w:b w:val="false"/>
          <w:i w:val="false"/>
          <w:color w:val="ff0000"/>
          <w:sz w:val="28"/>
        </w:rPr>
        <w:t xml:space="preserve">
      Ескерту. Қағидалар 3-қосымшамен толықтырылды - ҚР Сауда және интеграция министрінің 10.02.2025 </w:t>
      </w:r>
      <w:r>
        <w:rPr>
          <w:rFonts w:ascii="Times New Roman"/>
          <w:b w:val="false"/>
          <w:i w:val="false"/>
          <w:color w:val="ff0000"/>
          <w:sz w:val="28"/>
        </w:rPr>
        <w:t>№ 50-НҚ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 техникалық хатшылық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(СРО атауы, аккредиттеу аттестатының нөмірі мен берілген күні)</w:t>
      </w:r>
    </w:p>
    <w:p>
      <w:pPr>
        <w:spacing w:after="0"/>
        <w:ind w:left="0"/>
        <w:jc w:val="both"/>
      </w:pPr>
      <w:r>
        <w:rPr>
          <w:rFonts w:ascii="Times New Roman"/>
          <w:b w:val="false"/>
          <w:i w:val="false"/>
          <w:color w:val="000000"/>
          <w:sz w:val="28"/>
        </w:rPr>
        <w:t xml:space="preserve">
      сәйкестікті растау жөніндегі орган (бұдан әрі - СРО) берген сериялық </w:t>
      </w:r>
    </w:p>
    <w:p>
      <w:pPr>
        <w:spacing w:after="0"/>
        <w:ind w:left="0"/>
        <w:jc w:val="both"/>
      </w:pPr>
      <w:r>
        <w:rPr>
          <w:rFonts w:ascii="Times New Roman"/>
          <w:b w:val="false"/>
          <w:i w:val="false"/>
          <w:color w:val="000000"/>
          <w:sz w:val="28"/>
        </w:rPr>
        <w:t xml:space="preserve">
      шығарылатын көлік құралдарына немесе шассиге, партияға ___ бірлік көлік </w:t>
      </w:r>
    </w:p>
    <w:p>
      <w:pPr>
        <w:spacing w:after="0"/>
        <w:ind w:left="0"/>
        <w:jc w:val="both"/>
      </w:pPr>
      <w:r>
        <w:rPr>
          <w:rFonts w:ascii="Times New Roman"/>
          <w:b w:val="false"/>
          <w:i w:val="false"/>
          <w:color w:val="000000"/>
          <w:sz w:val="28"/>
        </w:rPr>
        <w:t xml:space="preserve">
      құралына немесе шассиге рәсімделген </w:t>
      </w:r>
    </w:p>
    <w:p>
      <w:pPr>
        <w:spacing w:after="0"/>
        <w:ind w:left="0"/>
        <w:jc w:val="both"/>
      </w:pPr>
      <w:r>
        <w:rPr>
          <w:rFonts w:ascii="Times New Roman"/>
          <w:b w:val="false"/>
          <w:i w:val="false"/>
          <w:color w:val="000000"/>
          <w:sz w:val="28"/>
        </w:rPr>
        <w:t xml:space="preserve">
      № _____________________________________________________________ </w:t>
      </w:r>
    </w:p>
    <w:p>
      <w:pPr>
        <w:spacing w:after="0"/>
        <w:ind w:left="0"/>
        <w:jc w:val="both"/>
      </w:pPr>
      <w:r>
        <w:rPr>
          <w:rFonts w:ascii="Times New Roman"/>
          <w:b w:val="false"/>
          <w:i w:val="false"/>
          <w:color w:val="000000"/>
          <w:sz w:val="28"/>
        </w:rPr>
        <w:t>
                                    (КҚТМ/ШТМ нөмірі)</w:t>
      </w:r>
    </w:p>
    <w:p>
      <w:pPr>
        <w:spacing w:after="0"/>
        <w:ind w:left="0"/>
        <w:jc w:val="both"/>
      </w:pPr>
      <w:r>
        <w:rPr>
          <w:rFonts w:ascii="Times New Roman"/>
          <w:b w:val="false"/>
          <w:i w:val="false"/>
          <w:color w:val="000000"/>
          <w:sz w:val="28"/>
        </w:rPr>
        <w:t xml:space="preserve">
      көлік құралы типін мақұлдауларды (бұдан әрі – КҚТМ/ШТМ), шасси типін </w:t>
      </w:r>
    </w:p>
    <w:p>
      <w:pPr>
        <w:spacing w:after="0"/>
        <w:ind w:left="0"/>
        <w:jc w:val="both"/>
      </w:pPr>
      <w:r>
        <w:rPr>
          <w:rFonts w:ascii="Times New Roman"/>
          <w:b w:val="false"/>
          <w:i w:val="false"/>
          <w:color w:val="000000"/>
          <w:sz w:val="28"/>
        </w:rPr>
        <w:t>
      мақұлдауларды ресімдеудің дұрыстығы мен негізділігін растайды.</w:t>
      </w:r>
    </w:p>
    <w:p>
      <w:pPr>
        <w:spacing w:after="0"/>
        <w:ind w:left="0"/>
        <w:jc w:val="both"/>
      </w:pPr>
      <w:r>
        <w:rPr>
          <w:rFonts w:ascii="Times New Roman"/>
          <w:b w:val="false"/>
          <w:i w:val="false"/>
          <w:color w:val="000000"/>
          <w:sz w:val="28"/>
        </w:rPr>
        <w:t>
      Маркасы, типі __________________________________________________,</w:t>
      </w:r>
    </w:p>
    <w:p>
      <w:pPr>
        <w:spacing w:after="0"/>
        <w:ind w:left="0"/>
        <w:jc w:val="both"/>
      </w:pPr>
      <w:r>
        <w:rPr>
          <w:rFonts w:ascii="Times New Roman"/>
          <w:b w:val="false"/>
          <w:i w:val="false"/>
          <w:color w:val="000000"/>
          <w:sz w:val="28"/>
        </w:rPr>
        <w:t>
      санаты ______________________________________________________,</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(көлік құралын өндіруші/өндіруші өкілі)</w:t>
      </w:r>
    </w:p>
    <w:p>
      <w:pPr>
        <w:spacing w:after="0"/>
        <w:ind w:left="0"/>
        <w:jc w:val="both"/>
      </w:pPr>
      <w:r>
        <w:rPr>
          <w:rFonts w:ascii="Times New Roman"/>
          <w:b w:val="false"/>
          <w:i w:val="false"/>
          <w:color w:val="000000"/>
          <w:sz w:val="28"/>
        </w:rPr>
        <w:t xml:space="preserve">
      өндіруші _________________________________________________, </w:t>
      </w:r>
    </w:p>
    <w:p>
      <w:pPr>
        <w:spacing w:after="0"/>
        <w:ind w:left="0"/>
        <w:jc w:val="both"/>
      </w:pPr>
      <w:r>
        <w:rPr>
          <w:rFonts w:ascii="Times New Roman"/>
          <w:b w:val="false"/>
          <w:i w:val="false"/>
          <w:color w:val="000000"/>
          <w:sz w:val="28"/>
        </w:rPr>
        <w:t>
      (өндіруші атауы, өндірілген мемлекет)</w:t>
      </w:r>
    </w:p>
    <w:p>
      <w:pPr>
        <w:spacing w:after="0"/>
        <w:ind w:left="0"/>
        <w:jc w:val="both"/>
      </w:pPr>
      <w:r>
        <w:rPr>
          <w:rFonts w:ascii="Times New Roman"/>
          <w:b w:val="false"/>
          <w:i w:val="false"/>
          <w:color w:val="000000"/>
          <w:sz w:val="28"/>
        </w:rPr>
        <w:t xml:space="preserve">
      Бас директор                                     _______________ </w:t>
      </w:r>
    </w:p>
    <w:p>
      <w:pPr>
        <w:spacing w:after="0"/>
        <w:ind w:left="0"/>
        <w:jc w:val="both"/>
      </w:pPr>
      <w:r>
        <w:rPr>
          <w:rFonts w:ascii="Times New Roman"/>
          <w:b w:val="false"/>
          <w:i w:val="false"/>
          <w:color w:val="000000"/>
          <w:sz w:val="28"/>
        </w:rPr>
        <w:t>
      (тегі, аты және әкесінің аты (бар болған жағдайда),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