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8d909" w14:textId="c88d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шығару арқылы қойма қызметі бойынша қызметтер көрсетуге лицензия беру" мемлекеттік қызметін көрсету қағидаларын бекіту туралы және кейбір нормативтік құқықтық актілердің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2021 жылғы 1 маусымдағы № 178 бұйрығы. Қазақстан Республикасының Әділет министрлігінде 2021 жылғы 9 маусымда № 22952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бұйрықтың қолданысқа енгізілу тәртібін 5 т.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"Астық қолхаттарын шығару арқылы қойма қызметі бойынша қызметтер көрсетуге лицензия беру" мемлекеттік қызмет көрсету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Ауыл шаруашылығы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 маусымдағы</w:t>
            </w:r>
            <w:r>
              <w:br/>
            </w:r>
            <w:r>
              <w:rPr>
                <w:rFonts w:ascii="Times New Roman"/>
                <w:b w:val="false"/>
                <w:i w:val="false"/>
                <w:color w:val="000000"/>
                <w:sz w:val="20"/>
              </w:rPr>
              <w:t>№ 178 бұйрығына 1-қосымша</w:t>
            </w:r>
          </w:p>
        </w:tc>
      </w:tr>
    </w:tbl>
    <w:bookmarkStart w:name="z10" w:id="8"/>
    <w:p>
      <w:pPr>
        <w:spacing w:after="0"/>
        <w:ind w:left="0"/>
        <w:jc w:val="left"/>
      </w:pPr>
      <w:r>
        <w:rPr>
          <w:rFonts w:ascii="Times New Roman"/>
          <w:b/>
          <w:i w:val="false"/>
          <w:color w:val="000000"/>
        </w:rPr>
        <w:t xml:space="preserve"> "Астық қолхаттарын шығару арқылы қойма қызметі бойынша қызметтер көрсетуге лицензия беру" мемлекеттік қызметін көрсету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"Астық қолхаттарын шығару арқылы қойма қызметі бойынша қызметтер көрсетуге лицензия беру" мемлекеттік қызметін көрсету қағидалары (бұдан әрі – Қағидалар)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(бұдан әрі – Рұқсаттар және хабарламалар туралы заң)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"Астық қолхаттарын шығару арқылы қойма қызметі бойынша қызметтер көрсетуге лицензия беру" мемлекеттiк қызметін (бұдан әрі – мемлекеттік көрсетілетін қызмет) көрсету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рұқсаттық бақылау – рұқсат беру органдарының рұқсат және (немесе) рұқсатқа қосымша берілгенге дейін өтініш берушінің біліктілік немесе рұқсат беру талаптарына сәйкестігін тексеруге бағытталған қызметі, сондай-ақ, олар берілгеннен кейін лицензиаттардың және екінші санаттағы рұқсатты иеленушілердің Қазақстан Республикасының рұқсаттар және хабарламалар туралы заңнамасын сақтауын қамтамасыз ету;</w:t>
      </w:r>
    </w:p>
    <w:p>
      <w:pPr>
        <w:spacing w:after="0"/>
        <w:ind w:left="0"/>
        <w:jc w:val="both"/>
      </w:pPr>
      <w:r>
        <w:rPr>
          <w:rFonts w:ascii="Times New Roman"/>
          <w:b w:val="false"/>
          <w:i w:val="false"/>
          <w:color w:val="000000"/>
          <w:sz w:val="28"/>
        </w:rPr>
        <w:t>
      2)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Start w:name="z14" w:id="12"/>
    <w:p>
      <w:pPr>
        <w:spacing w:after="0"/>
        <w:ind w:left="0"/>
        <w:jc w:val="left"/>
      </w:pPr>
      <w:r>
        <w:rPr>
          <w:rFonts w:ascii="Times New Roman"/>
          <w:b/>
          <w:i w:val="false"/>
          <w:color w:val="000000"/>
        </w:rPr>
        <w:t xml:space="preserve"> 2-тарау. Мемлекеттік қызметті көрсету тәртібі</w:t>
      </w:r>
    </w:p>
    <w:bookmarkEnd w:id="12"/>
    <w:bookmarkStart w:name="z15" w:id="13"/>
    <w:p>
      <w:pPr>
        <w:spacing w:after="0"/>
        <w:ind w:left="0"/>
        <w:jc w:val="both"/>
      </w:pPr>
      <w:r>
        <w:rPr>
          <w:rFonts w:ascii="Times New Roman"/>
          <w:b w:val="false"/>
          <w:i w:val="false"/>
          <w:color w:val="000000"/>
          <w:sz w:val="28"/>
        </w:rPr>
        <w:t>
      3. Мемлекеттік қызметті облыстардың, республикалық маңызы бар қалалардың, астананың жергілікті атқарушы органдары (бұдан әрі – көрсетілетін қызметті беруші) көрсетеді.</w:t>
      </w:r>
    </w:p>
    <w:bookmarkEnd w:id="13"/>
    <w:bookmarkStart w:name="z16" w:id="14"/>
    <w:p>
      <w:pPr>
        <w:spacing w:after="0"/>
        <w:ind w:left="0"/>
        <w:jc w:val="both"/>
      </w:pPr>
      <w:r>
        <w:rPr>
          <w:rFonts w:ascii="Times New Roman"/>
          <w:b w:val="false"/>
          <w:i w:val="false"/>
          <w:color w:val="000000"/>
          <w:sz w:val="28"/>
        </w:rPr>
        <w:t xml:space="preserve">
      4. "Астық қолхаттарын шығару арқылы қойма қызметі бойынша қызметтер көрсетуге лицензия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19.09.2023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5. Мемлекеттік көрсетілетін қызметті алу үшін заңды тұлға (бұдан әрі – көрсетілетін қызметті алушы) көрсетілетін қызметті берушіге портал арқылы Тізбенің 8-тармағында көрсетілген құжаттарды жолдайды.</w:t>
      </w:r>
    </w:p>
    <w:bookmarkEnd w:id="15"/>
    <w:p>
      <w:pPr>
        <w:spacing w:after="0"/>
        <w:ind w:left="0"/>
        <w:jc w:val="both"/>
      </w:pPr>
      <w:r>
        <w:rPr>
          <w:rFonts w:ascii="Times New Roman"/>
          <w:b w:val="false"/>
          <w:i w:val="false"/>
          <w:color w:val="000000"/>
          <w:sz w:val="28"/>
        </w:rPr>
        <w:t xml:space="preserve">
      Заңды тұлғаны мемлекеттік тіркеу (қайта тіркеу) туралы, жылжымайтын мүлікке (астық сақтау орны, элеватор, астық қабылдау пункті) тіркелген құқықтар (ауыртпалықтар) және оның техникалық сипаттамалары туралы, лицензия туралы, бюджетке лицензиялық алымның төленгені туралы мәліметтерді көрсетілетін қызметті беруші "электрондық үкімет" шлюзі арқылы мемлекеттік ақпараттық жүйелерден алады. </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19.09.2023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6. Көрсетілетін қызметті беруші кеңсесінің жұмыскері Тізбенің 8-тармағында көрсетілген құжаттар келіп түскен күні оларды тіркеуді жүзеге асырады және ол жауапты қызметкерді тағайындайтын көрсетілетін қызметті берушінің басшысына жібереді.</w:t>
      </w:r>
    </w:p>
    <w:bookmarkEnd w:id="16"/>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одан кейінгі жақын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19.09.2023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7. Көрсетілетін қызметті берушінің жауапты жұмыскері тапсырылған құжаттарды тіркеген сәттен бастап 2 (екі) жұмыс күні ішінде ұсынылған құжаттардың толықтығын тексереді.</w:t>
      </w:r>
    </w:p>
    <w:bookmarkEnd w:id="17"/>
    <w:p>
      <w:pPr>
        <w:spacing w:after="0"/>
        <w:ind w:left="0"/>
        <w:jc w:val="both"/>
      </w:pPr>
      <w:r>
        <w:rPr>
          <w:rFonts w:ascii="Times New Roman"/>
          <w:b w:val="false"/>
          <w:i w:val="false"/>
          <w:color w:val="000000"/>
          <w:sz w:val="28"/>
        </w:rPr>
        <w:t>
      Көрсетілетін қызметті алушы құжаттар топтамасын толық ұсынбаған, сондай-ақ қолданылу мерзімі өткен құжаттарды ұсынған кезде, көрсетілетін қызметті берушінің жауапты жұмыскері көрсетілетін қызметті беруші басшысының ЭЦҚ-мен куәландырылған электрондық құжат нысанында құжаттарды одан әрі қараудан уәжді бас тартуды дайындайды және портал арқылы көрсетілетін қызметті алушының "жеке кабинетіне" жолдайды.</w:t>
      </w:r>
    </w:p>
    <w:bookmarkStart w:name="z20" w:id="18"/>
    <w:p>
      <w:pPr>
        <w:spacing w:after="0"/>
        <w:ind w:left="0"/>
        <w:jc w:val="both"/>
      </w:pPr>
      <w:r>
        <w:rPr>
          <w:rFonts w:ascii="Times New Roman"/>
          <w:b w:val="false"/>
          <w:i w:val="false"/>
          <w:color w:val="000000"/>
          <w:sz w:val="28"/>
        </w:rPr>
        <w:t>
      8. Көрсетілетін қызметті алушы құжаттардың толық топтамасын ұсынған кезде, көрсетілетін қызметті берушінің жұмыскері құжаттарды тіркеген сәттен бастап 5 (бес) жұмыс күні ішінде көрсетілетін қызметті алушының Қазақстан Республикасы Ауыл шаруашылығы министрінің 2015 жылғы 16 сәуірдегі № 4-1/339 бұйрығымен (Нормативтік құқықтық актілерді мемлекеттік тіркеу тізілімінде № 11595 болып тіркелген) бекітілген астық қолхаттарын шығара отырып, қойма қызметі бойынша қызметтер көрсету жөніндегі қызметке қойылатын біліктілік талаптарына және оларға сәйкестікті растайтын құжаттар тізбесіне (бұдан әрі – біліктілік талаптары) сәйкестігіне рұқсаттық бақылауын жүргізеді, оның нәтижелері бойынша көрсетілетін қызметті алушының біліктілік талаптарына сәйкестігі немесе сәйкес еместігі туралы қорытынды дайындалады.</w:t>
      </w:r>
    </w:p>
    <w:bookmarkEnd w:id="18"/>
    <w:p>
      <w:pPr>
        <w:spacing w:after="0"/>
        <w:ind w:left="0"/>
        <w:jc w:val="both"/>
      </w:pPr>
      <w:r>
        <w:rPr>
          <w:rFonts w:ascii="Times New Roman"/>
          <w:b w:val="false"/>
          <w:i w:val="false"/>
          <w:color w:val="000000"/>
          <w:sz w:val="28"/>
        </w:rPr>
        <w:t xml:space="preserve">
      Көрсетілетін қызметті алушының біліктілік талаптарына сәйкестігі немесе сәйкес еместігі туралы қорытындыға көрсетілетін қызметті берушінің жұмыскері және көрсетілетін қызметті алушы қол қояды. </w:t>
      </w:r>
    </w:p>
    <w:p>
      <w:pPr>
        <w:spacing w:after="0"/>
        <w:ind w:left="0"/>
        <w:jc w:val="both"/>
      </w:pPr>
      <w:r>
        <w:rPr>
          <w:rFonts w:ascii="Times New Roman"/>
          <w:b w:val="false"/>
          <w:i w:val="false"/>
          <w:color w:val="000000"/>
          <w:sz w:val="28"/>
        </w:rPr>
        <w:t xml:space="preserve">
      Көрсетілетін қызметті алушының біліктілік талаптарына сәйкестігі туралы қорытындының негізінде көрсетілетін қызметті берушінің жауапты жұмыскері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лицензияны және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лицензияға қосымшаны рәсімдейді.</w:t>
      </w:r>
    </w:p>
    <w:p>
      <w:pPr>
        <w:spacing w:after="0"/>
        <w:ind w:left="0"/>
        <w:jc w:val="both"/>
      </w:pPr>
      <w:r>
        <w:rPr>
          <w:rFonts w:ascii="Times New Roman"/>
          <w:b w:val="false"/>
          <w:i w:val="false"/>
          <w:color w:val="000000"/>
          <w:sz w:val="28"/>
        </w:rPr>
        <w:t>
      Лицензияны және (немесе) лицензияға қосымшаны беруден бас тарту үшін негіздер анықталған кезде, көрсетілетін қызметті берушінің жауапты жұмыскері көрсетілетін қызметті алушыға алдын ала шешім бойынша позициясын білдіру мүмкіндігі үшін лицензияны және (немесе) лицензияға қосымшаны беруден бас тарту туралы алдын ала шешім туралы, сондай-ақ тыңдалым өткізудің уақыты мен орны (тәсілі) туралы хабардар етеді.</w:t>
      </w:r>
    </w:p>
    <w:p>
      <w:pPr>
        <w:spacing w:after="0"/>
        <w:ind w:left="0"/>
        <w:jc w:val="both"/>
      </w:pPr>
      <w:r>
        <w:rPr>
          <w:rFonts w:ascii="Times New Roman"/>
          <w:b w:val="false"/>
          <w:i w:val="false"/>
          <w:color w:val="000000"/>
          <w:sz w:val="28"/>
        </w:rPr>
        <w:t xml:space="preserve">
      Тыңдалым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Тыңдалым өткізу туралы хабарлама мемлекеттік қызметті көрсету мерзімінің аяқталуына кемінде 3 (үш) жұмыс күні қалғанда жіберіледі. Тыңдалым хабарлама жіберілген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Тыңдалым нәтижелері бойынша көрсетілетін қызметті беруші лицензия және (немесе) лицензияға қосымша беру туралы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уәжді бас тарту портал арқылы көрсетілетін қызметті алушының "жеке кабинетіне" көрсетілген қызметті берушінің уәкілетті тұлғасының ЭЦҚ-сымен куәландырылған электрондық құжат нысанында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19.09.2023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9. Лицензияны қайта ресімдеу:</w:t>
      </w:r>
    </w:p>
    <w:bookmarkEnd w:id="19"/>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заңның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ұйымдастырылғанда;</w:t>
      </w:r>
    </w:p>
    <w:p>
      <w:pPr>
        <w:spacing w:after="0"/>
        <w:ind w:left="0"/>
        <w:jc w:val="both"/>
      </w:pPr>
      <w:r>
        <w:rPr>
          <w:rFonts w:ascii="Times New Roman"/>
          <w:b w:val="false"/>
          <w:i w:val="false"/>
          <w:color w:val="000000"/>
          <w:sz w:val="28"/>
        </w:rPr>
        <w:t>
      2) заңды тұлға-лицензиаттың атауы және (немесе) орналасқан жері өзгергенде;</w:t>
      </w:r>
    </w:p>
    <w:p>
      <w:pPr>
        <w:spacing w:after="0"/>
        <w:ind w:left="0"/>
        <w:jc w:val="both"/>
      </w:pPr>
      <w:r>
        <w:rPr>
          <w:rFonts w:ascii="Times New Roman"/>
          <w:b w:val="false"/>
          <w:i w:val="false"/>
          <w:color w:val="000000"/>
          <w:sz w:val="28"/>
        </w:rPr>
        <w:t>
      3) Қазақстан Республикасының заңдарында қайта рәсімдеу туралы талаптар болған кезде;</w:t>
      </w:r>
    </w:p>
    <w:p>
      <w:pPr>
        <w:spacing w:after="0"/>
        <w:ind w:left="0"/>
        <w:jc w:val="both"/>
      </w:pPr>
      <w:r>
        <w:rPr>
          <w:rFonts w:ascii="Times New Roman"/>
          <w:b w:val="false"/>
          <w:i w:val="false"/>
          <w:color w:val="000000"/>
          <w:sz w:val="28"/>
        </w:rPr>
        <w:t>
      4) "объектілерге берілетін рұқсаттар" сыныбы бойынша берілген лицензия үшін объект нақты көшірілместен, оның орналасқан жерінің мекенжайы өзгерген кезде жүзеге асырылады.</w:t>
      </w:r>
    </w:p>
    <w:p>
      <w:pPr>
        <w:spacing w:after="0"/>
        <w:ind w:left="0"/>
        <w:jc w:val="both"/>
      </w:pPr>
      <w:r>
        <w:rPr>
          <w:rFonts w:ascii="Times New Roman"/>
          <w:b w:val="false"/>
          <w:i w:val="false"/>
          <w:color w:val="000000"/>
          <w:sz w:val="28"/>
        </w:rPr>
        <w:t xml:space="preserve">
      Егер заңды тұлға-лицензиаттың орналасқан жерінің мекенжайының, "объектілерге берілетін рұқсаттар" сыныбы бойынша берілген лицензия үшін объектінің орналасқан жерінің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көшелер атының өзгеруіне байланысты болса, онда лицензияны және (немесе) лицензияға қосымшаны қайта ресімдеу осы тармақтың бірінші бөлімінің 2) және 4) тармақшаларында көрсетілген негіздер бойынша жүзеге асырылмайды. Лицензиаттардың мекенжайларына мұндай өзгерістер мемлекеттік ақпараттық жүйелерді біріктіру арқылы жүзеге асырылады.</w:t>
      </w:r>
    </w:p>
    <w:p>
      <w:pPr>
        <w:spacing w:after="0"/>
        <w:ind w:left="0"/>
        <w:jc w:val="both"/>
      </w:pPr>
      <w:r>
        <w:rPr>
          <w:rFonts w:ascii="Times New Roman"/>
          <w:b w:val="false"/>
          <w:i w:val="false"/>
          <w:color w:val="000000"/>
          <w:sz w:val="28"/>
        </w:rPr>
        <w:t xml:space="preserve">
      Рұқсаттар және хабарламалар туралы заңның 33-бабы </w:t>
      </w:r>
      <w:r>
        <w:rPr>
          <w:rFonts w:ascii="Times New Roman"/>
          <w:b w:val="false"/>
          <w:i w:val="false"/>
          <w:color w:val="000000"/>
          <w:sz w:val="28"/>
        </w:rPr>
        <w:t>2-тармағына</w:t>
      </w:r>
      <w:r>
        <w:rPr>
          <w:rFonts w:ascii="Times New Roman"/>
          <w:b w:val="false"/>
          <w:i w:val="false"/>
          <w:color w:val="000000"/>
          <w:sz w:val="28"/>
        </w:rPr>
        <w:t xml:space="preserve"> сәйкес рұқсат беру тәртібі енгізілген қызмет түрінің атауы өзгерген кезде, лицензиаттың лицензияны және (немесе) лицензияға қосымшаны қайта ресімдеу туралы өтініш беруге құқығы бар.</w:t>
      </w:r>
    </w:p>
    <w:p>
      <w:pPr>
        <w:spacing w:after="0"/>
        <w:ind w:left="0"/>
        <w:jc w:val="both"/>
      </w:pPr>
      <w:r>
        <w:rPr>
          <w:rFonts w:ascii="Times New Roman"/>
          <w:b w:val="false"/>
          <w:i w:val="false"/>
          <w:color w:val="000000"/>
          <w:sz w:val="28"/>
        </w:rPr>
        <w:t>
      Атауы өзгерген қызмет түріне лицензиясы бар лицензиат лицензияны алдын ала қайта ресімдегеннен кейін лицензияға қосымша алуға құқылы.</w:t>
      </w:r>
    </w:p>
    <w:bookmarkStart w:name="z22" w:id="20"/>
    <w:p>
      <w:pPr>
        <w:spacing w:after="0"/>
        <w:ind w:left="0"/>
        <w:jc w:val="both"/>
      </w:pPr>
      <w:r>
        <w:rPr>
          <w:rFonts w:ascii="Times New Roman"/>
          <w:b w:val="false"/>
          <w:i w:val="false"/>
          <w:color w:val="000000"/>
          <w:sz w:val="28"/>
        </w:rPr>
        <w:t xml:space="preserve">
      10. Лицензияны және (немесе) лицензияға қосымшаны қайта ресімдеу кезінде көрсетілетін қызметті беруші Рұқсаттар және хабарламалар туралы заңның 34-бабы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негіздер бойынша қайта ресімдеуді қоспағанда, көрсетілетін қызметті алушының біліктілік талаптарына сәйкестігін тексермейді.</w:t>
      </w:r>
    </w:p>
    <w:bookmarkEnd w:id="20"/>
    <w:bookmarkStart w:name="z23" w:id="21"/>
    <w:p>
      <w:pPr>
        <w:spacing w:after="0"/>
        <w:ind w:left="0"/>
        <w:jc w:val="both"/>
      </w:pPr>
      <w:r>
        <w:rPr>
          <w:rFonts w:ascii="Times New Roman"/>
          <w:b w:val="false"/>
          <w:i w:val="false"/>
          <w:color w:val="000000"/>
          <w:sz w:val="28"/>
        </w:rPr>
        <w:t>
      11. Лицензияны және (немесе) лицензияға қосымшаны қайта ресімдеу кезінде көрсетілетін қызметті берушінің жауапты жұмыскері құжаттарды берген сәттен бастап 2 (екі) жұмыс күні ішінде ұсынылған құжаттардың толықтығын және (немесе) тиісінше ресімделуін тексереді.</w:t>
      </w:r>
    </w:p>
    <w:bookmarkEnd w:id="21"/>
    <w:p>
      <w:pPr>
        <w:spacing w:after="0"/>
        <w:ind w:left="0"/>
        <w:jc w:val="both"/>
      </w:pPr>
      <w:r>
        <w:rPr>
          <w:rFonts w:ascii="Times New Roman"/>
          <w:b w:val="false"/>
          <w:i w:val="false"/>
          <w:color w:val="000000"/>
          <w:sz w:val="28"/>
        </w:rPr>
        <w:t xml:space="preserve">
      Тізбенің 8-тармағында көрсетілген құжаттар ұсынылмаған немесе тиісінше ресімделмеген кезде, көрсетілетін қызметті берушінің жауапты жұмыскері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уәжді бас тартуды дайындайды.</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ұсынған кезде, көрсетілетін қызметті берушінің жауапты жұмыскері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лицензияны және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лицензияға қосымшаны қайта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19.09.2023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12. Заңды тұлға-лицензиат бөліп шығару және бөлу нысандарында қайта ұйымдастырылған жағдайда, лицензияны және (немесе) лицензияға қосымшаны қайта ресімдеу осы Қағидалардың 7 және 8-тармақтарына сәйкес жүзеге асырылады.</w:t>
      </w:r>
    </w:p>
    <w:bookmarkEnd w:id="22"/>
    <w:bookmarkStart w:name="z25" w:id="23"/>
    <w:p>
      <w:pPr>
        <w:spacing w:after="0"/>
        <w:ind w:left="0"/>
        <w:jc w:val="both"/>
      </w:pPr>
      <w:r>
        <w:rPr>
          <w:rFonts w:ascii="Times New Roman"/>
          <w:b w:val="false"/>
          <w:i w:val="false"/>
          <w:color w:val="000000"/>
          <w:sz w:val="28"/>
        </w:rPr>
        <w:t xml:space="preserve">
      13.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деректердің енгізілуін қамтамасыз етеді.</w:t>
      </w:r>
    </w:p>
    <w:bookmarkEnd w:id="23"/>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bookmarkStart w:name="z56" w:id="24"/>
    <w:p>
      <w:pPr>
        <w:spacing w:after="0"/>
        <w:ind w:left="0"/>
        <w:jc w:val="both"/>
      </w:pPr>
      <w:r>
        <w:rPr>
          <w:rFonts w:ascii="Times New Roman"/>
          <w:b w:val="false"/>
          <w:i w:val="false"/>
          <w:color w:val="000000"/>
          <w:sz w:val="28"/>
        </w:rPr>
        <w:t xml:space="preserve">
      13-1. Қазақстан Республикасының Ауыл шаруашылығы министрлігі (бұдан әрі – Министрлік)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және көрсетілетін қызметті берушіге жібереді. </w:t>
      </w:r>
    </w:p>
    <w:bookmarkEnd w:id="24"/>
    <w:p>
      <w:pPr>
        <w:spacing w:after="0"/>
        <w:ind w:left="0"/>
        <w:jc w:val="both"/>
      </w:pPr>
      <w:r>
        <w:rPr>
          <w:rFonts w:ascii="Times New Roman"/>
          <w:b w:val="false"/>
          <w:i w:val="false"/>
          <w:color w:val="000000"/>
          <w:sz w:val="28"/>
        </w:rPr>
        <w:t>
      Министрлік пен көрсетілетін қызметті беруші осы Қағидалар бекітілген немесе өзгертілген күннен бастап 3 (үш) жұмыс күні ішінде мемлекеттік қызмет көрсету тәртібі туралы ақпаратты өзектендіреді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13-1-тармақпен толықтырылды - ҚР Ауыл шаруашылығы министрінің 19.09.2023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14. Лицензия және (немесе) лицензияға қосымша қағаз нысанда берілген кезде, мемлекеттік көрсетілетін қызметті алушы өтініш бойынша оны электрондық нысанға ауыстырады және лицензияның және (немесе) лицензияға қосымшаның электрондық нысанын алады. Бұл ретте мұндай ауыстыру Тізбеге 4-қосымшаға сәйкес нысан бойынша заңды тұлғаның лицензияны және (немесе) лицензияға қосымшаны электрондық форматқа аударуға өтініш беруі арқылы жүзеге асырылады. Лицензияны және (немесе) лицензияға қосымшаны қағаз нысаннан электрондық нысанға ауыстыруды көрсетілетін қызметті беруші 2 (екі) жұмыс күні ішінде жүзеге асырады.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19.09.2023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15. Лицензияның және (немесе) лицензияға қосымшаның қолданысын тоқтату Рұқсаттар және хабарламалар туралы заңның </w:t>
      </w:r>
      <w:r>
        <w:rPr>
          <w:rFonts w:ascii="Times New Roman"/>
          <w:b w:val="false"/>
          <w:i w:val="false"/>
          <w:color w:val="000000"/>
          <w:sz w:val="28"/>
        </w:rPr>
        <w:t>35-бабына</w:t>
      </w:r>
      <w:r>
        <w:rPr>
          <w:rFonts w:ascii="Times New Roman"/>
          <w:b w:val="false"/>
          <w:i w:val="false"/>
          <w:color w:val="000000"/>
          <w:sz w:val="28"/>
        </w:rPr>
        <w:t xml:space="preserve"> сәйкес жүзеге асырылады.</w:t>
      </w:r>
    </w:p>
    <w:bookmarkEnd w:id="26"/>
    <w:bookmarkStart w:name="z28" w:id="27"/>
    <w:p>
      <w:pPr>
        <w:spacing w:after="0"/>
        <w:ind w:left="0"/>
        <w:jc w:val="both"/>
      </w:pPr>
      <w:r>
        <w:rPr>
          <w:rFonts w:ascii="Times New Roman"/>
          <w:b w:val="false"/>
          <w:i w:val="false"/>
          <w:color w:val="000000"/>
          <w:sz w:val="28"/>
        </w:rPr>
        <w:t xml:space="preserve">
      16. Лицензияның және (немесе) лицензияға қосымшаның қателерін түзету, қолданысын тоқтата тұру, қайта жандандыру Рұқсаттар және хабарламалар туралы заңның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жүзеге асырылады.</w:t>
      </w:r>
    </w:p>
    <w:bookmarkEnd w:id="27"/>
    <w:bookmarkStart w:name="z29" w:id="28"/>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берушілердің және (немесе) олардың лауазымды адамдарының шешімдеріне, әрекеттеріне (әрекетсіздіктеріне) шағымдану тәртібі</w:t>
      </w:r>
    </w:p>
    <w:bookmarkEnd w:id="28"/>
    <w:bookmarkStart w:name="z30" w:id="29"/>
    <w:p>
      <w:pPr>
        <w:spacing w:after="0"/>
        <w:ind w:left="0"/>
        <w:jc w:val="both"/>
      </w:pPr>
      <w:r>
        <w:rPr>
          <w:rFonts w:ascii="Times New Roman"/>
          <w:b w:val="false"/>
          <w:i w:val="false"/>
          <w:color w:val="000000"/>
          <w:sz w:val="28"/>
        </w:rPr>
        <w:t>
      17.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берушінің басшысының атына, мемлекеттік қызметтер көрсету сапасын бағалау және бақылау жөніндегі уәкілетті органға беріледі.</w:t>
      </w:r>
    </w:p>
    <w:bookmarkEnd w:id="29"/>
    <w:bookmarkStart w:name="z55" w:id="30"/>
    <w:p>
      <w:pPr>
        <w:spacing w:after="0"/>
        <w:ind w:left="0"/>
        <w:jc w:val="both"/>
      </w:pPr>
      <w:r>
        <w:rPr>
          <w:rFonts w:ascii="Times New Roman"/>
          <w:b w:val="false"/>
          <w:i w:val="false"/>
          <w:color w:val="000000"/>
          <w:sz w:val="28"/>
        </w:rPr>
        <w:t xml:space="preserve">
      17-1.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көрсетілетін қызметті беруші оны шағымды қарайтын органға (жоғары тұрған әкімшілік органға және (немесе) лауазымды тұлғаға) келіп түскен күннен бастап 3 (үш) жұмыс күнінен кешіктірмей жолдайды. Көрсетілетін қызметті беруші шағымды үш жұмыс күні ішінде қолайлы акт қабылданған, әкімшілік іс-әрекет жасалған, шағымда көрсетілген талаптарды толық қанағаттандыратын жағдайда шағымды қарайтын органға жібермейді.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17-1-тармақпен толықтырылды - ҚР Ауыл шаруашылығы министрінің 19.09.2023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18. Көрсетілетін қызметті алушының шағымын Мемлекеттік көрсетілетін қызметтер туралы заңның 25-бабы 2-тармағына сәйкес:</w:t>
      </w:r>
    </w:p>
    <w:bookmarkEnd w:id="31"/>
    <w:p>
      <w:pPr>
        <w:spacing w:after="0"/>
        <w:ind w:left="0"/>
        <w:jc w:val="both"/>
      </w:pPr>
      <w:r>
        <w:rPr>
          <w:rFonts w:ascii="Times New Roman"/>
          <w:b w:val="false"/>
          <w:i w:val="false"/>
          <w:color w:val="000000"/>
          <w:sz w:val="28"/>
        </w:rPr>
        <w:t>
      көрсетілетін қызметті беруші – оның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оның тіркелген күнінен бастап 15 (он бес) жұмыс күні ішінде қарауы тиіс.</w:t>
      </w:r>
    </w:p>
    <w:bookmarkStart w:name="z32" w:id="32"/>
    <w:p>
      <w:pPr>
        <w:spacing w:after="0"/>
        <w:ind w:left="0"/>
        <w:jc w:val="both"/>
      </w:pPr>
      <w:r>
        <w:rPr>
          <w:rFonts w:ascii="Times New Roman"/>
          <w:b w:val="false"/>
          <w:i w:val="false"/>
          <w:color w:val="000000"/>
          <w:sz w:val="28"/>
        </w:rPr>
        <w:t xml:space="preserve">
      19.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3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кезде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мерзімін ұзарту кезінде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33" w:id="33"/>
    <w:p>
      <w:pPr>
        <w:spacing w:after="0"/>
        <w:ind w:left="0"/>
        <w:jc w:val="both"/>
      </w:pPr>
      <w:r>
        <w:rPr>
          <w:rFonts w:ascii="Times New Roman"/>
          <w:b w:val="false"/>
          <w:i w:val="false"/>
          <w:color w:val="000000"/>
          <w:sz w:val="28"/>
        </w:rPr>
        <w:t xml:space="preserve">
      20.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19.09.2023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1-қосымшаға өзгеріс енгізу көзделген – ҚР ҚР Ауыл шаруашылығы министрінің м.а. 07.10.2025 </w:t>
      </w:r>
      <w:r>
        <w:rPr>
          <w:rFonts w:ascii="Times New Roman"/>
          <w:b w:val="false"/>
          <w:i w:val="false"/>
          <w:color w:val="ff0000"/>
          <w:sz w:val="28"/>
        </w:rPr>
        <w:t>№ 357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35" w:id="34"/>
    <w:p>
      <w:pPr>
        <w:spacing w:after="0"/>
        <w:ind w:left="0"/>
        <w:jc w:val="left"/>
      </w:pPr>
      <w:r>
        <w:rPr>
          <w:rFonts w:ascii="Times New Roman"/>
          <w:b/>
          <w:i w:val="false"/>
          <w:color w:val="000000"/>
        </w:rPr>
        <w:t xml:space="preserve"> "Астық қолхаттарын шығару арқылы қойма қызметі бойынша қызметтер көрсетуге лицензия беру" мемлекеттік қызметін көрсетуге қойылатын негізгі талаптардың тізбесі</w:t>
      </w:r>
    </w:p>
    <w:bookmarkEnd w:id="34"/>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19.09.2023 </w:t>
      </w:r>
      <w:r>
        <w:rPr>
          <w:rFonts w:ascii="Times New Roman"/>
          <w:b w:val="false"/>
          <w:i w:val="false"/>
          <w:color w:val="ff0000"/>
          <w:sz w:val="28"/>
        </w:rPr>
        <w:t>№ 334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беру, оның ішінде заңды тұлға-лицензиат бөліп шығару және бөлу нысандарында қайта ұйымдастырылған жағдайда, лицензияны және (немесе) лицензияға қосымшаны қайта ресімдеу кезінде – 10 (он)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нысандарында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ресімдеу кезінде – 2 (екі) жұмыс күні;</w:t>
            </w:r>
          </w:p>
          <w:p>
            <w:pPr>
              <w:spacing w:after="20"/>
              <w:ind w:left="20"/>
              <w:jc w:val="both"/>
            </w:pPr>
            <w:r>
              <w:rPr>
                <w:rFonts w:ascii="Times New Roman"/>
                <w:b w:val="false"/>
                <w:i w:val="false"/>
                <w:color w:val="000000"/>
                <w:sz w:val="20"/>
              </w:rPr>
              <w:t>
3) лицензияны және (немесе) лицензияға қосымшаны электрондық нысанға ауыстыру үшін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адамының электрондық цифрлық қолтаңбасымен (бұдан әрі – ЭЦҚ) куәландырылған электрондық құжат нысанында астық қолхаттарын шығару арқылы қойма қызметі бойынша қызметтер көрсетуге лицензия және (немесе) лицензияға қосымшаны беру немесе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көрсетілетін қызмет көрсетілетін қызметті алушыға ақылы негізде көрсетiледi.</w:t>
            </w:r>
          </w:p>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 жекелеген қызмет түрлерімен айналысу құқығы үшін лицензиялық алым төлейді, ол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554-бабына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1) лицензия бергені үшін – 10 (он) айлық есептік көрсеткішті;</w:t>
            </w:r>
          </w:p>
          <w:p>
            <w:pPr>
              <w:spacing w:after="20"/>
              <w:ind w:left="20"/>
              <w:jc w:val="both"/>
            </w:pPr>
            <w:r>
              <w:rPr>
                <w:rFonts w:ascii="Times New Roman"/>
                <w:b w:val="false"/>
                <w:i w:val="false"/>
                <w:color w:val="000000"/>
                <w:sz w:val="20"/>
              </w:rPr>
              <w:t>
2) лицензияларды қайта ресімдегені үшін – лицензия беру кезіндегі мөлшерлеменің 10 (он) пайызын құрайды.</w:t>
            </w:r>
          </w:p>
          <w:p>
            <w:pPr>
              <w:spacing w:after="20"/>
              <w:ind w:left="20"/>
              <w:jc w:val="both"/>
            </w:pPr>
            <w:r>
              <w:rPr>
                <w:rFonts w:ascii="Times New Roman"/>
                <w:b w:val="false"/>
                <w:i w:val="false"/>
                <w:color w:val="000000"/>
                <w:sz w:val="20"/>
              </w:rPr>
              <w:t>
Лицензиялық алымды төлеу қолма-қол және қолма-қол емес нысанда екінші деңгейлі банктер және банк операцияларының жекелеген түрлерін жүзеге асыратын ұйымдар арқылы, сондай-ақ "электрондық үкімет" төлем шлюзі арқылы қолма-қол емес нысанда жүзеге асырылады.</w:t>
            </w:r>
          </w:p>
          <w:p>
            <w:pPr>
              <w:spacing w:after="20"/>
              <w:ind w:left="20"/>
              <w:jc w:val="both"/>
            </w:pPr>
            <w:r>
              <w:rPr>
                <w:rFonts w:ascii="Times New Roman"/>
                <w:b w:val="false"/>
                <w:i w:val="false"/>
                <w:color w:val="000000"/>
                <w:sz w:val="20"/>
              </w:rPr>
              <w:t>
Лицензиялық алым:</w:t>
            </w:r>
          </w:p>
          <w:p>
            <w:pPr>
              <w:spacing w:after="20"/>
              <w:ind w:left="20"/>
              <w:jc w:val="both"/>
            </w:pPr>
            <w:r>
              <w:rPr>
                <w:rFonts w:ascii="Times New Roman"/>
                <w:b w:val="false"/>
                <w:i w:val="false"/>
                <w:color w:val="000000"/>
                <w:sz w:val="20"/>
              </w:rPr>
              <w:t>
1) лицензияға қосымшаларды беру кезінде;</w:t>
            </w:r>
          </w:p>
          <w:p>
            <w:pPr>
              <w:spacing w:after="20"/>
              <w:ind w:left="20"/>
              <w:jc w:val="both"/>
            </w:pPr>
            <w:r>
              <w:rPr>
                <w:rFonts w:ascii="Times New Roman"/>
                <w:b w:val="false"/>
                <w:i w:val="false"/>
                <w:color w:val="000000"/>
                <w:sz w:val="20"/>
              </w:rPr>
              <w:t xml:space="preserve">
2) "Рұқсаттар және хабарламалар туралы" Қазақстан Республикасы Заңының </w:t>
            </w:r>
            <w:r>
              <w:rPr>
                <w:rFonts w:ascii="Times New Roman"/>
                <w:b w:val="false"/>
                <w:i w:val="false"/>
                <w:color w:val="000000"/>
                <w:sz w:val="20"/>
              </w:rPr>
              <w:t>44-бабында</w:t>
            </w:r>
            <w:r>
              <w:rPr>
                <w:rFonts w:ascii="Times New Roman"/>
                <w:b w:val="false"/>
                <w:i w:val="false"/>
                <w:color w:val="000000"/>
                <w:sz w:val="20"/>
              </w:rPr>
              <w:t xml:space="preserve"> көзделген негіздер бойынша лицензиялар және (немесе) лицензияларға қосымшаларды беру кезінде төленбейді.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жұмаға дейін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нәтижелерін беру одан кейінгі жақын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алу үшін:</w:t>
            </w:r>
          </w:p>
          <w:p>
            <w:pPr>
              <w:spacing w:after="20"/>
              <w:ind w:left="20"/>
              <w:jc w:val="both"/>
            </w:pPr>
            <w:r>
              <w:rPr>
                <w:rFonts w:ascii="Times New Roman"/>
                <w:b w:val="false"/>
                <w:i w:val="false"/>
                <w:color w:val="000000"/>
                <w:sz w:val="20"/>
              </w:rPr>
              <w:t xml:space="preserve">
көрсетілетін қызметті алушының ЭЦҚ-сымен куәландырылған электрондық құжат нысанындағы осы Тізбеге </w:t>
            </w:r>
            <w:r>
              <w:rPr>
                <w:rFonts w:ascii="Times New Roman"/>
                <w:b w:val="false"/>
                <w:i w:val="false"/>
                <w:color w:val="000000"/>
                <w:sz w:val="20"/>
              </w:rPr>
              <w:t>1-қосымшаға</w:t>
            </w:r>
            <w:r>
              <w:rPr>
                <w:rFonts w:ascii="Times New Roman"/>
                <w:b w:val="false"/>
                <w:i w:val="false"/>
                <w:color w:val="000000"/>
                <w:sz w:val="20"/>
              </w:rPr>
              <w:t xml:space="preserve"> сәйкес заңды тұлғаның лицензияны және (немесе) лицензияға қосымшаны алуға арналған өтініші;</w:t>
            </w:r>
          </w:p>
          <w:p>
            <w:pPr>
              <w:spacing w:after="20"/>
              <w:ind w:left="20"/>
              <w:jc w:val="both"/>
            </w:pPr>
            <w:r>
              <w:rPr>
                <w:rFonts w:ascii="Times New Roman"/>
                <w:b w:val="false"/>
                <w:i w:val="false"/>
                <w:color w:val="000000"/>
                <w:sz w:val="20"/>
              </w:rPr>
              <w:t xml:space="preserve">
осы Тізбеге </w:t>
            </w:r>
            <w:r>
              <w:rPr>
                <w:rFonts w:ascii="Times New Roman"/>
                <w:b w:val="false"/>
                <w:i w:val="false"/>
                <w:color w:val="000000"/>
                <w:sz w:val="20"/>
              </w:rPr>
              <w:t>2-қосымшаға</w:t>
            </w:r>
            <w:r>
              <w:rPr>
                <w:rFonts w:ascii="Times New Roman"/>
                <w:b w:val="false"/>
                <w:i w:val="false"/>
                <w:color w:val="000000"/>
                <w:sz w:val="20"/>
              </w:rPr>
              <w:t xml:space="preserve"> сәйкес астық қолхаттарын шығара отырып, қойма қызметі бойынша қызметтер көрсету жөніндегі қызметке қойылатын біліктілік талаптарына сәйкестік туралы мәліметтердің электрондық нысаны;</w:t>
            </w:r>
          </w:p>
          <w:p>
            <w:pPr>
              <w:spacing w:after="20"/>
              <w:ind w:left="20"/>
              <w:jc w:val="both"/>
            </w:pPr>
            <w:r>
              <w:rPr>
                <w:rFonts w:ascii="Times New Roman"/>
                <w:b w:val="false"/>
                <w:i w:val="false"/>
                <w:color w:val="000000"/>
                <w:sz w:val="20"/>
              </w:rPr>
              <w:t>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1) көрсетілетін қызметті алушының ЭЦҚ-сымен куәландырылған электрондық құжат нысанындағы осы Тізбеге </w:t>
            </w:r>
            <w:r>
              <w:rPr>
                <w:rFonts w:ascii="Times New Roman"/>
                <w:b w:val="false"/>
                <w:i w:val="false"/>
                <w:color w:val="000000"/>
                <w:sz w:val="20"/>
              </w:rPr>
              <w:t>3-қосымшаға</w:t>
            </w:r>
            <w:r>
              <w:rPr>
                <w:rFonts w:ascii="Times New Roman"/>
                <w:b w:val="false"/>
                <w:i w:val="false"/>
                <w:color w:val="000000"/>
                <w:sz w:val="20"/>
              </w:rPr>
              <w:t xml:space="preserve"> сәйкес заңды тұлғаның лицензияны және (немесе) лицензияға қосымшаны қайта ресімдеуге арналған өтініші; </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лицензияны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заңды тұлға-лицензиат бөліп шығару және бөлу нысандарында қайта ұйымдастырылған кезде:</w:t>
            </w:r>
          </w:p>
          <w:p>
            <w:pPr>
              <w:spacing w:after="20"/>
              <w:ind w:left="20"/>
              <w:jc w:val="both"/>
            </w:pPr>
            <w:r>
              <w:rPr>
                <w:rFonts w:ascii="Times New Roman"/>
                <w:b w:val="false"/>
                <w:i w:val="false"/>
                <w:color w:val="000000"/>
                <w:sz w:val="20"/>
              </w:rPr>
              <w:t xml:space="preserve">
1) көрсетілетін қызметті алушының ЭЦҚ-сымен куәландырылған электрондық құжат нысанындағы осы Тізбеге </w:t>
            </w:r>
            <w:r>
              <w:rPr>
                <w:rFonts w:ascii="Times New Roman"/>
                <w:b w:val="false"/>
                <w:i w:val="false"/>
                <w:color w:val="000000"/>
                <w:sz w:val="20"/>
              </w:rPr>
              <w:t>3-қосымшаға</w:t>
            </w:r>
            <w:r>
              <w:rPr>
                <w:rFonts w:ascii="Times New Roman"/>
                <w:b w:val="false"/>
                <w:i w:val="false"/>
                <w:color w:val="000000"/>
                <w:sz w:val="20"/>
              </w:rPr>
              <w:t xml:space="preserve"> сәйкес заңды тұлғаның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3) заңды тұлға-лицензиат бөліп шығару нысанында қайта ұйымдастырылған жағдайда, Қазақстан Республикасының заңнамасында белгіленген тәртіппен ресімделген, бөлу жүргізілген заңды тұлғаның лицензияны бөлініп шыққан заңды тұлғаға қайта ресімдеуге келіскені туралы шешімінің электрондық көшірмесі;</w:t>
            </w:r>
          </w:p>
          <w:p>
            <w:pPr>
              <w:spacing w:after="20"/>
              <w:ind w:left="20"/>
              <w:jc w:val="both"/>
            </w:pPr>
            <w:r>
              <w:rPr>
                <w:rFonts w:ascii="Times New Roman"/>
                <w:b w:val="false"/>
                <w:i w:val="false"/>
                <w:color w:val="000000"/>
                <w:sz w:val="20"/>
              </w:rPr>
              <w:t xml:space="preserve">
4) осы Тізбеге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астық қолхаттарын шығара отырып, қойма қызметі бойынша қызметтер көрсету жөніндегі қызметке қойылатын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лицензияны және (немесе) лицензияға қосымшаны электрондық форматқа ауыстыру үшін:</w:t>
            </w:r>
          </w:p>
          <w:p>
            <w:pPr>
              <w:spacing w:after="20"/>
              <w:ind w:left="20"/>
              <w:jc w:val="both"/>
            </w:pPr>
            <w:r>
              <w:rPr>
                <w:rFonts w:ascii="Times New Roman"/>
                <w:b w:val="false"/>
                <w:i w:val="false"/>
                <w:color w:val="000000"/>
                <w:sz w:val="20"/>
              </w:rPr>
              <w:t xml:space="preserve">
көрсетілетін қызметті алушының ЭЦҚ-сымен куәландырылған электрондық құжат нысанындағы осы Тізбеге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заңды тұлғаның лицензияны және (немесе) лицензияға қосымшаны электрондық форматқа ауыстыруға арналған өтініші.</w:t>
            </w:r>
          </w:p>
          <w:p>
            <w:pPr>
              <w:spacing w:after="20"/>
              <w:ind w:left="20"/>
              <w:jc w:val="both"/>
            </w:pPr>
            <w:r>
              <w:rPr>
                <w:rFonts w:ascii="Times New Roman"/>
                <w:b w:val="false"/>
                <w:i w:val="false"/>
                <w:color w:val="000000"/>
                <w:sz w:val="20"/>
              </w:rPr>
              <w:t>
Заңды тұлғаны мемлекеттік тіркеу (қайта тіркеу) туралы, жылжымайтын мүлікке (астық сақтау орны, элеватор, астық қабылдау пункті) тіркелген құқықтар және оның техникалық сипаттамалары туралы, лицензия туралы, бюджетке лицензиялық алымның төленгені туралы мәліметтерді көрсетілетін қызметті беруші "электрондық үкімет" шлюзі арқылы мемлекеттік ақпараттық жүйелерден алады.</w:t>
            </w:r>
          </w:p>
          <w:p>
            <w:pPr>
              <w:spacing w:after="20"/>
              <w:ind w:left="20"/>
              <w:jc w:val="both"/>
            </w:pPr>
            <w:r>
              <w:rPr>
                <w:rFonts w:ascii="Times New Roman"/>
                <w:b w:val="false"/>
                <w:i w:val="false"/>
                <w:color w:val="000000"/>
                <w:sz w:val="20"/>
              </w:rPr>
              <w:t>
Ақпараттық жүйелерден алуға болатын құжаттарды көрсетілетін қызметті алушылардан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көзделген мемлекеттік қызметті көрсетуден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тұлғалардың осы санаты үшiн Қазақстан Республикасының заңдарында қызмет түрiмен айналысуға тыйым салынған болуы;</w:t>
            </w:r>
          </w:p>
          <w:p>
            <w:pPr>
              <w:spacing w:after="20"/>
              <w:ind w:left="20"/>
              <w:jc w:val="both"/>
            </w:pPr>
            <w:r>
              <w:rPr>
                <w:rFonts w:ascii="Times New Roman"/>
                <w:b w:val="false"/>
                <w:i w:val="false"/>
                <w:color w:val="000000"/>
                <w:sz w:val="20"/>
              </w:rPr>
              <w:t>
2) лицензиялық алымның енгізілмеген болуы;</w:t>
            </w:r>
          </w:p>
          <w:p>
            <w:pPr>
              <w:spacing w:after="20"/>
              <w:ind w:left="20"/>
              <w:jc w:val="both"/>
            </w:pPr>
            <w:r>
              <w:rPr>
                <w:rFonts w:ascii="Times New Roman"/>
                <w:b w:val="false"/>
                <w:i w:val="false"/>
                <w:color w:val="000000"/>
                <w:sz w:val="20"/>
              </w:rPr>
              <w:t>
 3) көрсетілетін қызметті алушының Қазақстан Республикасы Ауыл шаруашылығы министрінің 2015 жылғы 16 сәуірдегі № 4-1/339 бұйрығымен (Нормативтік құқықтық актілерді мемлекеттік тіркеу тізілімінде № 11595 болып тіркелген) бекітілген астық қолхаттарын шығара отырып, қойма қызметі бойынша қызметтер көрсету жөніндегі қызметке қойылатын біліктілік талаптарына және оларға сәйкестікті растайтын құжаттардың тізбесіне (бұдан әрі – біліктілік талаптары) сәйкес келмеуі;</w:t>
            </w:r>
          </w:p>
          <w:p>
            <w:pPr>
              <w:spacing w:after="20"/>
              <w:ind w:left="20"/>
              <w:jc w:val="both"/>
            </w:pPr>
            <w:r>
              <w:rPr>
                <w:rFonts w:ascii="Times New Roman"/>
                <w:b w:val="false"/>
                <w:i w:val="false"/>
                <w:color w:val="000000"/>
                <w:sz w:val="20"/>
              </w:rPr>
              <w:t xml:space="preserve">
 4) көрсетілетін қызметті алушыға қатысты лицензиялауға жататын қызметті немесе жекелеген қызмет түрлерін тоқтата тұру немесе оған тыйым салу туралы заңды күшіне енген сот шешімінің (үкімінің) болуы; </w:t>
            </w:r>
          </w:p>
          <w:p>
            <w:pPr>
              <w:spacing w:after="20"/>
              <w:ind w:left="20"/>
              <w:jc w:val="both"/>
            </w:pPr>
            <w:r>
              <w:rPr>
                <w:rFonts w:ascii="Times New Roman"/>
                <w:b w:val="false"/>
                <w:i w:val="false"/>
                <w:color w:val="000000"/>
                <w:sz w:val="20"/>
              </w:rPr>
              <w:t>
5) сот орындаушысының ұсынымы негізінде соттың көрсетілетін қызметті алушыға-борышкерге лицензия беруге уақытша тыйым салуы;</w:t>
            </w:r>
          </w:p>
          <w:p>
            <w:pPr>
              <w:spacing w:after="20"/>
              <w:ind w:left="20"/>
              <w:jc w:val="both"/>
            </w:pPr>
            <w:r>
              <w:rPr>
                <w:rFonts w:ascii="Times New Roman"/>
                <w:b w:val="false"/>
                <w:i w:val="false"/>
                <w:color w:val="000000"/>
                <w:sz w:val="20"/>
              </w:rPr>
              <w:t>
6) мемлекеттік көрсетілетін қызметті алу үшін көрсетілген қызметті алушы ұсынған құжаттардың және (немесе) олардағы деректердің (мәліметтердің) дұрыс еместігінің белгіленуі;</w:t>
            </w:r>
          </w:p>
          <w:p>
            <w:pPr>
              <w:spacing w:after="20"/>
              <w:ind w:left="20"/>
              <w:jc w:val="both"/>
            </w:pPr>
            <w:r>
              <w:rPr>
                <w:rFonts w:ascii="Times New Roman"/>
                <w:b w:val="false"/>
                <w:i w:val="false"/>
                <w:color w:val="000000"/>
                <w:sz w:val="20"/>
              </w:rPr>
              <w:t>
Лицензияны және (немесе) лицензияға қосымшаны қайта ресімдеу кезінде мемлекеттік қызметті көрсетуден бас тарту үшін құжаттардың ұсынылмауы немесе тиісінше ресімделмеуі негіз болып табылады.</w:t>
            </w:r>
          </w:p>
          <w:p>
            <w:pPr>
              <w:spacing w:after="20"/>
              <w:ind w:left="20"/>
              <w:jc w:val="both"/>
            </w:pPr>
            <w:r>
              <w:rPr>
                <w:rFonts w:ascii="Times New Roman"/>
                <w:b w:val="false"/>
                <w:i w:val="false"/>
                <w:color w:val="000000"/>
                <w:sz w:val="20"/>
              </w:rPr>
              <w:t>
Заңды тұлға-лицензиат бөліп шығу және бөлу нысандарында қайта ұйымдастырылған кезде мемлекеттік қызметті көрсетуден бас тарту үшін мыналар негіз болып табылады:</w:t>
            </w:r>
          </w:p>
          <w:p>
            <w:pPr>
              <w:spacing w:after="20"/>
              <w:ind w:left="20"/>
              <w:jc w:val="both"/>
            </w:pPr>
            <w:r>
              <w:rPr>
                <w:rFonts w:ascii="Times New Roman"/>
                <w:b w:val="false"/>
                <w:i w:val="false"/>
                <w:color w:val="000000"/>
                <w:sz w:val="20"/>
              </w:rPr>
              <w:t>
1) лицензияны және (немесе) лицензияға қосымшаны қайта ресімдеу үшін қажетті құжаттардың ұсынылмауы немесе дұрыс ресімделмеуі;</w:t>
            </w:r>
          </w:p>
          <w:p>
            <w:pPr>
              <w:spacing w:after="20"/>
              <w:ind w:left="20"/>
              <w:jc w:val="both"/>
            </w:pPr>
            <w:r>
              <w:rPr>
                <w:rFonts w:ascii="Times New Roman"/>
                <w:b w:val="false"/>
                <w:i w:val="false"/>
                <w:color w:val="000000"/>
                <w:sz w:val="20"/>
              </w:rPr>
              <w:t>
2) көрсетілетін қызметті алушының біліктілік талаптарына сәйкес келмеуі;</w:t>
            </w:r>
          </w:p>
          <w:p>
            <w:pPr>
              <w:spacing w:after="20"/>
              <w:ind w:left="20"/>
              <w:jc w:val="both"/>
            </w:pPr>
            <w:r>
              <w:rPr>
                <w:rFonts w:ascii="Times New Roman"/>
                <w:b w:val="false"/>
                <w:i w:val="false"/>
                <w:color w:val="000000"/>
                <w:sz w:val="20"/>
              </w:rPr>
              <w:t>
3) егер бұрын лицензия және (немесе) лицензияға қосымша заңды тұлғалар-лицензиаттардың бөліну нәтижесінде жаңадан пайда болған басқа заңды тұлғаға қайта ресімделсе.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мобильді қосымшада және пайдаланушының ақпараттық жүйелерінде қолжетімді әдістерді пайдалана отырып авторизациядан өту керек, одан кейін "Цифрлық құжаттар" бөлімінде одан әрі пайдалану үшін қажетті құжат қаралады.</w:t>
            </w:r>
          </w:p>
          <w:p>
            <w:pPr>
              <w:spacing w:after="20"/>
              <w:ind w:left="20"/>
              <w:jc w:val="both"/>
            </w:pPr>
            <w:r>
              <w:rPr>
                <w:rFonts w:ascii="Times New Roman"/>
                <w:b w:val="false"/>
                <w:i w:val="false"/>
                <w:color w:val="000000"/>
                <w:sz w:val="20"/>
              </w:rPr>
              <w:t>
Мемлекеттік қызметтер көрсету мәселелері жөніндегі анықтама қызметінің байланыс телефоны 8 (7172) 55-59-61,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Заңды тұлғаның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кімнен_______________________________________________________________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жері, бизнес-сәйкестендіру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кезде – шетелдік заңды тұлға филиалының </w:t>
      </w:r>
    </w:p>
    <w:p>
      <w:pPr>
        <w:spacing w:after="0"/>
        <w:ind w:left="0"/>
        <w:jc w:val="both"/>
      </w:pPr>
      <w:r>
        <w:rPr>
          <w:rFonts w:ascii="Times New Roman"/>
          <w:b w:val="false"/>
          <w:i w:val="false"/>
          <w:color w:val="000000"/>
          <w:sz w:val="28"/>
        </w:rPr>
        <w:t xml:space="preserve">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 түрінің және (немесе) қызметтің кіші түрінің(-лерінің) толық атауы </w:t>
      </w:r>
    </w:p>
    <w:p>
      <w:pPr>
        <w:spacing w:after="0"/>
        <w:ind w:left="0"/>
        <w:jc w:val="both"/>
      </w:pPr>
      <w:r>
        <w:rPr>
          <w:rFonts w:ascii="Times New Roman"/>
          <w:b w:val="false"/>
          <w:i w:val="false"/>
          <w:color w:val="000000"/>
          <w:sz w:val="28"/>
        </w:rPr>
        <w:t xml:space="preserve">
      көрсетілсін)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жүзеге асыруға лицензия және (немесе) лицензияға қосымша беруіңізді сұраймын </w:t>
      </w:r>
    </w:p>
    <w:p>
      <w:pPr>
        <w:spacing w:after="0"/>
        <w:ind w:left="0"/>
        <w:jc w:val="both"/>
      </w:pPr>
      <w:r>
        <w:rPr>
          <w:rFonts w:ascii="Times New Roman"/>
          <w:b w:val="false"/>
          <w:i w:val="false"/>
          <w:color w:val="000000"/>
          <w:sz w:val="28"/>
        </w:rPr>
        <w:t xml:space="preserve">
      Заңды тұлғаның мекенжайы____________________________________________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(почталық индексі, ел (шетелдік заңды тұлға үшін), облыс, қала, аудан, елді мекен, көше </w:t>
      </w:r>
    </w:p>
    <w:p>
      <w:pPr>
        <w:spacing w:after="0"/>
        <w:ind w:left="0"/>
        <w:jc w:val="both"/>
      </w:pPr>
      <w:r>
        <w:rPr>
          <w:rFonts w:ascii="Times New Roman"/>
          <w:b w:val="false"/>
          <w:i w:val="false"/>
          <w:color w:val="000000"/>
          <w:sz w:val="28"/>
        </w:rPr>
        <w:t xml:space="preserve">
      атауы, үйдің/ғимараттың (стационарлық үй-жайдың нөмірі) </w:t>
      </w:r>
    </w:p>
    <w:p>
      <w:pPr>
        <w:spacing w:after="0"/>
        <w:ind w:left="0"/>
        <w:jc w:val="both"/>
      </w:pPr>
      <w:r>
        <w:rPr>
          <w:rFonts w:ascii="Times New Roman"/>
          <w:b w:val="false"/>
          <w:i w:val="false"/>
          <w:color w:val="000000"/>
          <w:sz w:val="28"/>
        </w:rPr>
        <w:t xml:space="preserve">
      Электрондық почтасы _________________________________________________ </w:t>
      </w:r>
    </w:p>
    <w:p>
      <w:pPr>
        <w:spacing w:after="0"/>
        <w:ind w:left="0"/>
        <w:jc w:val="both"/>
      </w:pPr>
      <w:r>
        <w:rPr>
          <w:rFonts w:ascii="Times New Roman"/>
          <w:b w:val="false"/>
          <w:i w:val="false"/>
          <w:color w:val="000000"/>
          <w:sz w:val="28"/>
        </w:rPr>
        <w:t xml:space="preserve">
      Телефондары_________________________________________________________ </w:t>
      </w:r>
    </w:p>
    <w:p>
      <w:pPr>
        <w:spacing w:after="0"/>
        <w:ind w:left="0"/>
        <w:jc w:val="both"/>
      </w:pPr>
      <w:r>
        <w:rPr>
          <w:rFonts w:ascii="Times New Roman"/>
          <w:b w:val="false"/>
          <w:i w:val="false"/>
          <w:color w:val="000000"/>
          <w:sz w:val="28"/>
        </w:rPr>
        <w:t xml:space="preserve">
      Факсы_______________________________________________________________ </w:t>
      </w:r>
    </w:p>
    <w:p>
      <w:pPr>
        <w:spacing w:after="0"/>
        <w:ind w:left="0"/>
        <w:jc w:val="both"/>
      </w:pPr>
      <w:r>
        <w:rPr>
          <w:rFonts w:ascii="Times New Roman"/>
          <w:b w:val="false"/>
          <w:i w:val="false"/>
          <w:color w:val="000000"/>
          <w:sz w:val="28"/>
        </w:rPr>
        <w:t xml:space="preserve">
      Банктік шоты_________________________________________________________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асыратын объектінің </w:t>
      </w:r>
    </w:p>
    <w:p>
      <w:pPr>
        <w:spacing w:after="0"/>
        <w:ind w:left="0"/>
        <w:jc w:val="both"/>
      </w:pPr>
      <w:r>
        <w:rPr>
          <w:rFonts w:ascii="Times New Roman"/>
          <w:b w:val="false"/>
          <w:i w:val="false"/>
          <w:color w:val="000000"/>
          <w:sz w:val="28"/>
        </w:rPr>
        <w:t xml:space="preserve">
      мекенжайы___________________________________________________________ </w:t>
      </w:r>
    </w:p>
    <w:p>
      <w:pPr>
        <w:spacing w:after="0"/>
        <w:ind w:left="0"/>
        <w:jc w:val="both"/>
      </w:pPr>
      <w:r>
        <w:rPr>
          <w:rFonts w:ascii="Times New Roman"/>
          <w:b w:val="false"/>
          <w:i w:val="false"/>
          <w:color w:val="000000"/>
          <w:sz w:val="28"/>
        </w:rPr>
        <w:t xml:space="preserve">
      (почталық индексі, облыс, қала, аудан, елді мекен, көше атауы, </w:t>
      </w:r>
    </w:p>
    <w:p>
      <w:pPr>
        <w:spacing w:after="0"/>
        <w:ind w:left="0"/>
        <w:jc w:val="both"/>
      </w:pPr>
      <w:r>
        <w:rPr>
          <w:rFonts w:ascii="Times New Roman"/>
          <w:b w:val="false"/>
          <w:i w:val="false"/>
          <w:color w:val="000000"/>
          <w:sz w:val="28"/>
        </w:rPr>
        <w:t xml:space="preserve">
      үйдің/ғимараттың (стационарлық үй-жайдың) нөмірі) </w:t>
      </w:r>
    </w:p>
    <w:p>
      <w:pPr>
        <w:spacing w:after="0"/>
        <w:ind w:left="0"/>
        <w:jc w:val="both"/>
      </w:pPr>
      <w:r>
        <w:rPr>
          <w:rFonts w:ascii="Times New Roman"/>
          <w:b w:val="false"/>
          <w:i w:val="false"/>
          <w:color w:val="000000"/>
          <w:sz w:val="28"/>
        </w:rPr>
        <w:t xml:space="preserve">
      ______ парақ қоса беріледі. </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барлық көрсетілген деректер ресми байланыс деректері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w:t>
      </w:r>
    </w:p>
    <w:p>
      <w:pPr>
        <w:spacing w:after="0"/>
        <w:ind w:left="0"/>
        <w:jc w:val="both"/>
      </w:pPr>
      <w:r>
        <w:rPr>
          <w:rFonts w:ascii="Times New Roman"/>
          <w:b w:val="false"/>
          <w:i w:val="false"/>
          <w:color w:val="000000"/>
          <w:sz w:val="28"/>
        </w:rPr>
        <w:t xml:space="preserve">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xml:space="preserve">
      айналысуға сот тыйым салмағандығы; </w:t>
      </w:r>
    </w:p>
    <w:p>
      <w:pPr>
        <w:spacing w:after="0"/>
        <w:ind w:left="0"/>
        <w:jc w:val="both"/>
      </w:pPr>
      <w:r>
        <w:rPr>
          <w:rFonts w:ascii="Times New Roman"/>
          <w:b w:val="false"/>
          <w:i w:val="false"/>
          <w:color w:val="000000"/>
          <w:sz w:val="28"/>
        </w:rPr>
        <w:t xml:space="preserve">
      барлық қоса беріліп отырған құжаттардың шындыққа сәйкес келетіндігі және жарамды </w:t>
      </w:r>
    </w:p>
    <w:p>
      <w:pPr>
        <w:spacing w:after="0"/>
        <w:ind w:left="0"/>
        <w:jc w:val="both"/>
      </w:pPr>
      <w:r>
        <w:rPr>
          <w:rFonts w:ascii="Times New Roman"/>
          <w:b w:val="false"/>
          <w:i w:val="false"/>
          <w:color w:val="000000"/>
          <w:sz w:val="28"/>
        </w:rPr>
        <w:t xml:space="preserve">
      болып табылатындығы; </w:t>
      </w:r>
    </w:p>
    <w:p>
      <w:pPr>
        <w:spacing w:after="0"/>
        <w:ind w:left="0"/>
        <w:jc w:val="both"/>
      </w:pPr>
      <w:r>
        <w:rPr>
          <w:rFonts w:ascii="Times New Roman"/>
          <w:b w:val="false"/>
          <w:i w:val="false"/>
          <w:color w:val="000000"/>
          <w:sz w:val="28"/>
        </w:rPr>
        <w:t xml:space="preserve">
      лицензияны және (немесе) лицензияға қосымшаны беру кезінде ақпараттық жүйелерде </w:t>
      </w:r>
    </w:p>
    <w:p>
      <w:pPr>
        <w:spacing w:after="0"/>
        <w:ind w:left="0"/>
        <w:jc w:val="both"/>
      </w:pPr>
      <w:r>
        <w:rPr>
          <w:rFonts w:ascii="Times New Roman"/>
          <w:b w:val="false"/>
          <w:i w:val="false"/>
          <w:color w:val="000000"/>
          <w:sz w:val="28"/>
        </w:rPr>
        <w:t xml:space="preserve">
      қамтылған, заңмен қорғалатын құпияны құрайтын қолжетімділігі шектеулі дербес </w:t>
      </w:r>
    </w:p>
    <w:p>
      <w:pPr>
        <w:spacing w:after="0"/>
        <w:ind w:left="0"/>
        <w:jc w:val="both"/>
      </w:pPr>
      <w:r>
        <w:rPr>
          <w:rFonts w:ascii="Times New Roman"/>
          <w:b w:val="false"/>
          <w:i w:val="false"/>
          <w:color w:val="000000"/>
          <w:sz w:val="28"/>
        </w:rPr>
        <w:t xml:space="preserve">
      деректерді пайдалануға келісім беретіндігі расталады. </w:t>
      </w:r>
    </w:p>
    <w:p>
      <w:pPr>
        <w:spacing w:after="0"/>
        <w:ind w:left="0"/>
        <w:jc w:val="both"/>
      </w:pPr>
      <w:r>
        <w:rPr>
          <w:rFonts w:ascii="Times New Roman"/>
          <w:b w:val="false"/>
          <w:i w:val="false"/>
          <w:color w:val="000000"/>
          <w:sz w:val="28"/>
        </w:rPr>
        <w:t xml:space="preserve">
      Осымен мен ұсынған (толтырылған) ақпараттың дұрыстылығы бойынша </w:t>
      </w:r>
    </w:p>
    <w:p>
      <w:pPr>
        <w:spacing w:after="0"/>
        <w:ind w:left="0"/>
        <w:jc w:val="both"/>
      </w:pPr>
      <w:r>
        <w:rPr>
          <w:rFonts w:ascii="Times New Roman"/>
          <w:b w:val="false"/>
          <w:i w:val="false"/>
          <w:color w:val="000000"/>
          <w:sz w:val="28"/>
        </w:rPr>
        <w:t xml:space="preserve">
      Қазақстан Республикасы заңнамасына сәйкес жауаптылығымды растаймын. </w:t>
      </w:r>
    </w:p>
    <w:p>
      <w:pPr>
        <w:spacing w:after="0"/>
        <w:ind w:left="0"/>
        <w:jc w:val="both"/>
      </w:pPr>
      <w:r>
        <w:rPr>
          <w:rFonts w:ascii="Times New Roman"/>
          <w:b w:val="false"/>
          <w:i w:val="false"/>
          <w:color w:val="000000"/>
          <w:sz w:val="28"/>
        </w:rPr>
        <w:t xml:space="preserve">
      Басшы ______________________ ________________________________________ </w:t>
      </w:r>
    </w:p>
    <w:p>
      <w:pPr>
        <w:spacing w:after="0"/>
        <w:ind w:left="0"/>
        <w:jc w:val="both"/>
      </w:pPr>
      <w:r>
        <w:rPr>
          <w:rFonts w:ascii="Times New Roman"/>
          <w:b w:val="false"/>
          <w:i w:val="false"/>
          <w:color w:val="000000"/>
          <w:sz w:val="28"/>
        </w:rPr>
        <w:t>
                  (электрондық цифрлық қолтаңба) (аты, әкесінің аты (бар болса), тегі)</w:t>
      </w:r>
    </w:p>
    <w:p>
      <w:pPr>
        <w:spacing w:after="0"/>
        <w:ind w:left="0"/>
        <w:jc w:val="both"/>
      </w:pPr>
      <w:r>
        <w:rPr>
          <w:rFonts w:ascii="Times New Roman"/>
          <w:b w:val="false"/>
          <w:i w:val="false"/>
          <w:color w:val="000000"/>
          <w:sz w:val="28"/>
        </w:rPr>
        <w:t>
      Толтырылған күні: 20__ жылғы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Астық қолхаттарын шығару арқылы қойма қызметі бойынша қызметтер көрсету жөніндегі қызметке қойылатын біліктілік талаптарына сәйкестік туралы мәліметтер нысаны</w:t>
      </w:r>
    </w:p>
    <w:p>
      <w:pPr>
        <w:spacing w:after="0"/>
        <w:ind w:left="0"/>
        <w:jc w:val="both"/>
      </w:pPr>
      <w:r>
        <w:rPr>
          <w:rFonts w:ascii="Times New Roman"/>
          <w:b w:val="false"/>
          <w:i w:val="false"/>
          <w:color w:val="000000"/>
          <w:sz w:val="28"/>
        </w:rPr>
        <w:t xml:space="preserve">
      Астық сақтау орнының (элеватордың, астық қабылдау пунктінің) </w:t>
      </w:r>
    </w:p>
    <w:p>
      <w:pPr>
        <w:spacing w:after="0"/>
        <w:ind w:left="0"/>
        <w:jc w:val="both"/>
      </w:pPr>
      <w:r>
        <w:rPr>
          <w:rFonts w:ascii="Times New Roman"/>
          <w:b w:val="false"/>
          <w:i w:val="false"/>
          <w:color w:val="000000"/>
          <w:sz w:val="28"/>
        </w:rPr>
        <w:t xml:space="preserve">
      атауы: _______________________________________________________________ </w:t>
      </w:r>
    </w:p>
    <w:p>
      <w:pPr>
        <w:spacing w:after="0"/>
        <w:ind w:left="0"/>
        <w:jc w:val="both"/>
      </w:pPr>
      <w:r>
        <w:rPr>
          <w:rFonts w:ascii="Times New Roman"/>
          <w:b w:val="false"/>
          <w:i w:val="false"/>
          <w:color w:val="000000"/>
          <w:sz w:val="28"/>
        </w:rPr>
        <w:t xml:space="preserve">
      Құқық иеленушінің бизнес сәйкестендіру нөмірі: _____________________ </w:t>
      </w:r>
    </w:p>
    <w:p>
      <w:pPr>
        <w:spacing w:after="0"/>
        <w:ind w:left="0"/>
        <w:jc w:val="both"/>
      </w:pPr>
      <w:r>
        <w:rPr>
          <w:rFonts w:ascii="Times New Roman"/>
          <w:b w:val="false"/>
          <w:i w:val="false"/>
          <w:color w:val="000000"/>
          <w:sz w:val="28"/>
        </w:rPr>
        <w:t xml:space="preserve">
      Астық сақтау орнының орналасқан жері және кадастрлық </w:t>
      </w:r>
    </w:p>
    <w:p>
      <w:pPr>
        <w:spacing w:after="0"/>
        <w:ind w:left="0"/>
        <w:jc w:val="both"/>
      </w:pPr>
      <w:r>
        <w:rPr>
          <w:rFonts w:ascii="Times New Roman"/>
          <w:b w:val="false"/>
          <w:i w:val="false"/>
          <w:color w:val="000000"/>
          <w:sz w:val="28"/>
        </w:rPr>
        <w:t xml:space="preserve">
      нөмірі _____________________________________________________________ </w:t>
      </w:r>
    </w:p>
    <w:p>
      <w:pPr>
        <w:spacing w:after="0"/>
        <w:ind w:left="0"/>
        <w:jc w:val="both"/>
      </w:pPr>
      <w:r>
        <w:rPr>
          <w:rFonts w:ascii="Times New Roman"/>
          <w:b w:val="false"/>
          <w:i w:val="false"/>
          <w:color w:val="000000"/>
          <w:sz w:val="28"/>
        </w:rPr>
        <w:t>
      Меншік иесі (құқық иеленуші)_______________________________________</w:t>
      </w:r>
    </w:p>
    <w:p>
      <w:pPr>
        <w:spacing w:after="0"/>
        <w:ind w:left="0"/>
        <w:jc w:val="left"/>
      </w:pPr>
      <w:r>
        <w:rPr>
          <w:rFonts w:ascii="Times New Roman"/>
          <w:b/>
          <w:i w:val="false"/>
          <w:color w:val="000000"/>
        </w:rPr>
        <w:t xml:space="preserve"> Технологиялық жабдықтың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кептіру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дана/тонна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сақтауға арналған сыйымдылықтар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тазалау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желдету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көлік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астықтың температурасын және ылғалдылығын бақылауға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жабдығы (белгіленген тәртіппен салыстырып тексерілген)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Интернет желісіне қолжетімділік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 бар-жоғы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Өткізу режимінің, аумақ қоршауының, асфальтталған және (немесе) </w:t>
      </w:r>
    </w:p>
    <w:p>
      <w:pPr>
        <w:spacing w:after="0"/>
        <w:ind w:left="0"/>
        <w:jc w:val="both"/>
      </w:pPr>
      <w:r>
        <w:rPr>
          <w:rFonts w:ascii="Times New Roman"/>
          <w:b w:val="false"/>
          <w:i w:val="false"/>
          <w:color w:val="000000"/>
          <w:sz w:val="28"/>
        </w:rPr>
        <w:t xml:space="preserve">
      бетондалған алаңдардың бар жоғы туралы </w:t>
      </w:r>
    </w:p>
    <w:p>
      <w:pPr>
        <w:spacing w:after="0"/>
        <w:ind w:left="0"/>
        <w:jc w:val="both"/>
      </w:pPr>
      <w:r>
        <w:rPr>
          <w:rFonts w:ascii="Times New Roman"/>
          <w:b w:val="false"/>
          <w:i w:val="false"/>
          <w:color w:val="000000"/>
          <w:sz w:val="28"/>
        </w:rPr>
        <w:t xml:space="preserve">
      мәліметтер _____________________________________________________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(асфальтталған және (немесе) бетондалған алаңдар бойынша шаршы </w:t>
      </w:r>
    </w:p>
    <w:p>
      <w:pPr>
        <w:spacing w:after="0"/>
        <w:ind w:left="0"/>
        <w:jc w:val="both"/>
      </w:pPr>
      <w:r>
        <w:rPr>
          <w:rFonts w:ascii="Times New Roman"/>
          <w:b w:val="false"/>
          <w:i w:val="false"/>
          <w:color w:val="000000"/>
          <w:sz w:val="28"/>
        </w:rPr>
        <w:t>
      метрдегі алаң көрсетіледі)</w:t>
      </w:r>
    </w:p>
    <w:p>
      <w:pPr>
        <w:spacing w:after="0"/>
        <w:ind w:left="0"/>
        <w:jc w:val="both"/>
      </w:pPr>
      <w:r>
        <w:rPr>
          <w:rFonts w:ascii="Times New Roman"/>
          <w:b w:val="false"/>
          <w:i w:val="false"/>
          <w:color w:val="000000"/>
          <w:sz w:val="28"/>
        </w:rPr>
        <w:t xml:space="preserve">
      Өлшеу құралдарының типін бекіту туралы, өлшеу құралдарын метрологиялық </w:t>
      </w:r>
    </w:p>
    <w:p>
      <w:pPr>
        <w:spacing w:after="0"/>
        <w:ind w:left="0"/>
        <w:jc w:val="both"/>
      </w:pPr>
      <w:r>
        <w:rPr>
          <w:rFonts w:ascii="Times New Roman"/>
          <w:b w:val="false"/>
          <w:i w:val="false"/>
          <w:color w:val="000000"/>
          <w:sz w:val="28"/>
        </w:rPr>
        <w:t xml:space="preserve">
      аттестаттау туралы және өлшеу құралдарын салыстырып тексеру туралы </w:t>
      </w:r>
    </w:p>
    <w:p>
      <w:pPr>
        <w:spacing w:after="0"/>
        <w:ind w:left="0"/>
        <w:jc w:val="both"/>
      </w:pPr>
      <w:r>
        <w:rPr>
          <w:rFonts w:ascii="Times New Roman"/>
          <w:b w:val="false"/>
          <w:i w:val="false"/>
          <w:color w:val="000000"/>
          <w:sz w:val="28"/>
        </w:rPr>
        <w:t xml:space="preserve">
      сертификаттардың бар-жоғы туралы мәліметтер (сертификаттарды мемлекеттік </w:t>
      </w:r>
    </w:p>
    <w:p>
      <w:pPr>
        <w:spacing w:after="0"/>
        <w:ind w:left="0"/>
        <w:jc w:val="both"/>
      </w:pPr>
      <w:r>
        <w:rPr>
          <w:rFonts w:ascii="Times New Roman"/>
          <w:b w:val="false"/>
          <w:i w:val="false"/>
          <w:color w:val="000000"/>
          <w:sz w:val="28"/>
        </w:rPr>
        <w:t xml:space="preserve">
      метрологиялық қызметтер немесе аккредиттелген заңды тұлғалардың метрологиялық </w:t>
      </w:r>
    </w:p>
    <w:p>
      <w:pPr>
        <w:spacing w:after="0"/>
        <w:ind w:left="0"/>
        <w:jc w:val="both"/>
      </w:pPr>
      <w:r>
        <w:rPr>
          <w:rFonts w:ascii="Times New Roman"/>
          <w:b w:val="false"/>
          <w:i w:val="false"/>
          <w:color w:val="000000"/>
          <w:sz w:val="28"/>
        </w:rPr>
        <w:t>
      қызметтері береді)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аяқталған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қызметтің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Астық сапасын айқындауға арналған өндірістік-техникалық зертхананың жарамды жабдықпен және аспаптармен жарақталуы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 бар-жоғы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құрамын анықтауға арналған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үлгілерін сақтауға арналған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залалданғанын анықтауға арналған оптикалық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маңызының құрамы мен сапасын анықтауға арналған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ұнтақтауға арналған диірмендер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Елеуіштер жиынтықтары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санын анықтауға арналған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іріктегіштер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өлшегіштер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Техникалық басшылар мен мамандардың білікті құрамының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аты, әкесінің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талаптардың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Заңды тұлғаның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кімнен_________________________________________________________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орналасқан жері, бизнес-сәйкестендіру нөмірі </w:t>
      </w:r>
    </w:p>
    <w:p>
      <w:pPr>
        <w:spacing w:after="0"/>
        <w:ind w:left="0"/>
        <w:jc w:val="both"/>
      </w:pPr>
      <w:r>
        <w:rPr>
          <w:rFonts w:ascii="Times New Roman"/>
          <w:b w:val="false"/>
          <w:i w:val="false"/>
          <w:color w:val="000000"/>
          <w:sz w:val="28"/>
        </w:rPr>
        <w:t xml:space="preserve">
      (оның ішінде шетелдік заңды тұлғаның), заңды тұлғаның бизнес-сәйкестендіру нөмірі </w:t>
      </w:r>
    </w:p>
    <w:p>
      <w:pPr>
        <w:spacing w:after="0"/>
        <w:ind w:left="0"/>
        <w:jc w:val="both"/>
      </w:pPr>
      <w:r>
        <w:rPr>
          <w:rFonts w:ascii="Times New Roman"/>
          <w:b w:val="false"/>
          <w:i w:val="false"/>
          <w:color w:val="000000"/>
          <w:sz w:val="28"/>
        </w:rPr>
        <w:t>
      болмаған кезде, шетелдік заңды тұлғаның филиалы немесе өкілдігінің бизнес-</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 жүзеге асыруға арналған </w:t>
      </w:r>
    </w:p>
    <w:p>
      <w:pPr>
        <w:spacing w:after="0"/>
        <w:ind w:left="0"/>
        <w:jc w:val="both"/>
      </w:pPr>
      <w:r>
        <w:rPr>
          <w:rFonts w:ascii="Times New Roman"/>
          <w:b w:val="false"/>
          <w:i w:val="false"/>
          <w:color w:val="000000"/>
          <w:sz w:val="28"/>
        </w:rPr>
        <w:t xml:space="preserve">
      20___жылғы"___"_________берілген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қосымшалардың нөмірі(лері), берілген </w:t>
      </w:r>
    </w:p>
    <w:p>
      <w:pPr>
        <w:spacing w:after="0"/>
        <w:ind w:left="0"/>
        <w:jc w:val="both"/>
      </w:pPr>
      <w:r>
        <w:rPr>
          <w:rFonts w:ascii="Times New Roman"/>
          <w:b w:val="false"/>
          <w:i w:val="false"/>
          <w:color w:val="000000"/>
          <w:sz w:val="28"/>
        </w:rPr>
        <w:t xml:space="preserve">
      күні, лицензияны және (немесе) лицензияға қосымшаны берген лицензиардың атауы) </w:t>
      </w:r>
    </w:p>
    <w:p>
      <w:pPr>
        <w:spacing w:after="0"/>
        <w:ind w:left="0"/>
        <w:jc w:val="both"/>
      </w:pPr>
      <w:r>
        <w:rPr>
          <w:rFonts w:ascii="Times New Roman"/>
          <w:b w:val="false"/>
          <w:i w:val="false"/>
          <w:color w:val="000000"/>
          <w:sz w:val="28"/>
        </w:rPr>
        <w:t xml:space="preserve">
      лицензияны және (немесе) лицензияға қосымшаны(ларды) (керегінің астын сызу)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төмендегі негіздер бойынша (тиісті ұяшықта Х көрсетіңіз) қайта ресімдеуді сұраймын:</w:t>
      </w:r>
    </w:p>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34-бабында</w:t>
      </w:r>
      <w:r>
        <w:rPr>
          <w:rFonts w:ascii="Times New Roman"/>
          <w:b w:val="false"/>
          <w:i w:val="false"/>
          <w:color w:val="000000"/>
          <w:sz w:val="28"/>
        </w:rPr>
        <w:t xml:space="preserve"> белгіленген тәртіпке сәйкес заңды тұлға-лицензиаттың </w:t>
      </w:r>
    </w:p>
    <w:p>
      <w:pPr>
        <w:spacing w:after="0"/>
        <w:ind w:left="0"/>
        <w:jc w:val="both"/>
      </w:pPr>
      <w:r>
        <w:rPr>
          <w:rFonts w:ascii="Times New Roman"/>
          <w:b w:val="false"/>
          <w:i w:val="false"/>
          <w:color w:val="000000"/>
          <w:sz w:val="28"/>
        </w:rPr>
        <w:t xml:space="preserve">
      (тиісті ұяшықта Х көрсетіңіз): </w:t>
      </w:r>
    </w:p>
    <w:p>
      <w:pPr>
        <w:spacing w:after="0"/>
        <w:ind w:left="0"/>
        <w:jc w:val="both"/>
      </w:pPr>
      <w:r>
        <w:rPr>
          <w:rFonts w:ascii="Times New Roman"/>
          <w:b w:val="false"/>
          <w:i w:val="false"/>
          <w:color w:val="000000"/>
          <w:sz w:val="28"/>
        </w:rPr>
        <w:t xml:space="preserve">
      бірігу_______________________________________________________________ </w:t>
      </w:r>
    </w:p>
    <w:p>
      <w:pPr>
        <w:spacing w:after="0"/>
        <w:ind w:left="0"/>
        <w:jc w:val="both"/>
      </w:pPr>
      <w:r>
        <w:rPr>
          <w:rFonts w:ascii="Times New Roman"/>
          <w:b w:val="false"/>
          <w:i w:val="false"/>
          <w:color w:val="000000"/>
          <w:sz w:val="28"/>
        </w:rPr>
        <w:t xml:space="preserve">
      қайта құру ___________________________________________________________ </w:t>
      </w:r>
    </w:p>
    <w:p>
      <w:pPr>
        <w:spacing w:after="0"/>
        <w:ind w:left="0"/>
        <w:jc w:val="both"/>
      </w:pPr>
      <w:r>
        <w:rPr>
          <w:rFonts w:ascii="Times New Roman"/>
          <w:b w:val="false"/>
          <w:i w:val="false"/>
          <w:color w:val="000000"/>
          <w:sz w:val="28"/>
        </w:rPr>
        <w:t xml:space="preserve">
      қосылу ______________________________________________________________ </w:t>
      </w:r>
    </w:p>
    <w:p>
      <w:pPr>
        <w:spacing w:after="0"/>
        <w:ind w:left="0"/>
        <w:jc w:val="both"/>
      </w:pPr>
      <w:r>
        <w:rPr>
          <w:rFonts w:ascii="Times New Roman"/>
          <w:b w:val="false"/>
          <w:i w:val="false"/>
          <w:color w:val="000000"/>
          <w:sz w:val="28"/>
        </w:rPr>
        <w:t xml:space="preserve">
      бөліпшығару _________________________________________________________ </w:t>
      </w:r>
    </w:p>
    <w:p>
      <w:pPr>
        <w:spacing w:after="0"/>
        <w:ind w:left="0"/>
        <w:jc w:val="both"/>
      </w:pPr>
      <w:r>
        <w:rPr>
          <w:rFonts w:ascii="Times New Roman"/>
          <w:b w:val="false"/>
          <w:i w:val="false"/>
          <w:color w:val="000000"/>
          <w:sz w:val="28"/>
        </w:rPr>
        <w:t xml:space="preserve">
      бөліну _________________________________жолымен қайта ұйымдастырылуы </w:t>
      </w:r>
    </w:p>
    <w:p>
      <w:pPr>
        <w:spacing w:after="0"/>
        <w:ind w:left="0"/>
        <w:jc w:val="both"/>
      </w:pPr>
      <w:r>
        <w:rPr>
          <w:rFonts w:ascii="Times New Roman"/>
          <w:b w:val="false"/>
          <w:i w:val="false"/>
          <w:color w:val="000000"/>
          <w:sz w:val="28"/>
        </w:rPr>
        <w:t xml:space="preserve">
      2) заңды тұлға лицензиат атауының өзгеруі____________________________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заңды тұлға лицензиаттың орналасқан жерінің өзгеруі________________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4) "объектілерге берілетін рұқсаттар" сыныбы бойынша берілген лицензия үшін немесе </w:t>
      </w:r>
    </w:p>
    <w:p>
      <w:pPr>
        <w:spacing w:after="0"/>
        <w:ind w:left="0"/>
        <w:jc w:val="both"/>
      </w:pPr>
      <w:r>
        <w:rPr>
          <w:rFonts w:ascii="Times New Roman"/>
          <w:b w:val="false"/>
          <w:i w:val="false"/>
          <w:color w:val="000000"/>
          <w:sz w:val="28"/>
        </w:rPr>
        <w:t xml:space="preserve">
      лицензияларға қосымшалар үшін объектілерді көрсете отырып, объект нақты </w:t>
      </w:r>
    </w:p>
    <w:p>
      <w:pPr>
        <w:spacing w:after="0"/>
        <w:ind w:left="0"/>
        <w:jc w:val="both"/>
      </w:pPr>
      <w:r>
        <w:rPr>
          <w:rFonts w:ascii="Times New Roman"/>
          <w:b w:val="false"/>
          <w:i w:val="false"/>
          <w:color w:val="000000"/>
          <w:sz w:val="28"/>
        </w:rPr>
        <w:t xml:space="preserve">
      көшірілмей оның орналасқан жерінің мекенжайын өзгерту______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5) Қазақстан Республикасының заңдарында қайта рәсімдеу талабының </w:t>
      </w:r>
    </w:p>
    <w:p>
      <w:pPr>
        <w:spacing w:after="0"/>
        <w:ind w:left="0"/>
        <w:jc w:val="both"/>
      </w:pPr>
      <w:r>
        <w:rPr>
          <w:rFonts w:ascii="Times New Roman"/>
          <w:b w:val="false"/>
          <w:i w:val="false"/>
          <w:color w:val="000000"/>
          <w:sz w:val="28"/>
        </w:rPr>
        <w:t xml:space="preserve">
      болуы ______________________________________________________________ </w:t>
      </w:r>
    </w:p>
    <w:p>
      <w:pPr>
        <w:spacing w:after="0"/>
        <w:ind w:left="0"/>
        <w:jc w:val="both"/>
      </w:pPr>
      <w:r>
        <w:rPr>
          <w:rFonts w:ascii="Times New Roman"/>
          <w:b w:val="false"/>
          <w:i w:val="false"/>
          <w:color w:val="000000"/>
          <w:sz w:val="28"/>
        </w:rPr>
        <w:t xml:space="preserve">
      Заңды тұлғаның мекенжайы__________________________________________ </w:t>
      </w:r>
    </w:p>
    <w:p>
      <w:pPr>
        <w:spacing w:after="0"/>
        <w:ind w:left="0"/>
        <w:jc w:val="both"/>
      </w:pPr>
      <w:r>
        <w:rPr>
          <w:rFonts w:ascii="Times New Roman"/>
          <w:b w:val="false"/>
          <w:i w:val="false"/>
          <w:color w:val="000000"/>
          <w:sz w:val="28"/>
        </w:rPr>
        <w:t xml:space="preserve">
      (ел – шетелдік заңды тұлға үшін, почталық индексі, облыс, қала, аудан, елді </w:t>
      </w:r>
    </w:p>
    <w:p>
      <w:pPr>
        <w:spacing w:after="0"/>
        <w:ind w:left="0"/>
        <w:jc w:val="both"/>
      </w:pPr>
      <w:r>
        <w:rPr>
          <w:rFonts w:ascii="Times New Roman"/>
          <w:b w:val="false"/>
          <w:i w:val="false"/>
          <w:color w:val="000000"/>
          <w:sz w:val="28"/>
        </w:rPr>
        <w:t xml:space="preserve">
      мекен, көше атауы, үйдің/ғимараттың (стационарлық үй-жайдың) нөмірі) </w:t>
      </w:r>
    </w:p>
    <w:p>
      <w:pPr>
        <w:spacing w:after="0"/>
        <w:ind w:left="0"/>
        <w:jc w:val="both"/>
      </w:pPr>
      <w:r>
        <w:rPr>
          <w:rFonts w:ascii="Times New Roman"/>
          <w:b w:val="false"/>
          <w:i w:val="false"/>
          <w:color w:val="000000"/>
          <w:sz w:val="28"/>
        </w:rPr>
        <w:t xml:space="preserve">
      Электрондық почтасы 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_________________________________________________________ </w:t>
      </w:r>
    </w:p>
    <w:p>
      <w:pPr>
        <w:spacing w:after="0"/>
        <w:ind w:left="0"/>
        <w:jc w:val="both"/>
      </w:pPr>
      <w:r>
        <w:rPr>
          <w:rFonts w:ascii="Times New Roman"/>
          <w:b w:val="false"/>
          <w:i w:val="false"/>
          <w:color w:val="000000"/>
          <w:sz w:val="28"/>
        </w:rPr>
        <w:t xml:space="preserve">
      Факсы _______________________________________________________________ </w:t>
      </w:r>
    </w:p>
    <w:p>
      <w:pPr>
        <w:spacing w:after="0"/>
        <w:ind w:left="0"/>
        <w:jc w:val="both"/>
      </w:pPr>
      <w:r>
        <w:rPr>
          <w:rFonts w:ascii="Times New Roman"/>
          <w:b w:val="false"/>
          <w:i w:val="false"/>
          <w:color w:val="000000"/>
          <w:sz w:val="28"/>
        </w:rPr>
        <w:t xml:space="preserve">
      Банктік шоты 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асыратын объектінің </w:t>
      </w:r>
    </w:p>
    <w:p>
      <w:pPr>
        <w:spacing w:after="0"/>
        <w:ind w:left="0"/>
        <w:jc w:val="both"/>
      </w:pPr>
      <w:r>
        <w:rPr>
          <w:rFonts w:ascii="Times New Roman"/>
          <w:b w:val="false"/>
          <w:i w:val="false"/>
          <w:color w:val="000000"/>
          <w:sz w:val="28"/>
        </w:rPr>
        <w:t xml:space="preserve">
      мекенжайы___________________________________________________________ </w:t>
      </w:r>
    </w:p>
    <w:p>
      <w:pPr>
        <w:spacing w:after="0"/>
        <w:ind w:left="0"/>
        <w:jc w:val="both"/>
      </w:pPr>
      <w:r>
        <w:rPr>
          <w:rFonts w:ascii="Times New Roman"/>
          <w:b w:val="false"/>
          <w:i w:val="false"/>
          <w:color w:val="000000"/>
          <w:sz w:val="28"/>
        </w:rPr>
        <w:t xml:space="preserve">
      (почталық индексі, облыс, қала, аудан, елді мекен, көше атауы, </w:t>
      </w:r>
    </w:p>
    <w:p>
      <w:pPr>
        <w:spacing w:after="0"/>
        <w:ind w:left="0"/>
        <w:jc w:val="both"/>
      </w:pPr>
      <w:r>
        <w:rPr>
          <w:rFonts w:ascii="Times New Roman"/>
          <w:b w:val="false"/>
          <w:i w:val="false"/>
          <w:color w:val="000000"/>
          <w:sz w:val="28"/>
        </w:rPr>
        <w:t xml:space="preserve">
      үйдің/ ғимараттың (стационарлық үй-жайдың) нөмірі) </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барлық көрсетілген деректер ресми байланыс деректері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w:t>
      </w:r>
    </w:p>
    <w:p>
      <w:pPr>
        <w:spacing w:after="0"/>
        <w:ind w:left="0"/>
        <w:jc w:val="both"/>
      </w:pPr>
      <w:r>
        <w:rPr>
          <w:rFonts w:ascii="Times New Roman"/>
          <w:b w:val="false"/>
          <w:i w:val="false"/>
          <w:color w:val="000000"/>
          <w:sz w:val="28"/>
        </w:rPr>
        <w:t xml:space="preserve">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xml:space="preserve">
      айналысуға сот тыйым салмағандығы; </w:t>
      </w:r>
    </w:p>
    <w:p>
      <w:pPr>
        <w:spacing w:after="0"/>
        <w:ind w:left="0"/>
        <w:jc w:val="both"/>
      </w:pPr>
      <w:r>
        <w:rPr>
          <w:rFonts w:ascii="Times New Roman"/>
          <w:b w:val="false"/>
          <w:i w:val="false"/>
          <w:color w:val="000000"/>
          <w:sz w:val="28"/>
        </w:rPr>
        <w:t xml:space="preserve">
      барлық қоса беріліп отырған құжаттардың шындыққа сәйкес келетіндігі және жарамды </w:t>
      </w:r>
    </w:p>
    <w:p>
      <w:pPr>
        <w:spacing w:after="0"/>
        <w:ind w:left="0"/>
        <w:jc w:val="both"/>
      </w:pPr>
      <w:r>
        <w:rPr>
          <w:rFonts w:ascii="Times New Roman"/>
          <w:b w:val="false"/>
          <w:i w:val="false"/>
          <w:color w:val="000000"/>
          <w:sz w:val="28"/>
        </w:rPr>
        <w:t xml:space="preserve">
      болып табылатындығы; </w:t>
      </w:r>
    </w:p>
    <w:p>
      <w:pPr>
        <w:spacing w:after="0"/>
        <w:ind w:left="0"/>
        <w:jc w:val="both"/>
      </w:pPr>
      <w:r>
        <w:rPr>
          <w:rFonts w:ascii="Times New Roman"/>
          <w:b w:val="false"/>
          <w:i w:val="false"/>
          <w:color w:val="000000"/>
          <w:sz w:val="28"/>
        </w:rPr>
        <w:t xml:space="preserve">
      лицензияны және (немесе) лицензияға қосымшаны беру кезінде ақпараттық жүйелерде </w:t>
      </w:r>
    </w:p>
    <w:p>
      <w:pPr>
        <w:spacing w:after="0"/>
        <w:ind w:left="0"/>
        <w:jc w:val="both"/>
      </w:pPr>
      <w:r>
        <w:rPr>
          <w:rFonts w:ascii="Times New Roman"/>
          <w:b w:val="false"/>
          <w:i w:val="false"/>
          <w:color w:val="000000"/>
          <w:sz w:val="28"/>
        </w:rPr>
        <w:t xml:space="preserve">
      қамтылған заңмен қорғалатын құпияны құрайтын, қолжетімділігі шектеулі дербес </w:t>
      </w:r>
    </w:p>
    <w:p>
      <w:pPr>
        <w:spacing w:after="0"/>
        <w:ind w:left="0"/>
        <w:jc w:val="both"/>
      </w:pPr>
      <w:r>
        <w:rPr>
          <w:rFonts w:ascii="Times New Roman"/>
          <w:b w:val="false"/>
          <w:i w:val="false"/>
          <w:color w:val="000000"/>
          <w:sz w:val="28"/>
        </w:rPr>
        <w:t xml:space="preserve">
      деректерді пайдалануға келісім беретіндігі расталады; </w:t>
      </w:r>
    </w:p>
    <w:p>
      <w:pPr>
        <w:spacing w:after="0"/>
        <w:ind w:left="0"/>
        <w:jc w:val="both"/>
      </w:pPr>
      <w:r>
        <w:rPr>
          <w:rFonts w:ascii="Times New Roman"/>
          <w:b w:val="false"/>
          <w:i w:val="false"/>
          <w:color w:val="000000"/>
          <w:sz w:val="28"/>
        </w:rPr>
        <w:t xml:space="preserve">
      өтініш беруші өтінішті (халыққа қызмет көрсету орталығы арқылы жүгінген кезде) </w:t>
      </w:r>
    </w:p>
    <w:p>
      <w:pPr>
        <w:spacing w:after="0"/>
        <w:ind w:left="0"/>
        <w:jc w:val="both"/>
      </w:pPr>
      <w:r>
        <w:rPr>
          <w:rFonts w:ascii="Times New Roman"/>
          <w:b w:val="false"/>
          <w:i w:val="false"/>
          <w:color w:val="000000"/>
          <w:sz w:val="28"/>
        </w:rPr>
        <w:t xml:space="preserve">
      халыққа қызмет көрсету орталығы жұмыскерінің электрондық цифрлық </w:t>
      </w:r>
    </w:p>
    <w:p>
      <w:pPr>
        <w:spacing w:after="0"/>
        <w:ind w:left="0"/>
        <w:jc w:val="both"/>
      </w:pPr>
      <w:r>
        <w:rPr>
          <w:rFonts w:ascii="Times New Roman"/>
          <w:b w:val="false"/>
          <w:i w:val="false"/>
          <w:color w:val="000000"/>
          <w:sz w:val="28"/>
        </w:rPr>
        <w:t xml:space="preserve">
      қолтаңбасымен куәландыруға келіседі </w:t>
      </w:r>
    </w:p>
    <w:p>
      <w:pPr>
        <w:spacing w:after="0"/>
        <w:ind w:left="0"/>
        <w:jc w:val="both"/>
      </w:pPr>
      <w:r>
        <w:rPr>
          <w:rFonts w:ascii="Times New Roman"/>
          <w:b w:val="false"/>
          <w:i w:val="false"/>
          <w:color w:val="000000"/>
          <w:sz w:val="28"/>
        </w:rPr>
        <w:t xml:space="preserve">
      Басшы _______________________________ _________________________________ </w:t>
      </w:r>
    </w:p>
    <w:p>
      <w:pPr>
        <w:spacing w:after="0"/>
        <w:ind w:left="0"/>
        <w:jc w:val="both"/>
      </w:pPr>
      <w:r>
        <w:rPr>
          <w:rFonts w:ascii="Times New Roman"/>
          <w:b w:val="false"/>
          <w:i w:val="false"/>
          <w:color w:val="000000"/>
          <w:sz w:val="28"/>
        </w:rPr>
        <w:t>
                  (электрондық цифрлық қалтаңбасы) (аты, әкесінің аты (бар болса), тегі)</w:t>
      </w:r>
    </w:p>
    <w:p>
      <w:pPr>
        <w:spacing w:after="0"/>
        <w:ind w:left="0"/>
        <w:jc w:val="both"/>
      </w:pPr>
      <w:r>
        <w:rPr>
          <w:rFonts w:ascii="Times New Roman"/>
          <w:b w:val="false"/>
          <w:i w:val="false"/>
          <w:color w:val="000000"/>
          <w:sz w:val="28"/>
        </w:rPr>
        <w:t>
       Толтырылған күні: 20__ жылғы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талаптардың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Заңды тұлғаның лицензияны және (немесе) лицензияға қосымшаны электрондық форматқа ауыстыруға арналған өтініші</w:t>
      </w:r>
    </w:p>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кімнен_______________________________________________________________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орналасқан жері, бизнес-сәйкестендіру нөмірі </w:t>
      </w:r>
    </w:p>
    <w:p>
      <w:pPr>
        <w:spacing w:after="0"/>
        <w:ind w:left="0"/>
        <w:jc w:val="both"/>
      </w:pPr>
      <w:r>
        <w:rPr>
          <w:rFonts w:ascii="Times New Roman"/>
          <w:b w:val="false"/>
          <w:i w:val="false"/>
          <w:color w:val="000000"/>
          <w:sz w:val="28"/>
        </w:rPr>
        <w:t xml:space="preserve">
      (оның ішінде шетелдік заңды тұлғаның), заңды тұлғаның бизнес- сәйкестендіру нөмірі </w:t>
      </w:r>
    </w:p>
    <w:p>
      <w:pPr>
        <w:spacing w:after="0"/>
        <w:ind w:left="0"/>
        <w:jc w:val="both"/>
      </w:pPr>
      <w:r>
        <w:rPr>
          <w:rFonts w:ascii="Times New Roman"/>
          <w:b w:val="false"/>
          <w:i w:val="false"/>
          <w:color w:val="000000"/>
          <w:sz w:val="28"/>
        </w:rPr>
        <w:t>
      болмаған кезде, шетелдік заңды тұлғаның филиалы немесе өкілдігінің бизнес-</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 түрінің және (немесе) қызметтің кіші түрінің (түрлерінің) толық </w:t>
      </w:r>
    </w:p>
    <w:p>
      <w:pPr>
        <w:spacing w:after="0"/>
        <w:ind w:left="0"/>
        <w:jc w:val="both"/>
      </w:pPr>
      <w:r>
        <w:rPr>
          <w:rFonts w:ascii="Times New Roman"/>
          <w:b w:val="false"/>
          <w:i w:val="false"/>
          <w:color w:val="000000"/>
          <w:sz w:val="28"/>
        </w:rPr>
        <w:t xml:space="preserve">
      атауын көрсету) </w:t>
      </w:r>
    </w:p>
    <w:p>
      <w:pPr>
        <w:spacing w:after="0"/>
        <w:ind w:left="0"/>
        <w:jc w:val="both"/>
      </w:pPr>
      <w:r>
        <w:rPr>
          <w:rFonts w:ascii="Times New Roman"/>
          <w:b w:val="false"/>
          <w:i w:val="false"/>
          <w:color w:val="000000"/>
          <w:sz w:val="28"/>
        </w:rPr>
        <w:t xml:space="preserve">
      жүзеге асыруға арналған лицензияны және (немесе) лицензияға қосымшаны </w:t>
      </w:r>
    </w:p>
    <w:p>
      <w:pPr>
        <w:spacing w:after="0"/>
        <w:ind w:left="0"/>
        <w:jc w:val="both"/>
      </w:pPr>
      <w:r>
        <w:rPr>
          <w:rFonts w:ascii="Times New Roman"/>
          <w:b w:val="false"/>
          <w:i w:val="false"/>
          <w:color w:val="000000"/>
          <w:sz w:val="28"/>
        </w:rPr>
        <w:t xml:space="preserve">
      электрондық форматқа ауыстыруды өтінемін. </w:t>
      </w:r>
    </w:p>
    <w:p>
      <w:pPr>
        <w:spacing w:after="0"/>
        <w:ind w:left="0"/>
        <w:jc w:val="both"/>
      </w:pPr>
      <w:r>
        <w:rPr>
          <w:rFonts w:ascii="Times New Roman"/>
          <w:b w:val="false"/>
          <w:i w:val="false"/>
          <w:color w:val="000000"/>
          <w:sz w:val="28"/>
        </w:rPr>
        <w:t xml:space="preserve">
      Заңды тұлғаның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(ел – шетелдік заңды тұлға үшін, почталық индексі, облыс, қала, аудан, </w:t>
      </w:r>
    </w:p>
    <w:p>
      <w:pPr>
        <w:spacing w:after="0"/>
        <w:ind w:left="0"/>
        <w:jc w:val="both"/>
      </w:pPr>
      <w:r>
        <w:rPr>
          <w:rFonts w:ascii="Times New Roman"/>
          <w:b w:val="false"/>
          <w:i w:val="false"/>
          <w:color w:val="000000"/>
          <w:sz w:val="28"/>
        </w:rPr>
        <w:t>
      елді мекен, көше атауы, үйдің/ғимараттың (стационарлық үй-жайдың) нөмірі)</w:t>
      </w:r>
    </w:p>
    <w:p>
      <w:pPr>
        <w:spacing w:after="0"/>
        <w:ind w:left="0"/>
        <w:jc w:val="both"/>
      </w:pPr>
      <w:r>
        <w:rPr>
          <w:rFonts w:ascii="Times New Roman"/>
          <w:b w:val="false"/>
          <w:i w:val="false"/>
          <w:color w:val="000000"/>
          <w:sz w:val="28"/>
        </w:rPr>
        <w:t xml:space="preserve">
      Электрондық почтасы 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 </w:t>
      </w:r>
    </w:p>
    <w:p>
      <w:pPr>
        <w:spacing w:after="0"/>
        <w:ind w:left="0"/>
        <w:jc w:val="both"/>
      </w:pPr>
      <w:r>
        <w:rPr>
          <w:rFonts w:ascii="Times New Roman"/>
          <w:b w:val="false"/>
          <w:i w:val="false"/>
          <w:color w:val="000000"/>
          <w:sz w:val="28"/>
        </w:rPr>
        <w:t xml:space="preserve">
      Факсы __________________________________________________________ </w:t>
      </w:r>
    </w:p>
    <w:p>
      <w:pPr>
        <w:spacing w:after="0"/>
        <w:ind w:left="0"/>
        <w:jc w:val="both"/>
      </w:pPr>
      <w:r>
        <w:rPr>
          <w:rFonts w:ascii="Times New Roman"/>
          <w:b w:val="false"/>
          <w:i w:val="false"/>
          <w:color w:val="000000"/>
          <w:sz w:val="28"/>
        </w:rPr>
        <w:t xml:space="preserve">
      Банктік шоты 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асыратын объектінің </w:t>
      </w:r>
    </w:p>
    <w:p>
      <w:pPr>
        <w:spacing w:after="0"/>
        <w:ind w:left="0"/>
        <w:jc w:val="both"/>
      </w:pPr>
      <w:r>
        <w:rPr>
          <w:rFonts w:ascii="Times New Roman"/>
          <w:b w:val="false"/>
          <w:i w:val="false"/>
          <w:color w:val="000000"/>
          <w:sz w:val="28"/>
        </w:rPr>
        <w:t xml:space="preserve">
      мекенжайы_________________________________________________ </w:t>
      </w:r>
    </w:p>
    <w:p>
      <w:pPr>
        <w:spacing w:after="0"/>
        <w:ind w:left="0"/>
        <w:jc w:val="both"/>
      </w:pPr>
      <w:r>
        <w:rPr>
          <w:rFonts w:ascii="Times New Roman"/>
          <w:b w:val="false"/>
          <w:i w:val="false"/>
          <w:color w:val="000000"/>
          <w:sz w:val="28"/>
        </w:rPr>
        <w:t xml:space="preserve">
      (почталық индексі, облыс, қала, аудан, елді мекен, көше атауы, үйдің/ </w:t>
      </w:r>
    </w:p>
    <w:p>
      <w:pPr>
        <w:spacing w:after="0"/>
        <w:ind w:left="0"/>
        <w:jc w:val="both"/>
      </w:pPr>
      <w:r>
        <w:rPr>
          <w:rFonts w:ascii="Times New Roman"/>
          <w:b w:val="false"/>
          <w:i w:val="false"/>
          <w:color w:val="000000"/>
          <w:sz w:val="28"/>
        </w:rPr>
        <w:t xml:space="preserve">
      ғимараттың (стационарлық үй-жайдың) нөмірі) </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барлық көрсетілген деректер ресми байланыс деректері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w:t>
      </w:r>
    </w:p>
    <w:p>
      <w:pPr>
        <w:spacing w:after="0"/>
        <w:ind w:left="0"/>
        <w:jc w:val="both"/>
      </w:pPr>
      <w:r>
        <w:rPr>
          <w:rFonts w:ascii="Times New Roman"/>
          <w:b w:val="false"/>
          <w:i w:val="false"/>
          <w:color w:val="000000"/>
          <w:sz w:val="28"/>
        </w:rPr>
        <w:t xml:space="preserve">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xml:space="preserve">
      айналысуға сот тыйым салмағандығы; </w:t>
      </w:r>
    </w:p>
    <w:p>
      <w:pPr>
        <w:spacing w:after="0"/>
        <w:ind w:left="0"/>
        <w:jc w:val="both"/>
      </w:pPr>
      <w:r>
        <w:rPr>
          <w:rFonts w:ascii="Times New Roman"/>
          <w:b w:val="false"/>
          <w:i w:val="false"/>
          <w:color w:val="000000"/>
          <w:sz w:val="28"/>
        </w:rPr>
        <w:t xml:space="preserve">
      лицензияны және (немесе) лицензияға қосымшаны беру кезінде ақпараттық жүйелерде </w:t>
      </w:r>
    </w:p>
    <w:p>
      <w:pPr>
        <w:spacing w:after="0"/>
        <w:ind w:left="0"/>
        <w:jc w:val="both"/>
      </w:pPr>
      <w:r>
        <w:rPr>
          <w:rFonts w:ascii="Times New Roman"/>
          <w:b w:val="false"/>
          <w:i w:val="false"/>
          <w:color w:val="000000"/>
          <w:sz w:val="28"/>
        </w:rPr>
        <w:t xml:space="preserve">
      қамтылған заңмен қорғалатын құпияны құрайтын, қолжетімділігі шектеулі дербес </w:t>
      </w:r>
    </w:p>
    <w:p>
      <w:pPr>
        <w:spacing w:after="0"/>
        <w:ind w:left="0"/>
        <w:jc w:val="both"/>
      </w:pPr>
      <w:r>
        <w:rPr>
          <w:rFonts w:ascii="Times New Roman"/>
          <w:b w:val="false"/>
          <w:i w:val="false"/>
          <w:color w:val="000000"/>
          <w:sz w:val="28"/>
        </w:rPr>
        <w:t>
      деректерді пайдалануға келісім беретіндігі расталады.</w:t>
      </w:r>
    </w:p>
    <w:p>
      <w:pPr>
        <w:spacing w:after="0"/>
        <w:ind w:left="0"/>
        <w:jc w:val="both"/>
      </w:pPr>
      <w:r>
        <w:rPr>
          <w:rFonts w:ascii="Times New Roman"/>
          <w:b w:val="false"/>
          <w:i w:val="false"/>
          <w:color w:val="000000"/>
          <w:sz w:val="28"/>
        </w:rPr>
        <w:t xml:space="preserve">
      Басшы </w:t>
      </w:r>
    </w:p>
    <w:p>
      <w:pPr>
        <w:spacing w:after="0"/>
        <w:ind w:left="0"/>
        <w:jc w:val="both"/>
      </w:pPr>
      <w:r>
        <w:rPr>
          <w:rFonts w:ascii="Times New Roman"/>
          <w:b w:val="false"/>
          <w:i w:val="false"/>
          <w:color w:val="000000"/>
          <w:sz w:val="28"/>
        </w:rPr>
        <w:t xml:space="preserve">
      _______________________________             ________________________________ </w:t>
      </w:r>
    </w:p>
    <w:p>
      <w:pPr>
        <w:spacing w:after="0"/>
        <w:ind w:left="0"/>
        <w:jc w:val="both"/>
      </w:pPr>
      <w:r>
        <w:rPr>
          <w:rFonts w:ascii="Times New Roman"/>
          <w:b w:val="false"/>
          <w:i w:val="false"/>
          <w:color w:val="000000"/>
          <w:sz w:val="28"/>
        </w:rPr>
        <w:t>
      (электрондық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Толтырылған күні: 20__ жылғы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5"/>
    <w:p>
      <w:pPr>
        <w:spacing w:after="0"/>
        <w:ind w:left="0"/>
        <w:jc w:val="left"/>
      </w:pPr>
      <w:r>
        <w:rPr>
          <w:rFonts w:ascii="Times New Roman"/>
          <w:b/>
          <w:i w:val="false"/>
          <w:color w:val="000000"/>
        </w:rPr>
        <w:t xml:space="preserve"> Лицензия</w:t>
      </w:r>
    </w:p>
    <w:bookmarkEnd w:id="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___ жылғы "___" ___________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w:t>
            </w:r>
          </w:p>
        </w:tc>
      </w:tr>
    </w:tbl>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______________________________________________________________ айналысуға</w:t>
      </w:r>
    </w:p>
    <w:p>
      <w:pPr>
        <w:spacing w:after="0"/>
        <w:ind w:left="0"/>
        <w:jc w:val="both"/>
      </w:pPr>
      <w:r>
        <w:rPr>
          <w:rFonts w:ascii="Times New Roman"/>
          <w:b w:val="false"/>
          <w:i w:val="false"/>
          <w:color w:val="000000"/>
          <w:sz w:val="28"/>
        </w:rPr>
        <w:t>
      ____________________________________________________________________ берілді</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 жері, бизнес-сәйкестендіру нөмірі, заңды тұлғаның бизнес- сәйкестендіру нөмірі болмаған кезде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Қызмет немесе іс-әрекеттер (операциялар)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(почталық индексі, облыс, қала, аудан, елді мекен, көше атауы, үй/ғимарат нөмірі (стационарлық бөлме)</w:t>
      </w:r>
    </w:p>
    <w:p>
      <w:pPr>
        <w:spacing w:after="0"/>
        <w:ind w:left="0"/>
        <w:jc w:val="both"/>
      </w:pPr>
      <w:r>
        <w:rPr>
          <w:rFonts w:ascii="Times New Roman"/>
          <w:b w:val="false"/>
          <w:i w:val="false"/>
          <w:color w:val="000000"/>
          <w:sz w:val="28"/>
        </w:rPr>
        <w:t>
      Ерекше жағдайлар _________________________________________________________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Лицензиар 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Басшы (уәкiлеттi адам) (электрондық цифрлық қолтаңбасы)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(аты, әкесiнiң аты (бар болса), тегi)</w:t>
      </w:r>
    </w:p>
    <w:p>
      <w:pPr>
        <w:spacing w:after="0"/>
        <w:ind w:left="0"/>
        <w:jc w:val="both"/>
      </w:pPr>
      <w:r>
        <w:rPr>
          <w:rFonts w:ascii="Times New Roman"/>
          <w:b w:val="false"/>
          <w:i w:val="false"/>
          <w:color w:val="000000"/>
          <w:sz w:val="28"/>
        </w:rPr>
        <w:t>
      Алғашқы берілген күні: _______ жылғы "____" ____________</w:t>
      </w:r>
    </w:p>
    <w:p>
      <w:pPr>
        <w:spacing w:after="0"/>
        <w:ind w:left="0"/>
        <w:jc w:val="both"/>
      </w:pPr>
      <w:r>
        <w:rPr>
          <w:rFonts w:ascii="Times New Roman"/>
          <w:b w:val="false"/>
          <w:i w:val="false"/>
          <w:color w:val="000000"/>
          <w:sz w:val="28"/>
        </w:rPr>
        <w:t>
      Лицензияның қолданылу кезеңі: _______ жылғы "____" ____________</w:t>
      </w:r>
    </w:p>
    <w:p>
      <w:pPr>
        <w:spacing w:after="0"/>
        <w:ind w:left="0"/>
        <w:jc w:val="both"/>
      </w:pPr>
      <w:r>
        <w:rPr>
          <w:rFonts w:ascii="Times New Roman"/>
          <w:b w:val="false"/>
          <w:i w:val="false"/>
          <w:color w:val="000000"/>
          <w:sz w:val="28"/>
        </w:rPr>
        <w:t>
      Берілген орны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36"/>
    <w:p>
      <w:pPr>
        <w:spacing w:after="0"/>
        <w:ind w:left="0"/>
        <w:jc w:val="left"/>
      </w:pPr>
      <w:r>
        <w:rPr>
          <w:rFonts w:ascii="Times New Roman"/>
          <w:b/>
          <w:i w:val="false"/>
          <w:color w:val="000000"/>
        </w:rPr>
        <w:t xml:space="preserve"> Лицензияға қосымша</w:t>
      </w:r>
    </w:p>
    <w:bookmarkEnd w:id="36"/>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 __ жылғы _________________</w:t>
      </w:r>
    </w:p>
    <w:p>
      <w:pPr>
        <w:spacing w:after="0"/>
        <w:ind w:left="0"/>
        <w:jc w:val="both"/>
      </w:pPr>
      <w:r>
        <w:rPr>
          <w:rFonts w:ascii="Times New Roman"/>
          <w:b w:val="false"/>
          <w:i w:val="false"/>
          <w:color w:val="000000"/>
          <w:sz w:val="28"/>
        </w:rPr>
        <w:t xml:space="preserve">
      Лицензиат _______________________________________________________________ </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 жері, бизнес-сәйкестендіру нөмірі, заңды тұлғаның бизнес- сәйкестендіру нөмірі болмаған кезде – шетелдік заңды тұлға филиалының немесе өкілдігінің бизнес- сәйкестендіру нөмірі)</w:t>
      </w:r>
    </w:p>
    <w:p>
      <w:pPr>
        <w:spacing w:after="0"/>
        <w:ind w:left="0"/>
        <w:jc w:val="both"/>
      </w:pPr>
      <w:r>
        <w:rPr>
          <w:rFonts w:ascii="Times New Roman"/>
          <w:b w:val="false"/>
          <w:i w:val="false"/>
          <w:color w:val="000000"/>
          <w:sz w:val="28"/>
        </w:rPr>
        <w:t>
      Қызмет немесе іс-әрекеттерді (операциялар) жүзеге асыратын объектінің мекенжайы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(почталық индексі, облыс, қала, аудан, елді мекен, көше атауы, үй/ғимараттың (стационарлық бөлме) нөмірі)</w:t>
      </w:r>
    </w:p>
    <w:p>
      <w:pPr>
        <w:spacing w:after="0"/>
        <w:ind w:left="0"/>
        <w:jc w:val="both"/>
      </w:pPr>
      <w:r>
        <w:rPr>
          <w:rFonts w:ascii="Times New Roman"/>
          <w:b w:val="false"/>
          <w:i w:val="false"/>
          <w:color w:val="000000"/>
          <w:sz w:val="28"/>
        </w:rPr>
        <w:t xml:space="preserve">
      Лицензияны қолданылудың ерекше шарттары ________________________________ </w:t>
      </w:r>
    </w:p>
    <w:p>
      <w:pPr>
        <w:spacing w:after="0"/>
        <w:ind w:left="0"/>
        <w:jc w:val="both"/>
      </w:pPr>
      <w:r>
        <w:rPr>
          <w:rFonts w:ascii="Times New Roman"/>
          <w:b w:val="false"/>
          <w:i w:val="false"/>
          <w:color w:val="000000"/>
          <w:sz w:val="28"/>
        </w:rPr>
        <w:t>
      ("Рұқсаттар және хабарламалар туралы" Қазақстан Республикасының Заңына сәйкес)</w:t>
      </w:r>
    </w:p>
    <w:p>
      <w:pPr>
        <w:spacing w:after="0"/>
        <w:ind w:left="0"/>
        <w:jc w:val="both"/>
      </w:pPr>
      <w:r>
        <w:rPr>
          <w:rFonts w:ascii="Times New Roman"/>
          <w:b w:val="false"/>
          <w:i w:val="false"/>
          <w:color w:val="000000"/>
          <w:sz w:val="28"/>
        </w:rPr>
        <w:t xml:space="preserve">
      Лицензиар _______________________________________________________________ </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Басшы (уәкiлеттi адам)</w:t>
      </w:r>
    </w:p>
    <w:p>
      <w:pPr>
        <w:spacing w:after="0"/>
        <w:ind w:left="0"/>
        <w:jc w:val="both"/>
      </w:pPr>
      <w:r>
        <w:rPr>
          <w:rFonts w:ascii="Times New Roman"/>
          <w:b w:val="false"/>
          <w:i w:val="false"/>
          <w:color w:val="000000"/>
          <w:sz w:val="28"/>
        </w:rPr>
        <w:t xml:space="preserve">
      _________________________________ _______________________________ </w:t>
      </w:r>
    </w:p>
    <w:p>
      <w:pPr>
        <w:spacing w:after="0"/>
        <w:ind w:left="0"/>
        <w:jc w:val="both"/>
      </w:pPr>
      <w:r>
        <w:rPr>
          <w:rFonts w:ascii="Times New Roman"/>
          <w:b w:val="false"/>
          <w:i w:val="false"/>
          <w:color w:val="000000"/>
          <w:sz w:val="28"/>
        </w:rPr>
        <w:t>
      (электрондық цифрлық қолтаңбасы) (аты, әкесiнiң аты (бар болса), тегi)</w:t>
      </w:r>
    </w:p>
    <w:p>
      <w:pPr>
        <w:spacing w:after="0"/>
        <w:ind w:left="0"/>
        <w:jc w:val="both"/>
      </w:pPr>
      <w:r>
        <w:rPr>
          <w:rFonts w:ascii="Times New Roman"/>
          <w:b w:val="false"/>
          <w:i w:val="false"/>
          <w:color w:val="000000"/>
          <w:sz w:val="28"/>
        </w:rPr>
        <w:t>
      Қосымшаның нөмірі ________________</w:t>
      </w:r>
    </w:p>
    <w:p>
      <w:pPr>
        <w:spacing w:after="0"/>
        <w:ind w:left="0"/>
        <w:jc w:val="both"/>
      </w:pPr>
      <w:r>
        <w:rPr>
          <w:rFonts w:ascii="Times New Roman"/>
          <w:b w:val="false"/>
          <w:i w:val="false"/>
          <w:color w:val="000000"/>
          <w:sz w:val="28"/>
        </w:rPr>
        <w:t>
      Қолданылу мерзiмi _______ жылғы "____" ____________</w:t>
      </w:r>
    </w:p>
    <w:p>
      <w:pPr>
        <w:spacing w:after="0"/>
        <w:ind w:left="0"/>
        <w:jc w:val="both"/>
      </w:pPr>
      <w:r>
        <w:rPr>
          <w:rFonts w:ascii="Times New Roman"/>
          <w:b w:val="false"/>
          <w:i w:val="false"/>
          <w:color w:val="000000"/>
          <w:sz w:val="28"/>
        </w:rPr>
        <w:t>
      Қосымшаның берілген күні _______ жылғы "____" ____________</w:t>
      </w:r>
    </w:p>
    <w:p>
      <w:pPr>
        <w:spacing w:after="0"/>
        <w:ind w:left="0"/>
        <w:jc w:val="both"/>
      </w:pPr>
      <w:r>
        <w:rPr>
          <w:rFonts w:ascii="Times New Roman"/>
          <w:b w:val="false"/>
          <w:i w:val="false"/>
          <w:color w:val="000000"/>
          <w:sz w:val="28"/>
        </w:rPr>
        <w:t>
      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r>
    </w:tbl>
    <w:bookmarkStart w:name="z49" w:id="37"/>
    <w:p>
      <w:pPr>
        <w:spacing w:after="0"/>
        <w:ind w:left="0"/>
        <w:jc w:val="left"/>
      </w:pPr>
      <w:r>
        <w:rPr>
          <w:rFonts w:ascii="Times New Roman"/>
          <w:b/>
          <w:i w:val="false"/>
          <w:color w:val="000000"/>
        </w:rPr>
        <w:t xml:space="preserve"> Мемлекеттік қызмет көрсетуден уәжді бас тарту</w:t>
      </w:r>
    </w:p>
    <w:bookmarkEnd w:id="37"/>
    <w:p>
      <w:pPr>
        <w:spacing w:after="0"/>
        <w:ind w:left="0"/>
        <w:jc w:val="both"/>
      </w:pPr>
      <w:r>
        <w:rPr>
          <w:rFonts w:ascii="Times New Roman"/>
          <w:b w:val="false"/>
          <w:i w:val="false"/>
          <w:color w:val="000000"/>
          <w:sz w:val="28"/>
        </w:rPr>
        <w:t>
      Берілген күні: [Берілген күні]</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Тіркеу орны: Облыс:</w:t>
      </w:r>
    </w:p>
    <w:p>
      <w:pPr>
        <w:spacing w:after="0"/>
        <w:ind w:left="0"/>
        <w:jc w:val="both"/>
      </w:pPr>
      <w:r>
        <w:rPr>
          <w:rFonts w:ascii="Times New Roman"/>
          <w:b w:val="false"/>
          <w:i w:val="false"/>
          <w:color w:val="000000"/>
          <w:sz w:val="28"/>
        </w:rPr>
        <w:t>
      [Облыс] Аудан: [Аудан]</w:t>
      </w:r>
    </w:p>
    <w:p>
      <w:pPr>
        <w:spacing w:after="0"/>
        <w:ind w:left="0"/>
        <w:jc w:val="both"/>
      </w:pPr>
      <w:r>
        <w:rPr>
          <w:rFonts w:ascii="Times New Roman"/>
          <w:b w:val="false"/>
          <w:i w:val="false"/>
          <w:color w:val="000000"/>
          <w:sz w:val="28"/>
        </w:rPr>
        <w:t>
      Қала\ елді мекен: [Қала\ елді мекен]</w:t>
      </w:r>
    </w:p>
    <w:p>
      <w:pPr>
        <w:spacing w:after="0"/>
        <w:ind w:left="0"/>
        <w:jc w:val="both"/>
      </w:pPr>
      <w:r>
        <w:rPr>
          <w:rFonts w:ascii="Times New Roman"/>
          <w:b w:val="false"/>
          <w:i w:val="false"/>
          <w:color w:val="000000"/>
          <w:sz w:val="28"/>
        </w:rPr>
        <w:t>
      [бизнес-сәйкестендіру нөмірі] [БСН]</w:t>
      </w:r>
    </w:p>
    <w:p>
      <w:pPr>
        <w:spacing w:after="0"/>
        <w:ind w:left="0"/>
        <w:jc w:val="both"/>
      </w:pPr>
      <w:r>
        <w:rPr>
          <w:rFonts w:ascii="Times New Roman"/>
          <w:b w:val="false"/>
          <w:i w:val="false"/>
          <w:color w:val="000000"/>
          <w:sz w:val="28"/>
        </w:rPr>
        <w:t>
      Мемлекеттік тіркеу күні [Күні]</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[Бас тарту себебі] [Қол қоюшының лауазымы] [Қол қоюшының аты, әкесiнiң аты (бар болса), тегі]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 қоюшының лауазымы] [Аты, әкесiнiң аты (бар болса), тегi]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 маусымдағы</w:t>
            </w:r>
            <w:r>
              <w:br/>
            </w:r>
            <w:r>
              <w:rPr>
                <w:rFonts w:ascii="Times New Roman"/>
                <w:b w:val="false"/>
                <w:i w:val="false"/>
                <w:color w:val="000000"/>
                <w:sz w:val="20"/>
              </w:rPr>
              <w:t>№ 178 бұйрығына 2-қосымша</w:t>
            </w:r>
          </w:p>
        </w:tc>
      </w:tr>
    </w:tbl>
    <w:bookmarkStart w:name="z51" w:id="38"/>
    <w:p>
      <w:pPr>
        <w:spacing w:after="0"/>
        <w:ind w:left="0"/>
        <w:jc w:val="left"/>
      </w:pPr>
      <w:r>
        <w:rPr>
          <w:rFonts w:ascii="Times New Roman"/>
          <w:b/>
          <w:i w:val="false"/>
          <w:color w:val="000000"/>
        </w:rPr>
        <w:t xml:space="preserve"> Қазақстан Республикасы Ауыл шаруашылығы министрлігінің күші жойылған кейбір бұйрықтар тізбесі</w:t>
      </w:r>
    </w:p>
    <w:bookmarkEnd w:id="38"/>
    <w:bookmarkStart w:name="z52" w:id="39"/>
    <w:p>
      <w:pPr>
        <w:spacing w:after="0"/>
        <w:ind w:left="0"/>
        <w:jc w:val="both"/>
      </w:pPr>
      <w:r>
        <w:rPr>
          <w:rFonts w:ascii="Times New Roman"/>
          <w:b w:val="false"/>
          <w:i w:val="false"/>
          <w:color w:val="000000"/>
          <w:sz w:val="28"/>
        </w:rPr>
        <w:t xml:space="preserve">
      1. "Астық қолхаттарын шығара отырып, қойма қызметі бойынша қызметтер көрсетуге лицензия беру" мемлекеттік көрсетілетін қызмет стандартын бекіту туралы" Қазақстан Республикасы Ауыл шаруашылығы министрінің 2015 жылғы 22 мамырдағы № 4-1/468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11625 болып тіркелген).</w:t>
      </w:r>
    </w:p>
    <w:bookmarkEnd w:id="39"/>
    <w:bookmarkStart w:name="z53" w:id="40"/>
    <w:p>
      <w:pPr>
        <w:spacing w:after="0"/>
        <w:ind w:left="0"/>
        <w:jc w:val="both"/>
      </w:pPr>
      <w:r>
        <w:rPr>
          <w:rFonts w:ascii="Times New Roman"/>
          <w:b w:val="false"/>
          <w:i w:val="false"/>
          <w:color w:val="000000"/>
          <w:sz w:val="28"/>
        </w:rPr>
        <w:t xml:space="preserve">
      2. "Астық қолхаттарын беру арқылы қойма қызметі бойынша қызметтер көрсетуге лицензия беру" мемлекеттік көрсетілетін қызмет стандартын бекіту туралы" Қазақстан Республикасы Ауыл шаруашылығы министрінің 2015 жылғы 22 мамырдағы № 4-1/468 бұйрығына өзгерістер енгізу туралы" Қазақстан Республикасы Премьер-Министрінің орынбасары – Қазақстан Республикасы Ауыл шаруашылығы министрінің 2017 жылғы 2 ақпандағы № 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14899 болып тіркелген).</w:t>
      </w:r>
    </w:p>
    <w:bookmarkEnd w:id="40"/>
    <w:bookmarkStart w:name="z54" w:id="41"/>
    <w:p>
      <w:pPr>
        <w:spacing w:after="0"/>
        <w:ind w:left="0"/>
        <w:jc w:val="both"/>
      </w:pPr>
      <w:r>
        <w:rPr>
          <w:rFonts w:ascii="Times New Roman"/>
          <w:b w:val="false"/>
          <w:i w:val="false"/>
          <w:color w:val="000000"/>
          <w:sz w:val="28"/>
        </w:rPr>
        <w:t xml:space="preserve">
      3. "Астық қолхаттарын шығара отырып, қойма қызметі бойынша қызметтер көрсетуге лицензия беру" мемлекеттік көрсетілетін қызмет стандартын бекіту туралы" Қазақстан Республикасы Ауыл шаруашылығы министрінің 2015 жылғы 22 мамырдағы № 4-1/468 бұйрығына өзгеріс енгізу туралы" Қазақстан Республикасы Ауыл шаруашылығы министрінің 2019 жылғы 6 қыркүйектегі № 327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19374 болып тіркелген).</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