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fdda" w14:textId="c62f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бұйрығына өзгеріс пен толықтыру енгізу туралы" Қазақстан Республикасы Білім және ғылым министрінің бұйрығы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7 маусымдағы № 278 бұйрығы. Қазақстан Республикасының Әділет министрлігінде 2021 жылғы 8 маусымда № 22951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7613 болып тіркелген, "Егемен Қазақстан" газетінің 2012 жылғы 29 мамырдағы № 274-278 (27352)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елдер бөлінісінде "Болашақ" халықаралық стипендиясының көлемін анықтау үшін шығыс </w:t>
      </w:r>
      <w:r>
        <w:rPr>
          <w:rFonts w:ascii="Times New Roman"/>
          <w:b w:val="false"/>
          <w:i w:val="false"/>
          <w:color w:val="000000"/>
          <w:sz w:val="28"/>
        </w:rPr>
        <w:t>нормаларында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"1. Тұруға, тамақтануға және оқу әдебиеттерін сатып алуға арналған шығыс нормалары: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3505"/>
        <w:gridCol w:w="1304"/>
        <w:gridCol w:w="1304"/>
        <w:gridCol w:w="1197"/>
        <w:gridCol w:w="1197"/>
        <w:gridCol w:w="1197"/>
        <w:gridCol w:w="1045"/>
        <w:gridCol w:w="1045"/>
      </w:tblGrid>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"Болашақ" халықаралық стипендиясы иегерлерінің оқу/тағылымдама процесінде тұруға арналған шығыс нормалары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"Болашақ" халықаралық стипендиясы иегерлерінің оқу/тағылымдама процесінде тамақтануға арналған шығыс нормалары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иегерлерінің оқу/тағылымдама процесінде оқу әдебиеттерін сатып алу бойынша шығыс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жоғары арнаулы білім (оқу жылы)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клиникалық ординатура/резид ентура (оқу жылы)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 докторантура (оқу жылы)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магистратура алдындағы дайындық (ай)</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тағылымдамалар (ай)</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қ.</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қ.</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қ.</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қ.</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Алабама, Арканзас, Индиана, Вирджиния, Висконсин, Батыс Вирджиния, Канзас, Кентукки, Миссисипи, Миссури, Небраска, Огайо, Оклахома, Орегон, Солтүстік Дакота, Солтүстік Каролина, Теннесси, Оңтүстік Дакота, Оңтүстік Каролина штаттары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Айдахо, Аризона, Вайоминг, Вермонт, Делавэр, Луизиана, Монтана, Мэн, Невада, Нью-Мексико, Техас, Юта штаттары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Аляска, Вашингтон, Джорджия, Колорадо, Мичиган, Нью-Йорк, Нью-Хэмпшир, Пенсильвания штаттары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Гавай, Миннесота штаттары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Иллинойс, Коннектикут, Массачусетс, Мэриленд, Нью-Джерси, Род-Айленд, Флорида, Колумбия Федеративтік округы штаттары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штаты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Бруклин, Кембридж, Медфорд, Нью-Йорк, Сан-Франциско қалалары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қ.</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қ.</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Корольдігі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долларына балама сомаданартық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долларына балама сомадан артық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мың теңге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bl>
    <w:p>
      <w:pPr>
        <w:spacing w:after="0"/>
        <w:ind w:left="0"/>
        <w:jc w:val="both"/>
      </w:pPr>
      <w:r>
        <w:rPr>
          <w:rFonts w:ascii="Times New Roman"/>
          <w:b w:val="false"/>
          <w:i w:val="false"/>
          <w:color w:val="000000"/>
          <w:sz w:val="28"/>
        </w:rPr>
        <w:t>
      *Ескертпе: Қазақстан Республикасында тілдік курстардан өту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"4. Елде академиялық оқу (практика, зерттеу немесе бекітілген оқу жоспарында/жеке оқу жоспарында қарастырылған жұмыс), тағылымдамадан, тілдік курстардан, магистратура алдындағы дайындықты өтуін тоқтатқан, тоқтата тұрған жағдайда немесе академиялық оқу, тағылымдамадан, тілдік курстардан, магистратура алдындағы дайындық өтуі қашықтан оқытуды және/немесе аралас оқу нысанын қолдана отырып оқуға көшсе, еңсерілмейтін күш жағдайларының туындауы салдарынан, атап айтқанда: өрт, су тасқыны, жер сілкінісі, соғыс қимылдары, қоршаулар, эпидемиялар және басқа да мән-жайлар туындауының салдары болып табылса, егер шарттық міндеттемелерді орындауға тікелей әсер етсе, мұндай әсер етуге кедергі болу мүмкін болмаған және қолданылуын қалыптасқан жағдайлардан күтуге болатын барлық ықтимал шаралар мен әрекеттер қабылданған жағдайда (бұдан әрі – еңсерілмейтін күш жағдайлары):</w:t>
      </w:r>
    </w:p>
    <w:bookmarkEnd w:id="4"/>
    <w:p>
      <w:pPr>
        <w:spacing w:after="0"/>
        <w:ind w:left="0"/>
        <w:jc w:val="both"/>
      </w:pPr>
      <w:r>
        <w:rPr>
          <w:rFonts w:ascii="Times New Roman"/>
          <w:b w:val="false"/>
          <w:i w:val="false"/>
          <w:color w:val="000000"/>
          <w:sz w:val="28"/>
        </w:rPr>
        <w:t>
      академиялық оқу (практика, зерттеу немесе бекітілген оқу жоспарында/жеке оқу жоспарында қарастырылған жұмыс) орнынан, тағылымдамадан, тілдік курстардан өту, магистратура алдындағы дайындық орнынан Қазақстан Республикасында тұратын жеріне дейін және еңсерілмейтін күш жағдайлары аяқталғаннан кейін/оқуды қайта бастау кері қайту жолына;</w:t>
      </w:r>
    </w:p>
    <w:p>
      <w:pPr>
        <w:spacing w:after="0"/>
        <w:ind w:left="0"/>
        <w:jc w:val="both"/>
      </w:pPr>
      <w:r>
        <w:rPr>
          <w:rFonts w:ascii="Times New Roman"/>
          <w:b w:val="false"/>
          <w:i w:val="false"/>
          <w:color w:val="000000"/>
          <w:sz w:val="28"/>
        </w:rPr>
        <w:t>
      визаны ресімдеу не ұзарту қажет болған жағдайда, академиялық оқу (практика, зерттеу немесе бекітілген оқу жоспарында/жеке оқу жоспарында қарастырылған жұмыс), тағылымдамадан, тілдік курстардан, магистратура алдындағы дайындықтан өту орнынан және кері бағытта шыққан кезде;</w:t>
      </w:r>
    </w:p>
    <w:p>
      <w:pPr>
        <w:spacing w:after="0"/>
        <w:ind w:left="0"/>
        <w:jc w:val="both"/>
      </w:pPr>
      <w:r>
        <w:rPr>
          <w:rFonts w:ascii="Times New Roman"/>
          <w:b w:val="false"/>
          <w:i w:val="false"/>
          <w:color w:val="000000"/>
          <w:sz w:val="28"/>
        </w:rPr>
        <w:t>
      тілдік курстардан, магистратура алдындағы дайындықтан өту, академиялық оқу, тағылымдамадан өту елдерінің және/немесе шетелдік жоғары оқу орнының, тілдік мектептің, шетелдік ұйымның талаптарына сәйкес міндетті медициналық тексеруді қоса алғанда, визаны рәсімдеу, ұзарту (консулдық алым), виза (консулдық алымды) рәсімдеу үшін Елшіліктің талабы бойынша міндетті көрсетілетін қызметтерді төлеу жүзеге асырылады.</w:t>
      </w:r>
    </w:p>
    <w:p>
      <w:pPr>
        <w:spacing w:after="0"/>
        <w:ind w:left="0"/>
        <w:jc w:val="both"/>
      </w:pPr>
      <w:r>
        <w:rPr>
          <w:rFonts w:ascii="Times New Roman"/>
          <w:b w:val="false"/>
          <w:i w:val="false"/>
          <w:color w:val="000000"/>
          <w:sz w:val="28"/>
        </w:rPr>
        <w:t>
      Еңсерілмейтін күш жағдайларының туындауы салдарынан елде академиялық оқу, тағылымдамадан, тілдік курстар өту, магистратура алдындағы дайындықты бір айдан астам мерзімге тоқтатқан, тоқтата тұрған жағдайда шетелде жүрген стипендиат, әуе және/немесе темір жол көлігі болған кезде Қазақстан Республикасының аумағына қайтарылады.</w:t>
      </w:r>
    </w:p>
    <w:p>
      <w:pPr>
        <w:spacing w:after="0"/>
        <w:ind w:left="0"/>
        <w:jc w:val="both"/>
      </w:pPr>
      <w:r>
        <w:rPr>
          <w:rFonts w:ascii="Times New Roman"/>
          <w:b w:val="false"/>
          <w:i w:val="false"/>
          <w:color w:val="000000"/>
          <w:sz w:val="28"/>
        </w:rPr>
        <w:t>
      Еңсерілмейтін күш жағдайларының пайда болуы салдарынан тұруға және тамақтануға арналған шығыстардың ай сайынғы сомасын есептеу мынадай жағдайларда жүргізіледі:</w:t>
      </w:r>
    </w:p>
    <w:p>
      <w:pPr>
        <w:spacing w:after="0"/>
        <w:ind w:left="0"/>
        <w:jc w:val="both"/>
      </w:pPr>
      <w:r>
        <w:rPr>
          <w:rFonts w:ascii="Times New Roman"/>
          <w:b w:val="false"/>
          <w:i w:val="false"/>
          <w:color w:val="000000"/>
          <w:sz w:val="28"/>
        </w:rPr>
        <w:t>
      1) академиялық оқу, тағылымдамадан, тілдік курстардан, магистратура алдындағы дайындықтан өту елінде академиялық оқудың немесе оқу жылының (семестр/триместр), тағылымдамадан, тілдік курстардан, магистратура алдындағы дайындықтан өтудің тоқтату, тоқтата тұру, аяқтау және стипендиаттың Қазақстан Республикасына қайтып оралуына кедергі келтіретін жағдайлардың туындауы;</w:t>
      </w:r>
    </w:p>
    <w:p>
      <w:pPr>
        <w:spacing w:after="0"/>
        <w:ind w:left="0"/>
        <w:jc w:val="both"/>
      </w:pPr>
      <w:r>
        <w:rPr>
          <w:rFonts w:ascii="Times New Roman"/>
          <w:b w:val="false"/>
          <w:i w:val="false"/>
          <w:color w:val="000000"/>
          <w:sz w:val="28"/>
        </w:rPr>
        <w:t>
      2) шетелде окуға алғашқы рет кірісетін/жалғастыратын және академиялық оқу, тағылымдамадан, тілдік курстардан, магистратура алдындағы дайындықтан өту елінің аумағында орналасқан тұлғалар үшін қашықтан оқытуды және/немесе аралас оқыту нысанын қолдана отырып, академиялық оқуы, тағылымдамадан, тілдік курстардан, магистратура алдындағы дайындықтан өтуін бастау және/немесе көшу;</w:t>
      </w:r>
    </w:p>
    <w:p>
      <w:pPr>
        <w:spacing w:after="0"/>
        <w:ind w:left="0"/>
        <w:jc w:val="both"/>
      </w:pPr>
      <w:r>
        <w:rPr>
          <w:rFonts w:ascii="Times New Roman"/>
          <w:b w:val="false"/>
          <w:i w:val="false"/>
          <w:color w:val="000000"/>
          <w:sz w:val="28"/>
        </w:rPr>
        <w:t>
      3) Қазақстан Республикасының аумағында академиялық оқуға, тағылымдамадан, тілдік курстардан өтуге алғашқы рет кірісетін/жалғастыратын тұлғалар үшін қашықтан оқытуды қолдана отырып, академиялық оқуды, тағылымдамадан, тілдік курстардан өтуі;</w:t>
      </w:r>
    </w:p>
    <w:p>
      <w:pPr>
        <w:spacing w:after="0"/>
        <w:ind w:left="0"/>
        <w:jc w:val="both"/>
      </w:pPr>
      <w:r>
        <w:rPr>
          <w:rFonts w:ascii="Times New Roman"/>
          <w:b w:val="false"/>
          <w:i w:val="false"/>
          <w:color w:val="000000"/>
          <w:sz w:val="28"/>
        </w:rPr>
        <w:t>
      4) шетелден Қазақстан Республикасының аумағына амалсыздан оралған және Қазақстан Республикасының аумағында оқуды жалғастыратын тұлғалар үшін қашықтан оқытуды қолдана отырып, академиялық оқуы, тағылымдамадан, тілдік курстардан, магистратура алдындағы дайындықтан өтуіне көшу;</w:t>
      </w:r>
    </w:p>
    <w:p>
      <w:pPr>
        <w:spacing w:after="0"/>
        <w:ind w:left="0"/>
        <w:jc w:val="both"/>
      </w:pPr>
      <w:r>
        <w:rPr>
          <w:rFonts w:ascii="Times New Roman"/>
          <w:b w:val="false"/>
          <w:i w:val="false"/>
          <w:color w:val="000000"/>
          <w:sz w:val="28"/>
        </w:rPr>
        <w:t>
      Бұл ретте тұру мен тамақтануға арналған шығыстардың ай сайынғы сомасын есептеу:</w:t>
      </w:r>
    </w:p>
    <w:p>
      <w:pPr>
        <w:spacing w:after="0"/>
        <w:ind w:left="0"/>
        <w:jc w:val="both"/>
      </w:pPr>
      <w:r>
        <w:rPr>
          <w:rFonts w:ascii="Times New Roman"/>
          <w:b w:val="false"/>
          <w:i w:val="false"/>
          <w:color w:val="000000"/>
          <w:sz w:val="28"/>
        </w:rPr>
        <w:t>
      академиялық оқу, тағылымдамадан, тілдік курстардан, магистратура алдындағы дайындықтан өту елінің, осы тармақтың 1) тармақшасында көрсетілген тұлғалар үшін оқуды тоқтатқан, тоқтата тұрған, аяқтаған сәттен бастап бір айдан аспайтын мөлшерде;</w:t>
      </w:r>
    </w:p>
    <w:p>
      <w:pPr>
        <w:spacing w:after="0"/>
        <w:ind w:left="0"/>
        <w:jc w:val="both"/>
      </w:pPr>
      <w:r>
        <w:rPr>
          <w:rFonts w:ascii="Times New Roman"/>
          <w:b w:val="false"/>
          <w:i w:val="false"/>
          <w:color w:val="000000"/>
          <w:sz w:val="28"/>
        </w:rPr>
        <w:t>
      академиялық оқу, тағылымдамадан, тілдік курстардан, магистратура алдындағы дайындықтан өту елінің осы тармақтың 2) тармақшасында көрсетілген тұлғалар үшін;</w:t>
      </w:r>
    </w:p>
    <w:p>
      <w:pPr>
        <w:spacing w:after="0"/>
        <w:ind w:left="0"/>
        <w:jc w:val="both"/>
      </w:pPr>
      <w:r>
        <w:rPr>
          <w:rFonts w:ascii="Times New Roman"/>
          <w:b w:val="false"/>
          <w:i w:val="false"/>
          <w:color w:val="000000"/>
          <w:sz w:val="28"/>
        </w:rPr>
        <w:t>
      Қазақстан Республикасында тілдік курстардан өту үшін көзделген нормативтерге сәйкес, осы тармақтың 3) тармақшасында көрсетілген тұлғалар үшін;</w:t>
      </w:r>
    </w:p>
    <w:p>
      <w:pPr>
        <w:spacing w:after="0"/>
        <w:ind w:left="0"/>
        <w:jc w:val="both"/>
      </w:pPr>
      <w:r>
        <w:rPr>
          <w:rFonts w:ascii="Times New Roman"/>
          <w:b w:val="false"/>
          <w:i w:val="false"/>
          <w:color w:val="000000"/>
          <w:sz w:val="28"/>
        </w:rPr>
        <w:t>
      академиялық оқу, тағылымдамадан, тілдік курстар, магистратура алдындағы дайындықтан өту (тұруға) елінің және Қазақстан Республикасында тілдік курстардан өту үшін көзделген нормативтерге (тамақтануға) сәйкес, осы тармақтың 4) тармақшасында көрсетілген тұлғалар үшін осы шығыстар нормативі бойынша жүргізіледі;</w:t>
      </w:r>
    </w:p>
    <w:p>
      <w:pPr>
        <w:spacing w:after="0"/>
        <w:ind w:left="0"/>
        <w:jc w:val="both"/>
      </w:pPr>
      <w:r>
        <w:rPr>
          <w:rFonts w:ascii="Times New Roman"/>
          <w:b w:val="false"/>
          <w:i w:val="false"/>
          <w:color w:val="000000"/>
          <w:sz w:val="28"/>
        </w:rPr>
        <w:t>
      Қазақстан Республикасының аумағына мәжбүрлі түрде қайтып келген және Қазақстан Республикасының аумағында қашықтан оқытуды қолдана отырып оқуды жалғастыратын стипендиат еңсерілмейтін күш жағдайлары кезеңінде, академиялық оқуды, тағылымдамадан, тілдік курстардан, магистратура алдындағы дайындық өтуді жалғастыратын Стипендиат (тұрғаны үшін) академиялық оқу, тағылымдамадан, тілдік курстардан, магистратура алдындағы дайындық өту елінің нормативі бойынша осы төлемді жүзеге асыру үшін академиялық оқу, тағылымдамадан, тілдік курстардан, магистратура алдындағы дайындық өту елінде тұрғаны үшін шығыстарды төлеу бойынша міндеттемелердің бар екендігі туралы растайтын құжаттарды, атап айтқанда: тұрғын үйді жалдау шарты, сондай-ақ төлем туралы чектердің түпнұсқалары немесе төлем туралы түбіртектер, немесе банктің мөртабанымен расталған клиенттің банктік шоты бойынша үзінді көшірме немесе төлем фактісін растайтын шетелдік банктен ресми анықтама/хат академиялық оқу, тағылымдамадан, тілдік курстар, магистратура алдындағы дайындық өту (тұру үшін) елінің нормативі бойынша осы төлемді жүзеге асыру үшін ұсынады.</w:t>
      </w:r>
    </w:p>
    <w:p>
      <w:pPr>
        <w:spacing w:after="0"/>
        <w:ind w:left="0"/>
        <w:jc w:val="both"/>
      </w:pPr>
      <w:r>
        <w:rPr>
          <w:rFonts w:ascii="Times New Roman"/>
          <w:b w:val="false"/>
          <w:i w:val="false"/>
          <w:color w:val="000000"/>
          <w:sz w:val="28"/>
        </w:rPr>
        <w:t>
      Академиялық оқу, тағылымдамадан, тілдік курстардан, магистратура алдындағы дайындықтан өту елінде тұрғаны үшін ақы төлеу бойынша міндеттемелер болмаған жағдайда тұрғаны үшін есептеу Қазақстан Республикасында тілдік курстардан өту үшін көзделген нормативтерге сәйкес жүзеге асырылады.</w:t>
      </w:r>
    </w:p>
    <w:p>
      <w:pPr>
        <w:spacing w:after="0"/>
        <w:ind w:left="0"/>
        <w:jc w:val="both"/>
      </w:pPr>
      <w:r>
        <w:rPr>
          <w:rFonts w:ascii="Times New Roman"/>
          <w:b w:val="false"/>
          <w:i w:val="false"/>
          <w:color w:val="000000"/>
          <w:sz w:val="28"/>
        </w:rPr>
        <w:t>
      Еңсерілмейтін күш жағдайларының пайда болуы салдарынан егер бір күнтізбелік ай ішінде стипендиат академиялық оқудан, тағылымдамадан, тілдік курстар өтуден Қазақстан Республикасында және оқу елінде өтсе, онда стипендияны есептеу стипендиаттың академиялық оқу, тағылымдамадан, тілдік курстар өту елінде күнтізбелік 4 (төрт) және оданда артық күндер болған кезде академиялық оқу, тағылымдамадан, тілдік курстар өту елінің нормативі бойынша жүргізіледі.".</w:t>
      </w:r>
    </w:p>
    <w:bookmarkStart w:name="z8" w:id="5"/>
    <w:p>
      <w:pPr>
        <w:spacing w:after="0"/>
        <w:ind w:left="0"/>
        <w:jc w:val="both"/>
      </w:pPr>
      <w:r>
        <w:rPr>
          <w:rFonts w:ascii="Times New Roman"/>
          <w:b w:val="false"/>
          <w:i w:val="false"/>
          <w:color w:val="000000"/>
          <w:sz w:val="28"/>
        </w:rPr>
        <w:t>
      2.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жетекшілік ететін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осы бұйрықтың 1-тармағының он үшінші және он сегізінші абзацтарын қоспағанда 2020 жылғы 1 қазаннан бастап Қазақстан Республикасының аумағында академиялық оқуды, тағылымдамадан, тілдік курстардан өтуді жалғастыратын тұлғаларға, ал Қазақстан Республикасының аумағында 2021 жылғы 1 қаңтардан бастап тілдік курстарға алғашқы рет кірісетін тұлғаларға қолдана отырып,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2021 ж.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