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f724e" w14:textId="62f72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Оқу орталықтарына қойылатын талаптарды, оларды мемлекеттік техникалық реттеу жүйесі деректерінің тізіліміне енгізу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Сауда және интеграция министрінің 2021 жылғы 31 мамырдағы № 377-НҚ бұйрығы. Қазақстан Республикасының Әділет министрлігінде 2021 жылғы 2 маусымда № 22899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01.07.2021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"Техникалық реттеу туралы" Қазақстан Республикасының Заңының 7-бабының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берілген: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Оқу орталықтарына қойылатын талаптар;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Оқу орталықтарын мемлекеттік техникалық реттеу жүйесі деректерінің тізіліміне енгізу қағидалары бекітілсін.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Сауда және интеграция министрлігінің Техникалық реттеу және метрология комитеті Қазақстан Республикасының заңнамасында белгіленген тәртіппен: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Сауда және интеграция министрлігінің интернет-ресурсында орналастырылуын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Сауда және интеграция вице-министріне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2021 жылғы 1 шілдеден бастап қолданысқа енгізіледі және ресми жариялануға жатады.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сауда және интеграция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Цифрлық даму, инновациялар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аэроғарыш өнеркәсібі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және интеграция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377-НҚ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Оқу орталықтарына қойылатын талаптар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Оқу орталықтарына қойылатын талаптар (бұдан әрі – Талаптар) "Техникалық реттеу туралы" Қазақстан Республикасы Заңының 7-бабының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Талаптар техникалық реттеу саласындағы оқу орталықтарына қолданылады.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2-тармақ жаңа редакцияда көзделген - </w:t>
      </w:r>
      <w:r>
        <w:rPr>
          <w:rFonts w:ascii="Times New Roman"/>
          <w:b w:val="false"/>
          <w:i w:val="false"/>
          <w:color w:val="ff0000"/>
          <w:sz w:val="28"/>
        </w:rPr>
        <w:t xml:space="preserve">ҚР Сауда және интеграция министрінің 15.07.2025 </w:t>
      </w:r>
      <w:r>
        <w:rPr>
          <w:rFonts w:ascii="Times New Roman"/>
          <w:b w:val="false"/>
          <w:i w:val="false"/>
          <w:color w:val="ff0000"/>
          <w:sz w:val="28"/>
        </w:rPr>
        <w:t>№ 210-НҚ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</w:t>
      </w:r>
      <w:r>
        <w:rPr>
          <w:rFonts w:ascii="Times New Roman"/>
          <w:b w:val="false"/>
          <w:i w:val="false"/>
          <w:color w:val="ff0000"/>
          <w:sz w:val="28"/>
        </w:rPr>
        <w:t>2026 бастап қолданысқа енгізілетін</w:t>
      </w:r>
      <w:r>
        <w:rPr>
          <w:rFonts w:ascii="Times New Roman"/>
          <w:b w:val="false"/>
          <w:i w:val="false"/>
          <w:color w:val="ff0000"/>
          <w:sz w:val="28"/>
        </w:rPr>
        <w:t>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Оқу орталығы сәйкестікті растау, тауардың шығарылған елін, Еуразиялық экономикалық одақ тауарының немесе шетел тауарының мәртебесін айқындау бойынша сарапшы-аудиторларды даярлауды және олардың біліктілігін арттыруды жүзеге асыратын заңды тұлға болып табылады.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3-тармақ жаңа редакцияда көзделген - </w:t>
      </w:r>
      <w:r>
        <w:rPr>
          <w:rFonts w:ascii="Times New Roman"/>
          <w:b w:val="false"/>
          <w:i w:val="false"/>
          <w:color w:val="ff0000"/>
          <w:sz w:val="28"/>
        </w:rPr>
        <w:t xml:space="preserve">ҚР Сауда және интеграция министрінің 15.07.2025 </w:t>
      </w:r>
      <w:r>
        <w:rPr>
          <w:rFonts w:ascii="Times New Roman"/>
          <w:b w:val="false"/>
          <w:i w:val="false"/>
          <w:color w:val="ff0000"/>
          <w:sz w:val="28"/>
        </w:rPr>
        <w:t>№ 210-НҚ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</w:t>
      </w:r>
      <w:r>
        <w:rPr>
          <w:rFonts w:ascii="Times New Roman"/>
          <w:b w:val="false"/>
          <w:i w:val="false"/>
          <w:color w:val="ff0000"/>
          <w:sz w:val="28"/>
        </w:rPr>
        <w:t>2026 бастап қолданысқа енгізілетін</w:t>
      </w:r>
      <w:r>
        <w:rPr>
          <w:rFonts w:ascii="Times New Roman"/>
          <w:b w:val="false"/>
          <w:i w:val="false"/>
          <w:color w:val="ff0000"/>
          <w:sz w:val="28"/>
        </w:rPr>
        <w:t>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Сәйкестікті растау, тауардың шығарылған елін, Еуразиялық экономикалық одақ тауарының немесе шетелдік тауардың мәртебесін анықтау бойынша сарапшы-аудиторларды даярлау және біліктіліктерін арттыру біліктілік курстары нысанында жүзеге асырылады.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Оқу орталықтарына қойылатын талаптар: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оқу жоспарларына енгізілген, ресми түрде басып шығарылған нормативтік, анықтамалық және оқу-әдістемелік құжаттары болуы тиіс;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курстың атауын, оқудың мақсатын, сабақтар режимін, тақырыптардың атауларын, оқудың ұзақтығын және сағат саны сарапшы-аудиторларды даярлау бойынша кем дегенде 80 (сексен) академиялық сағат және сарапшы-аудиторлардың әр тақырып бойынша біліктілігін арттыру бойынша – кем дегенде 40 (қырық) академиялық сағат, соның ішінде техникалық реттеу саласындағы білімдерді міндетті игеруге арналған дәрістерді, практикалық сабақтарды (қажеттілік болған жағдайда) кірістіретін әр біліктілік курсы бойынша оқу жоспарлары болуы тиіс;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жоспары қазақ және орыс тілдерінде ресімделген базалық және бейінді бөлімдерден тұрады.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тармақша жаңа редакцияда көзделген - </w:t>
      </w:r>
      <w:r>
        <w:rPr>
          <w:rFonts w:ascii="Times New Roman"/>
          <w:b w:val="false"/>
          <w:i w:val="false"/>
          <w:color w:val="ff0000"/>
          <w:sz w:val="28"/>
        </w:rPr>
        <w:t xml:space="preserve">ҚР Сауда және интеграция министрінің 15.07.2025 </w:t>
      </w:r>
      <w:r>
        <w:rPr>
          <w:rFonts w:ascii="Times New Roman"/>
          <w:b w:val="false"/>
          <w:i w:val="false"/>
          <w:color w:val="ff0000"/>
          <w:sz w:val="28"/>
        </w:rPr>
        <w:t>№ 210-НҚ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</w:t>
      </w:r>
      <w:r>
        <w:rPr>
          <w:rFonts w:ascii="Times New Roman"/>
          <w:b w:val="false"/>
          <w:i w:val="false"/>
          <w:color w:val="ff0000"/>
          <w:sz w:val="28"/>
        </w:rPr>
        <w:t>2026 бастап қолданысқа енгізілетін</w:t>
      </w:r>
      <w:r>
        <w:rPr>
          <w:rFonts w:ascii="Times New Roman"/>
          <w:b w:val="false"/>
          <w:i w:val="false"/>
          <w:color w:val="ff0000"/>
          <w:sz w:val="28"/>
        </w:rPr>
        <w:t>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сәйкестікті растау (өнімнің, көрсетілетін қызметтің, менеджмент жүйесінің, персоналдың), тауардың шығарылған елін, Еуразиялық экономикалық одақ тауарының немесе шетелдік тауардың мәртебесін анықтау бойынша жұмыс жасайтын сарапшы-аудиторлардан тұратын, сәйкестікті растау саласындағы жұмыс өтілі кем дегенде 5 (бес) жылды құрайтын және ҚР СТ 1.45 "Техникалық реттеу саласындағы мамандарды даярлауды (қайта даярлауды) және біліктіліктерін арттыруды жүзеге асыратын ұйымдар. Жалпы талаптар" белгіленген тәртіпте тестілеуден өту арқылы 3 (үш) жылда бір рет өз құзыреттілігін растайтын, оқыту саласына байланысты оқу жоспарына сәйкес тыңдаушыларды даярлауды және біліктілігін арттыруды жүзеге асыратын оқытушылар құрамы болуы тиіс.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және интеграция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377-НҚ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Оқу орталықтарын мемлекеттік техникалық реттеу жүйесі деректерінің тізіліміне енгізу қағидалары</w:t>
      </w:r>
    </w:p>
    <w:bookmarkEnd w:id="12"/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Оқу орталықтарын мемлекеттік техникалық реттеу жүйесі деректерінің тізіліміне енгізу қағидалары (бұдан әрі – Қағидалар) "Техникалық реттеу туралы" Қазақстан Республикасы Заңының 7-бабының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оқу орталықтарын техникалық реттеу жүйесі деректерінің тізіліміне енгізу тәртібін анықтайды.</w:t>
      </w:r>
    </w:p>
    <w:bookmarkEnd w:id="14"/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Оқу орталықтарын мемлекеттік техникалық реттеу жүйесі деректерінің тізіліміне енгізу тәртібі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Мемлекеттік техникалық реттеу жүйесі деректерінің тізіліміне енгізу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оқу орталығының өтінімі негізінде жүзеге асырылады.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Өтінім қазақ және (немесе) орыс тілдерінде толтырылады.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Өтінім беруші өтінімді және келесі құжаттарды: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стандарттау жөніндегі нормативтік техникалық құжаттарды өзектендіру бойынша қызметтерді көрсету бойынша "Қазақстан стандарттау және метрология институты" шаруашылық жүргізу құқығындағы республикалық мемлекеттік кәсіпорнымен жасалған шартты;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ресімделген оқу жоспарларын;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құрылтай құжаттарын;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персонал (дәріскерлер) туралы мәліметтерді;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ҚР СТ 1.45 "Техникалық реттеу саласындағы мамандарды даярлауды (қайта даярлауды) және біліктіліктерін арттыруды жүзеге асыратын ұйымдар. Жалпы талаптар" сәйкес нысан бойынша оқу орталығы дәріскерлерінің электрондық тестілеуден өту фактісін растайтын сертификаттардың көшірмелерін ұсынады.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Өтінім беруші өтінімді және осы Қағидалардың 3-тармағында көрсетілген құжаттарды техникалық реттеу саласындағы уәкілетті органға (бұдан әрі – уәкілетті орган) ұсынады.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Уәкілетті орган өтінім мен құжаттарға ол келіп түскен күннен бастап күнтізбелік 20 (жиырма) күн ішінде талдау жүргізеді.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Ұсынылған құжаттар толық болмаған және (немесе) олар осы Қағидалардың 3-тармағында белгіленген талаптарға сәйкес келмеген жағдайларда, уәкілетті орган Қазақстан Республикасы Әкімшілік рәсімдік-процессуалдық кодексінің </w:t>
      </w:r>
      <w:r>
        <w:rPr>
          <w:rFonts w:ascii="Times New Roman"/>
          <w:b w:val="false"/>
          <w:i w:val="false"/>
          <w:color w:val="000000"/>
          <w:sz w:val="28"/>
        </w:rPr>
        <w:t>73-бабында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талаптарды сақтай отырып, күнтізбелік 20 (жиырма) күн ішінде өтінім берушіден бас тартады.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Өтінімді және құжаттарды қарауды талдаудың оң нәтижелері кезінде уәкілетті орган ол келіп түскен күннен бастап күнтізбелік 5 (бес) күн ішінде өтінім берушіні ресми хабардар етеді және өтінім берушінің өтінімі мен құжаттарын қарау жөніндегі комиссияны (бұдан әрі – комиссия) құрады.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Комиссия құрылғаннан кейін уәкілетті орган өтінім берушінің өтінімі мен құжаттарын комиссияға күнтізбелік 2 (екі) күн ішінде жібереді.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өтінім мен құжаттар келіп түскен күннен бастап күнтізбелік 10 (он) күн ішінде оқу жоспарының жобасын жария қорғауды жүргізеді.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Жария қорғау таныстыру түрінде орындалған көрсету материалдарын пайдалана отырып, ауызша нысанда жүргізіледі.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Қорғау барысында комиссия өтінім берушінің таныстыру материалды сауатты баяндау қабілетін бағалайды: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шешендік өнерді меңгеру шеберлігі;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баяндаудың логикалық байланыстылығы, дәлелділігі;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таныстыру материалды ресімдеу сапасы.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қабылдаған шешім кеңес хаттамасында көрсетіледі, ол оқу жоспарын мемлекеттік техникалық реттеу жүйесі деректерінің тізіліміне енгізуге немесе бас тартуға негіз болады.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Оқытушылар қатарындағы өтінім берушінің өкілдері оқу жоспарының жобасын жария қорғауға арналған комиссия отырысына қатысады.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Комиссияның оң шешімі негізінде өтінім беруші мемлекеттік техникалық реттеу жүйесі деректерінің тізіліміне енгізіледі.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Комиссияның оқу орталығын мемлекеттік техникалық реттеу жүйесі деректерінің тізіліміне енгізу туралы шешімінің нәтижесі оны шығарған күннен бастап күнтізбелік 3 (үш) күн ішінде өтінім берушіге жіберіледі.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Оқу жоспарларында өзгерістер болған кезде оқу орталығы енгізілген өзгерістер туралы уәкілетті органды хабардар етеді.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Оқу орталығы өз қызметін тоқтатқан кезде күнтізбелік 10 (он) күн ішінде уәкілетті органды қызметтің тоқтатылғаны туралы қағаз немесе электрондық түрде хабардар етеді. 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орталықтарын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реттеу жүйесі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деректерінің тізіліміне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ӨТІНІМ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(өтінім берушінің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(біліктілік курстарының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 мемлекеттік техникалық реттеу жүйесі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деректерінің тізіліміне қосуды сұраймыз.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                 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қолы                        күні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орталықтарын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реттеу жүйесі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деректерінің тізіліміне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  (оқу орталығының атауы)</w:t>
      </w:r>
    </w:p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"Даярлау және арттыру" біліктілік курсы бойынша ОҚУ ЖОСПАРЫ _____________________________________________________________________ (курстардың атауы)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Оқудың мақсаты: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Сабақтар режимі: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Оқудың ұзақтығы: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р\р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Тақырыптың атауы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саны, 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нысаны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Практикалық сабақтар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жұмысы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Бейіндік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орталықтарын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реттеу жүйесі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деректерінің тізіліміне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  (оқу орталығының атауы)</w:t>
      </w:r>
    </w:p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Персонал (дәріскерлер) туралы мәліметтер 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сәйкестендіру нөмірі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 (болған жағдайда)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Сарапшы-аудитор аттестатының 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Сарапшы-аудитор аттестатының күні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Тестілеуден өту туралы сертификаттың 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(жолдама)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Сәйкестікті растау саласындағы жұмыс өтілі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курстарының бағыты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