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642" w14:textId="724c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28 мамырдағы № 498 бұйрығы. Қазақстан Республикасының Әділет министрлігінде 2021 жылғы 31 мамырда № 22874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12590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"155. Егер әлеуетті өнім берушінің бас мердігер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p>
      <w:pPr>
        <w:spacing w:after="0"/>
        <w:ind w:left="0"/>
        <w:jc w:val="both"/>
      </w:pPr>
      <w:r>
        <w:rPr>
          <w:rFonts w:ascii="Times New Roman"/>
          <w:b w:val="false"/>
          <w:i w:val="false"/>
          <w:color w:val="000000"/>
          <w:sz w:val="28"/>
        </w:rPr>
        <w:t>
      Егер әлеуетті өнім берушінің қосалқы мердігер (қосалқы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нысанасы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(қосалқы жобалаушы) ретінде орындаса, конкурстық комиссия келесі әрбір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"378. Тікелей шарт жасасу жолымен бір көзден алу тәсілімен мемлекеттік сатып алуды жүзеге асыру кезінде тапсырыс беруші осы Қағидалардың </w:t>
      </w:r>
      <w:r>
        <w:rPr>
          <w:rFonts w:ascii="Times New Roman"/>
          <w:b w:val="false"/>
          <w:i w:val="false"/>
          <w:color w:val="000000"/>
          <w:sz w:val="28"/>
        </w:rPr>
        <w:t>378-1-тармағында</w:t>
      </w:r>
      <w:r>
        <w:rPr>
          <w:rFonts w:ascii="Times New Roman"/>
          <w:b w:val="false"/>
          <w:i w:val="false"/>
          <w:color w:val="000000"/>
          <w:sz w:val="28"/>
        </w:rPr>
        <w:t xml:space="preserve"> көзделген жағдайларда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мемлекеттік сатып алуды жүзеге асыру қағидатын сақтай отырып, өнім берушіні айқындайды және онымен веб-портал арқылы шарт жасасады.</w:t>
      </w:r>
    </w:p>
    <w:p>
      <w:pPr>
        <w:spacing w:after="0"/>
        <w:ind w:left="0"/>
        <w:jc w:val="both"/>
      </w:pPr>
      <w:r>
        <w:rPr>
          <w:rFonts w:ascii="Times New Roman"/>
          <w:b w:val="false"/>
          <w:i w:val="false"/>
          <w:color w:val="000000"/>
          <w:sz w:val="28"/>
        </w:rPr>
        <w:t xml:space="preserve">
      Заңның 39-бабының </w:t>
      </w:r>
      <w:r>
        <w:rPr>
          <w:rFonts w:ascii="Times New Roman"/>
          <w:b w:val="false"/>
          <w:i w:val="false"/>
          <w:color w:val="000000"/>
          <w:sz w:val="28"/>
        </w:rPr>
        <w:t>3-тармағының</w:t>
      </w:r>
      <w:r>
        <w:rPr>
          <w:rFonts w:ascii="Times New Roman"/>
          <w:b w:val="false"/>
          <w:i w:val="false"/>
          <w:color w:val="000000"/>
          <w:sz w:val="28"/>
        </w:rPr>
        <w:t xml:space="preserve"> 1), 6), 7), 8), 16), 27), 29), 30), 31), 33), 36), 37), 38),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жүзеге асырылады.</w:t>
      </w:r>
    </w:p>
    <w:p>
      <w:pPr>
        <w:spacing w:after="0"/>
        <w:ind w:left="0"/>
        <w:jc w:val="both"/>
      </w:pPr>
      <w:r>
        <w:rPr>
          <w:rFonts w:ascii="Times New Roman"/>
          <w:b w:val="false"/>
          <w:i w:val="false"/>
          <w:color w:val="000000"/>
          <w:sz w:val="28"/>
        </w:rPr>
        <w:t xml:space="preserve">
      Заңның 39-бабы </w:t>
      </w:r>
      <w:r>
        <w:rPr>
          <w:rFonts w:ascii="Times New Roman"/>
          <w:b w:val="false"/>
          <w:i w:val="false"/>
          <w:color w:val="000000"/>
          <w:sz w:val="28"/>
        </w:rPr>
        <w:t>3-тармағының</w:t>
      </w:r>
      <w:r>
        <w:rPr>
          <w:rFonts w:ascii="Times New Roman"/>
          <w:b w:val="false"/>
          <w:i w:val="false"/>
          <w:color w:val="000000"/>
          <w:sz w:val="28"/>
        </w:rPr>
        <w:t xml:space="preserve"> 42) тармақшасында көзделген негіз бойынша шартты тікелей жасасу жолымен бір көзден алу тәсілімен мемлекеттік сатып алу тауарлардың электрондық каталогынан жүзеге асырылады.</w:t>
      </w:r>
    </w:p>
    <w:p>
      <w:pPr>
        <w:spacing w:after="0"/>
        <w:ind w:left="0"/>
        <w:jc w:val="both"/>
      </w:pPr>
      <w:r>
        <w:rPr>
          <w:rFonts w:ascii="Times New Roman"/>
          <w:b w:val="false"/>
          <w:i w:val="false"/>
          <w:color w:val="000000"/>
          <w:sz w:val="28"/>
        </w:rPr>
        <w:t>
      Тапсырыс беруші тауарлардың электрондық каталогынан мемлекеттік сатып алу жеңімпазын айқындаған күннен бастап бір жұмыс күні ішінде веб-портал арқылы жеңімпазға шартқа қол қоятын адам және шартты ресімдеу үшін өнім берушінің деректемелері туралы мәліметтерге сұрау салу жібереді.</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5-бабы</w:t>
      </w:r>
      <w:r>
        <w:rPr>
          <w:rFonts w:ascii="Times New Roman"/>
          <w:b w:val="false"/>
          <w:i w:val="false"/>
          <w:color w:val="000000"/>
          <w:sz w:val="28"/>
        </w:rPr>
        <w:t xml:space="preserve"> 13-тармағында көзделген жағдайларды қоспағанда, тапсырыс берушілерге мемлекеттік сатып алу туралы шарт жасасудан бас тартуға жол берілмейді.</w:t>
      </w:r>
    </w:p>
    <w:p>
      <w:pPr>
        <w:spacing w:after="0"/>
        <w:ind w:left="0"/>
        <w:jc w:val="both"/>
      </w:pPr>
      <w:r>
        <w:rPr>
          <w:rFonts w:ascii="Times New Roman"/>
          <w:b w:val="false"/>
          <w:i w:val="false"/>
          <w:color w:val="000000"/>
          <w:sz w:val="28"/>
        </w:rPr>
        <w:t xml:space="preserve">
      Заңның 39-бабы </w:t>
      </w:r>
      <w:r>
        <w:rPr>
          <w:rFonts w:ascii="Times New Roman"/>
          <w:b w:val="false"/>
          <w:i w:val="false"/>
          <w:color w:val="000000"/>
          <w:sz w:val="28"/>
        </w:rPr>
        <w:t>3-тармағының</w:t>
      </w:r>
      <w:r>
        <w:rPr>
          <w:rFonts w:ascii="Times New Roman"/>
          <w:b w:val="false"/>
          <w:i w:val="false"/>
          <w:color w:val="000000"/>
          <w:sz w:val="28"/>
        </w:rPr>
        <w:t xml:space="preserve"> 42) тармақшасына сәйкес мемлекеттік сатып алу мынадай жағдайларда тауарлардың электрондық каталогын пайдаланбай жүзеге асырылады:</w:t>
      </w:r>
    </w:p>
    <w:p>
      <w:pPr>
        <w:spacing w:after="0"/>
        <w:ind w:left="0"/>
        <w:jc w:val="both"/>
      </w:pPr>
      <w:r>
        <w:rPr>
          <w:rFonts w:ascii="Times New Roman"/>
          <w:b w:val="false"/>
          <w:i w:val="false"/>
          <w:color w:val="000000"/>
          <w:sz w:val="28"/>
        </w:rPr>
        <w:t>
      1) тауарлардың электрондық каталогында сатып алынатын тауарлардың болмауы;</w:t>
      </w:r>
    </w:p>
    <w:p>
      <w:pPr>
        <w:spacing w:after="0"/>
        <w:ind w:left="0"/>
        <w:jc w:val="both"/>
      </w:pPr>
      <w:r>
        <w:rPr>
          <w:rFonts w:ascii="Times New Roman"/>
          <w:b w:val="false"/>
          <w:i w:val="false"/>
          <w:color w:val="000000"/>
          <w:sz w:val="28"/>
        </w:rPr>
        <w:t>
      2) тауарлардың электрондық каталогында тауарды орналастырған әлеуетті өнім берушінің шартқа қол қоюдан бас тартуы;</w:t>
      </w:r>
    </w:p>
    <w:p>
      <w:pPr>
        <w:spacing w:after="0"/>
        <w:ind w:left="0"/>
        <w:jc w:val="both"/>
      </w:pPr>
      <w:r>
        <w:rPr>
          <w:rFonts w:ascii="Times New Roman"/>
          <w:b w:val="false"/>
          <w:i w:val="false"/>
          <w:color w:val="000000"/>
          <w:sz w:val="28"/>
        </w:rPr>
        <w:t>
      3) тапсырыс берушінің өңірі үшін тауарлардың электрондық каталогында орналастырылған сатып алынатын тауарларды жеткізудің қолжетімсіздігі;</w:t>
      </w:r>
    </w:p>
    <w:p>
      <w:pPr>
        <w:spacing w:after="0"/>
        <w:ind w:left="0"/>
        <w:jc w:val="both"/>
      </w:pPr>
      <w:r>
        <w:rPr>
          <w:rFonts w:ascii="Times New Roman"/>
          <w:b w:val="false"/>
          <w:i w:val="false"/>
          <w:color w:val="000000"/>
          <w:sz w:val="28"/>
        </w:rPr>
        <w:t>
      4) тауарлардың электрондық каталогында орналастырылған тауар құнының тапсырыс беруші сатып алатын тауардың жоспарлы сомасынан асып кетуі.</w:t>
      </w:r>
    </w:p>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378-1</w:t>
      </w:r>
      <w:r>
        <w:rPr>
          <w:rFonts w:ascii="Times New Roman"/>
          <w:b w:val="false"/>
          <w:i w:val="false"/>
          <w:color w:val="000000"/>
          <w:sz w:val="28"/>
        </w:rPr>
        <w:t xml:space="preserve"> және </w:t>
      </w:r>
      <w:r>
        <w:rPr>
          <w:rFonts w:ascii="Times New Roman"/>
          <w:b w:val="false"/>
          <w:i w:val="false"/>
          <w:color w:val="000000"/>
          <w:sz w:val="28"/>
        </w:rPr>
        <w:t>378-2-тармақтар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"378-1. Заңның 39-бабы 3-тармағының 6), 7), 15), 28), 46),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 </w:t>
      </w:r>
    </w:p>
    <w:p>
      <w:pPr>
        <w:spacing w:after="0"/>
        <w:ind w:left="0"/>
        <w:jc w:val="both"/>
      </w:pPr>
      <w:r>
        <w:rPr>
          <w:rFonts w:ascii="Times New Roman"/>
          <w:b w:val="false"/>
          <w:i w:val="false"/>
          <w:color w:val="000000"/>
          <w:sz w:val="28"/>
        </w:rPr>
        <w:t xml:space="preserve">
      378-2.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веб-портал арқылы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"378-4. Осы Қағидалардың 378-1-тармағында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p>
      <w:pPr>
        <w:spacing w:after="0"/>
        <w:ind w:left="0"/>
        <w:jc w:val="both"/>
      </w:pPr>
      <w:r>
        <w:rPr>
          <w:rFonts w:ascii="Times New Roman"/>
          <w:b w:val="false"/>
          <w:i w:val="false"/>
          <w:color w:val="000000"/>
          <w:sz w:val="28"/>
        </w:rPr>
        <w:t>
      Осы Қағидалардың 378-1-тармағында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тапсырыс беруші Заңның 4-бабының 1) тармақшасында көзделген мемлекеттік сатып алуды жүзеге асыру қағидатын сақтай отырып, тікелей шарт жасасу арқылы бір көзден алу тәсілімен мемлекеттік сатып алуды жүзеге асыру үшін әлеуетті өнім берушіні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"379. Тапсырыс беруші шарт жасасу мақсатында әлеуетті өнім берушіге веб-портал арқылы электрондық цифрлық қолтаңбамен куәландырылған шарттың жобасын жібереді. </w:t>
      </w:r>
    </w:p>
    <w:p>
      <w:pPr>
        <w:spacing w:after="0"/>
        <w:ind w:left="0"/>
        <w:jc w:val="both"/>
      </w:pPr>
      <w:r>
        <w:rPr>
          <w:rFonts w:ascii="Times New Roman"/>
          <w:b w:val="false"/>
          <w:i w:val="false"/>
          <w:color w:val="000000"/>
          <w:sz w:val="28"/>
        </w:rPr>
        <w:t xml:space="preserve">
      Шарттың жобасына әлеуетті өнім беруші оны веб-портал арқылы алған күннен бастап бес жұмыс күні ішінде, бірақ, Қазақстан Республикасы Қаржы министрінің "Камералдық бақылау жүргізу қағидаларын бекіту туралы"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12599 болып тіркелген) бекітілген Камералдық бақылау жүргізу қағидаларына сәйкес камералдық бақылау жүргізілгеннен кейін қол қояды (электрондық цифрлық қолтаңбамен куәландырады).</w:t>
      </w:r>
    </w:p>
    <w:p>
      <w:pPr>
        <w:spacing w:after="0"/>
        <w:ind w:left="0"/>
        <w:jc w:val="both"/>
      </w:pPr>
      <w:r>
        <w:rPr>
          <w:rFonts w:ascii="Times New Roman"/>
          <w:b w:val="false"/>
          <w:i w:val="false"/>
          <w:color w:val="000000"/>
          <w:sz w:val="28"/>
        </w:rPr>
        <w:t xml:space="preserve">
      Осы тармақтың екінші бөлігінің талабы Заңның 39-бабы </w:t>
      </w:r>
      <w:r>
        <w:rPr>
          <w:rFonts w:ascii="Times New Roman"/>
          <w:b w:val="false"/>
          <w:i w:val="false"/>
          <w:color w:val="000000"/>
          <w:sz w:val="28"/>
        </w:rPr>
        <w:t>3-тармағының</w:t>
      </w:r>
      <w:r>
        <w:rPr>
          <w:rFonts w:ascii="Times New Roman"/>
          <w:b w:val="false"/>
          <w:i w:val="false"/>
          <w:color w:val="000000"/>
          <w:sz w:val="28"/>
        </w:rPr>
        <w:t xml:space="preserve"> 42) тармақшасында көзделген негіз бойынша тікелей шарт жасасу арқылы бір көзден алу тәсілімен тауарлардың электрондық каталогынан жүзеге асырылатын мемлекеттік сатып алуға қолданылмайды.</w:t>
      </w:r>
    </w:p>
    <w:p>
      <w:pPr>
        <w:spacing w:after="0"/>
        <w:ind w:left="0"/>
        <w:jc w:val="both"/>
      </w:pPr>
      <w:r>
        <w:rPr>
          <w:rFonts w:ascii="Times New Roman"/>
          <w:b w:val="false"/>
          <w:i w:val="false"/>
          <w:color w:val="000000"/>
          <w:sz w:val="28"/>
        </w:rPr>
        <w:t>
      Егер әлеуеттi өнім берушi осы тармақтың екiншi бөлiгiнде белгiленген мерзiм өткен күннен бастап екi жұмыс күнi iшiнде шарт жобасына қол қоймаса (электрондық цифрлық қолтаңбамен куәландырмаса) тапсырыс берушi осы әлеуеттi өнiм берушiге жiберiлген шарт жобасын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"14-тарау. Электрондық депозитарийді қалыптастыру және жүргізу</w:t>
      </w:r>
    </w:p>
    <w:bookmarkEnd w:id="2"/>
    <w:bookmarkStart w:name="z10" w:id="3"/>
    <w:p>
      <w:pPr>
        <w:spacing w:after="0"/>
        <w:ind w:left="0"/>
        <w:jc w:val="both"/>
      </w:pPr>
      <w:r>
        <w:rPr>
          <w:rFonts w:ascii="Times New Roman"/>
          <w:b w:val="false"/>
          <w:i w:val="false"/>
          <w:color w:val="000000"/>
          <w:sz w:val="28"/>
        </w:rPr>
        <w:t xml:space="preserve">
      448. Электрондық депозитерий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тауарлардың, жұмыстардың, көрсетілетін қызметтердің тізбесі бойынша веб-порталда қалыптасады.</w:t>
      </w:r>
    </w:p>
    <w:bookmarkEnd w:id="3"/>
    <w:bookmarkStart w:name="z11" w:id="4"/>
    <w:p>
      <w:pPr>
        <w:spacing w:after="0"/>
        <w:ind w:left="0"/>
        <w:jc w:val="both"/>
      </w:pPr>
      <w:r>
        <w:rPr>
          <w:rFonts w:ascii="Times New Roman"/>
          <w:b w:val="false"/>
          <w:i w:val="false"/>
          <w:color w:val="000000"/>
          <w:sz w:val="28"/>
        </w:rPr>
        <w:t xml:space="preserve">
      449. Электрондық депозитарийді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веб-портал арқылы әлеуетті өнім берушілер енгізетін жұмыс тәжірибесін растайтын мәліметтер мен құжаттар негізінде уәкілетті органның ведомствосы және оның аумақтық бөлімшелері қалыптастырады.</w:t>
      </w:r>
    </w:p>
    <w:bookmarkEnd w:id="4"/>
    <w:p>
      <w:pPr>
        <w:spacing w:after="0"/>
        <w:ind w:left="0"/>
        <w:jc w:val="both"/>
      </w:pPr>
      <w:r>
        <w:rPr>
          <w:rFonts w:ascii="Times New Roman"/>
          <w:b w:val="false"/>
          <w:i w:val="false"/>
          <w:color w:val="000000"/>
          <w:sz w:val="28"/>
        </w:rPr>
        <w:t>
      450. Электрондық депозитарий:</w:t>
      </w:r>
    </w:p>
    <w:p>
      <w:pPr>
        <w:spacing w:after="0"/>
        <w:ind w:left="0"/>
        <w:jc w:val="both"/>
      </w:pPr>
      <w:r>
        <w:rPr>
          <w:rFonts w:ascii="Times New Roman"/>
          <w:b w:val="false"/>
          <w:i w:val="false"/>
          <w:color w:val="000000"/>
          <w:sz w:val="28"/>
        </w:rPr>
        <w:t>
      1) электрондық депозитарийге енгізілетін әлеуетті өнім берушілердің жұмыс тәжірибесін растайтын мәліметтер мен құжаттардың дұрыстығын растау;</w:t>
      </w:r>
    </w:p>
    <w:p>
      <w:pPr>
        <w:spacing w:after="0"/>
        <w:ind w:left="0"/>
        <w:jc w:val="both"/>
      </w:pPr>
      <w:r>
        <w:rPr>
          <w:rFonts w:ascii="Times New Roman"/>
          <w:b w:val="false"/>
          <w:i w:val="false"/>
          <w:color w:val="000000"/>
          <w:sz w:val="28"/>
        </w:rPr>
        <w:t>
      2) электрондық депозитарийге енгізілген мәліметтерді түзету арқылы қалыптастырылады.</w:t>
      </w:r>
    </w:p>
    <w:p>
      <w:pPr>
        <w:spacing w:after="0"/>
        <w:ind w:left="0"/>
        <w:jc w:val="both"/>
      </w:pPr>
      <w:r>
        <w:rPr>
          <w:rFonts w:ascii="Times New Roman"/>
          <w:b w:val="false"/>
          <w:i w:val="false"/>
          <w:color w:val="000000"/>
          <w:sz w:val="28"/>
        </w:rPr>
        <w:t>
      451. Әлеуетті өнім берушінің соңғы он жылдағы, оның ішінде ағымдағы жылдағы жұмыс тәжірибесін растайтын мәліметтер мен құжаттарды уәкілетті органның ведомствосы және оның аумақтық бөлімшелері олардың анықтығы расталғаннан кейін электрондық депозитарийге енгізеді.</w:t>
      </w:r>
    </w:p>
    <w:p>
      <w:pPr>
        <w:spacing w:after="0"/>
        <w:ind w:left="0"/>
        <w:jc w:val="both"/>
      </w:pPr>
      <w:r>
        <w:rPr>
          <w:rFonts w:ascii="Times New Roman"/>
          <w:b w:val="false"/>
          <w:i w:val="false"/>
          <w:color w:val="000000"/>
          <w:sz w:val="28"/>
        </w:rPr>
        <w:t>
      Әлеуетті өнім берушілердің электрондық депозитарийге соңғы он жылдағы, оның ішінде ағымдағы жылдағы жұмыс тәжірибесін растайтын мәліметтер мен құжаттарды енгізу туралы өтінімдерін әлеуетті өнім беруші қалыптастырады және веб-портал арқылы береді.</w:t>
      </w:r>
    </w:p>
    <w:p>
      <w:pPr>
        <w:spacing w:after="0"/>
        <w:ind w:left="0"/>
        <w:jc w:val="both"/>
      </w:pPr>
      <w:r>
        <w:rPr>
          <w:rFonts w:ascii="Times New Roman"/>
          <w:b w:val="false"/>
          <w:i w:val="false"/>
          <w:color w:val="000000"/>
          <w:sz w:val="28"/>
        </w:rPr>
        <w:t>
      Әлеуетті өнім берушілердің мұндай өтінімдерін уәкілетті органның ведомствосы және оның аумақтық бөлімшелері он жұмыс күні ішінде қарайды.</w:t>
      </w:r>
    </w:p>
    <w:p>
      <w:pPr>
        <w:spacing w:after="0"/>
        <w:ind w:left="0"/>
        <w:jc w:val="both"/>
      </w:pPr>
      <w:r>
        <w:rPr>
          <w:rFonts w:ascii="Times New Roman"/>
          <w:b w:val="false"/>
          <w:i w:val="false"/>
          <w:color w:val="000000"/>
          <w:sz w:val="28"/>
        </w:rPr>
        <w:t>
      452. Әлеуетті өнім берушінің соңғы он жылдағы, оның ішінде ағымдағы жылдағы жұмыс тәжірибесін растайтын мәліметтер мен құжаттардың дұрыстығын растау мақсатында мұндай әлеуетті өнім беруші осы Қағидаларда айқындалған тәртіппен тиісті мемлекеттік органдарға, сондай-ақ лауазымды және өзге де жеке және заңды тұлғаларға жүгінеді.</w:t>
      </w:r>
    </w:p>
    <w:p>
      <w:pPr>
        <w:spacing w:after="0"/>
        <w:ind w:left="0"/>
        <w:jc w:val="both"/>
      </w:pPr>
      <w:r>
        <w:rPr>
          <w:rFonts w:ascii="Times New Roman"/>
          <w:b w:val="false"/>
          <w:i w:val="false"/>
          <w:color w:val="000000"/>
          <w:sz w:val="28"/>
        </w:rPr>
        <w:t>
      453. Уәкілетті органның ведомствосы және оның аумақтық бөлімшелері бюджет қаражаты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p>
      <w:pPr>
        <w:spacing w:after="0"/>
        <w:ind w:left="0"/>
        <w:jc w:val="both"/>
      </w:pPr>
      <w:r>
        <w:rPr>
          <w:rFonts w:ascii="Times New Roman"/>
          <w:b w:val="false"/>
          <w:i w:val="false"/>
          <w:color w:val="000000"/>
          <w:sz w:val="28"/>
        </w:rPr>
        <w:t>
      1) бюджет қаражаты есебінен қаржыландырылатын және 2014 жылғы 1 қаңтардан бастап пайдалануға берілген объектілер бойынша әлеуетті өнім берушінің жұмыс тәжірибесін растайтын мәліметтер мен құжаттардың анықтығы қазынашылық органдарының деректері негізінде айқындалады;</w:t>
      </w:r>
    </w:p>
    <w:p>
      <w:pPr>
        <w:spacing w:after="0"/>
        <w:ind w:left="0"/>
        <w:jc w:val="both"/>
      </w:pPr>
      <w:r>
        <w:rPr>
          <w:rFonts w:ascii="Times New Roman"/>
          <w:b w:val="false"/>
          <w:i w:val="false"/>
          <w:color w:val="000000"/>
          <w:sz w:val="28"/>
        </w:rPr>
        <w:t>
      2) бюджет қаражаты есебінен қаржыландырылатын және 2014 жылғы 1 қаңтарға дейін пайдалануға берілген объектілер бойынша әлеуетті өнім берушінің өтінімінде көрсетілген мәліметтер мен құжаттардың анықтығын:</w:t>
      </w:r>
    </w:p>
    <w:p>
      <w:pPr>
        <w:spacing w:after="0"/>
        <w:ind w:left="0"/>
        <w:jc w:val="both"/>
      </w:pPr>
      <w:r>
        <w:rPr>
          <w:rFonts w:ascii="Times New Roman"/>
          <w:b w:val="false"/>
          <w:i w:val="false"/>
          <w:color w:val="000000"/>
          <w:sz w:val="28"/>
        </w:rPr>
        <w:t>
      тапсырыс беруші (қайта ұйымдастырылған жағдайда – тапсырыс берушінің құқықтық мирасқоры) және (немесе) меншік иесі;</w:t>
      </w:r>
    </w:p>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объектісі орналасқан жер бойынша жылжымайтын мүлікке құқықтарды мемлекеттік тіркеу саласындағы уәкілетті орган растайды;</w:t>
      </w:r>
    </w:p>
    <w:p>
      <w:pPr>
        <w:spacing w:after="0"/>
        <w:ind w:left="0"/>
        <w:jc w:val="both"/>
      </w:pPr>
      <w:r>
        <w:rPr>
          <w:rFonts w:ascii="Times New Roman"/>
          <w:b w:val="false"/>
          <w:i w:val="false"/>
          <w:color w:val="000000"/>
          <w:sz w:val="28"/>
        </w:rPr>
        <w:t>
      Бұл ретте мұндай растау әлеуетті өнім берушілердің жоғарыда көрсетілген кемінде екі тұлғаның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нысандарға сәйкестігі.</w:t>
      </w:r>
    </w:p>
    <w:p>
      <w:pPr>
        <w:spacing w:after="0"/>
        <w:ind w:left="0"/>
        <w:jc w:val="both"/>
      </w:pPr>
      <w:r>
        <w:rPr>
          <w:rFonts w:ascii="Times New Roman"/>
          <w:b w:val="false"/>
          <w:i w:val="false"/>
          <w:color w:val="000000"/>
          <w:sz w:val="28"/>
        </w:rPr>
        <w:t>
      Құжаттар осы тармақшаның бірінші бөлігінде көрсетілген талаптарға сәйкес келмеген жағдайда, мұндай құжаттар дұрыс деп танылады және егер мұндай құжаттардың дұрыстығын:</w:t>
      </w:r>
    </w:p>
    <w:p>
      <w:pPr>
        <w:spacing w:after="0"/>
        <w:ind w:left="0"/>
        <w:jc w:val="both"/>
      </w:pPr>
      <w:r>
        <w:rPr>
          <w:rFonts w:ascii="Times New Roman"/>
          <w:b w:val="false"/>
          <w:i w:val="false"/>
          <w:color w:val="000000"/>
          <w:sz w:val="28"/>
        </w:rPr>
        <w:t>
      бюджет қаражаты есебінен қаржыландырылатын және 2014 жылғы 1 қаңтардан бастап пайдалануға енгізілген объектілер бойынша қазынашылық органдарынан;</w:t>
      </w:r>
    </w:p>
    <w:p>
      <w:pPr>
        <w:spacing w:after="0"/>
        <w:ind w:left="0"/>
        <w:jc w:val="both"/>
      </w:pPr>
      <w:r>
        <w:rPr>
          <w:rFonts w:ascii="Times New Roman"/>
          <w:b w:val="false"/>
          <w:i w:val="false"/>
          <w:color w:val="000000"/>
          <w:sz w:val="28"/>
        </w:rPr>
        <w:t>
      осы тармақтың 2) тармақшасында көрсетілген кемінде екі тұлғадан растау болса;</w:t>
      </w:r>
    </w:p>
    <w:p>
      <w:pPr>
        <w:spacing w:after="0"/>
        <w:ind w:left="0"/>
        <w:jc w:val="both"/>
      </w:pPr>
      <w:r>
        <w:rPr>
          <w:rFonts w:ascii="Times New Roman"/>
          <w:b w:val="false"/>
          <w:i w:val="false"/>
          <w:color w:val="000000"/>
          <w:sz w:val="28"/>
        </w:rPr>
        <w:t>
      заңды күшіне енген сот шешімі болған жағдайда, электрондық депозитарийге енгізіледі.</w:t>
      </w:r>
    </w:p>
    <w:p>
      <w:pPr>
        <w:spacing w:after="0"/>
        <w:ind w:left="0"/>
        <w:jc w:val="both"/>
      </w:pPr>
      <w:r>
        <w:rPr>
          <w:rFonts w:ascii="Times New Roman"/>
          <w:b w:val="false"/>
          <w:i w:val="false"/>
          <w:color w:val="000000"/>
          <w:sz w:val="28"/>
        </w:rPr>
        <w:t xml:space="preserve">
      454. Уәкілетті органның ведомствосы және оның аумақтық бөлімшелері бюджеттен тыс қаражат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 </w:t>
      </w:r>
    </w:p>
    <w:p>
      <w:pPr>
        <w:spacing w:after="0"/>
        <w:ind w:left="0"/>
        <w:jc w:val="both"/>
      </w:pPr>
      <w:r>
        <w:rPr>
          <w:rFonts w:ascii="Times New Roman"/>
          <w:b w:val="false"/>
          <w:i w:val="false"/>
          <w:color w:val="000000"/>
          <w:sz w:val="28"/>
        </w:rPr>
        <w:t xml:space="preserve">
      1) техникалық жағынан күрделі объектілер бойынша әлеуетті өнім берушінің жұмыс тәжірибесін растайтын мәліметтер мен құжаттар осы Қағидалардың </w:t>
      </w:r>
      <w:r>
        <w:rPr>
          <w:rFonts w:ascii="Times New Roman"/>
          <w:b w:val="false"/>
          <w:i w:val="false"/>
          <w:color w:val="000000"/>
          <w:sz w:val="28"/>
        </w:rPr>
        <w:t>453-тармағына</w:t>
      </w:r>
      <w:r>
        <w:rPr>
          <w:rFonts w:ascii="Times New Roman"/>
          <w:b w:val="false"/>
          <w:i w:val="false"/>
          <w:color w:val="000000"/>
          <w:sz w:val="28"/>
        </w:rPr>
        <w:t xml:space="preserve"> сәйкес қаралады;</w:t>
      </w:r>
    </w:p>
    <w:p>
      <w:pPr>
        <w:spacing w:after="0"/>
        <w:ind w:left="0"/>
        <w:jc w:val="both"/>
      </w:pPr>
      <w:r>
        <w:rPr>
          <w:rFonts w:ascii="Times New Roman"/>
          <w:b w:val="false"/>
          <w:i w:val="false"/>
          <w:color w:val="000000"/>
          <w:sz w:val="28"/>
        </w:rPr>
        <w:t>
      2) бюджеттен тыс қаражат есебінен қаржыландырылатын және 2014 жылдың 1 қаңтарына дейін пайдалануға енгізілген объектілер бойынша әлеуетті өнім берушінің өтінімінде көрсетілген мәліметтер мен құжаттардың дәйектілігін:</w:t>
      </w:r>
    </w:p>
    <w:p>
      <w:pPr>
        <w:spacing w:after="0"/>
        <w:ind w:left="0"/>
        <w:jc w:val="both"/>
      </w:pPr>
      <w:r>
        <w:rPr>
          <w:rFonts w:ascii="Times New Roman"/>
          <w:b w:val="false"/>
          <w:i w:val="false"/>
          <w:color w:val="000000"/>
          <w:sz w:val="28"/>
        </w:rPr>
        <w:t xml:space="preserve">
      меншік иесі; </w:t>
      </w:r>
    </w:p>
    <w:p>
      <w:pPr>
        <w:spacing w:after="0"/>
        <w:ind w:left="0"/>
        <w:jc w:val="both"/>
      </w:pPr>
      <w:r>
        <w:rPr>
          <w:rFonts w:ascii="Times New Roman"/>
          <w:b w:val="false"/>
          <w:i w:val="false"/>
          <w:color w:val="000000"/>
          <w:sz w:val="28"/>
        </w:rPr>
        <w:t>
      құрылыс объектісінің орналасқан жері бойынша мемлекеттік сәулет-құрылыс бақылауын жүзеге асыратын орган;</w:t>
      </w:r>
    </w:p>
    <w:p>
      <w:pPr>
        <w:spacing w:after="0"/>
        <w:ind w:left="0"/>
        <w:jc w:val="both"/>
      </w:pPr>
      <w:r>
        <w:rPr>
          <w:rFonts w:ascii="Times New Roman"/>
          <w:b w:val="false"/>
          <w:i w:val="false"/>
          <w:color w:val="000000"/>
          <w:sz w:val="28"/>
        </w:rPr>
        <w:t>
      2016 жылғы 1 қаңтардан бастап объект пайдалануға енгізілген жағдайларда құрылыс объектісі орналасқан жерде сәулет және қала құрылысы саласындағы функцияларды жүзеге асыратын жергілікті атқарушы орган;</w:t>
      </w:r>
    </w:p>
    <w:p>
      <w:pPr>
        <w:spacing w:after="0"/>
        <w:ind w:left="0"/>
        <w:jc w:val="both"/>
      </w:pPr>
      <w:r>
        <w:rPr>
          <w:rFonts w:ascii="Times New Roman"/>
          <w:b w:val="false"/>
          <w:i w:val="false"/>
          <w:color w:val="000000"/>
          <w:sz w:val="28"/>
        </w:rPr>
        <w:t>
      2016 жылғы 1 қаңтарға дейін объект пайдалануға енгізілген жағдайларда меншік иесінің салынған объектіні пайдалануға өз бетінше қабылдауына байланысты өзге де жеке және заңды тұлғалар растайды.</w:t>
      </w:r>
    </w:p>
    <w:p>
      <w:pPr>
        <w:spacing w:after="0"/>
        <w:ind w:left="0"/>
        <w:jc w:val="both"/>
      </w:pPr>
      <w:r>
        <w:rPr>
          <w:rFonts w:ascii="Times New Roman"/>
          <w:b w:val="false"/>
          <w:i w:val="false"/>
          <w:color w:val="000000"/>
          <w:sz w:val="28"/>
        </w:rPr>
        <w:t>
      Бұл ретте мұндай растау әлеуетті өнім берушілердің жоғарыда көрсетілген кемінде екі тұлғаның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нысандарға сәйкестігі. </w:t>
      </w:r>
    </w:p>
    <w:p>
      <w:pPr>
        <w:spacing w:after="0"/>
        <w:ind w:left="0"/>
        <w:jc w:val="both"/>
      </w:pPr>
      <w:r>
        <w:rPr>
          <w:rFonts w:ascii="Times New Roman"/>
          <w:b w:val="false"/>
          <w:i w:val="false"/>
          <w:color w:val="000000"/>
          <w:sz w:val="28"/>
        </w:rPr>
        <w:t>
      Құжаттар осы тармақшаның бірінші бөлігінде көрсетілген талаптарға сәйкес келмеген жағдайда, мұндай құжаттар дұрыс деп танылады және егер мұндай құжаттардың дұрыстығын:</w:t>
      </w:r>
    </w:p>
    <w:p>
      <w:pPr>
        <w:spacing w:after="0"/>
        <w:ind w:left="0"/>
        <w:jc w:val="both"/>
      </w:pPr>
      <w:r>
        <w:rPr>
          <w:rFonts w:ascii="Times New Roman"/>
          <w:b w:val="false"/>
          <w:i w:val="false"/>
          <w:color w:val="000000"/>
          <w:sz w:val="28"/>
        </w:rPr>
        <w:t>
      кемінде екі уәкілетті органнан және осы тармақтың 2) тармақшасында көрсетілген тұлғалардан растау;</w:t>
      </w:r>
    </w:p>
    <w:p>
      <w:pPr>
        <w:spacing w:after="0"/>
        <w:ind w:left="0"/>
        <w:jc w:val="both"/>
      </w:pPr>
      <w:r>
        <w:rPr>
          <w:rFonts w:ascii="Times New Roman"/>
          <w:b w:val="false"/>
          <w:i w:val="false"/>
          <w:color w:val="000000"/>
          <w:sz w:val="28"/>
        </w:rPr>
        <w:t>
      заңды күшіне енген сот шешімі болған жағдайларда, электрондық депозитарийге енгізіледі.</w:t>
      </w:r>
    </w:p>
    <w:p>
      <w:pPr>
        <w:spacing w:after="0"/>
        <w:ind w:left="0"/>
        <w:jc w:val="both"/>
      </w:pPr>
      <w:r>
        <w:rPr>
          <w:rFonts w:ascii="Times New Roman"/>
          <w:b w:val="false"/>
          <w:i w:val="false"/>
          <w:color w:val="000000"/>
          <w:sz w:val="28"/>
        </w:rPr>
        <w:t>
      455. Әлеуетті өнім берушінің жобалау бойынша соңғы он жылдағы, оның ішінде ағымдағы жылдағы жұмыс тәжірибесін растайтын мәліметтер мен құжаттардың дұрыстығы әлеуетті өнім берушілердің өтініштері негізінде осындай сараптама ұйымының электрондық цифрлық қолтаңбасын пайдалана отырып, веб-портал арқылы ұсынылған жобаларға ведомстводан тыс кешенді сараптаманы жүзеге асыратын сараптама ұйымдарының хаттарымен расталады.</w:t>
      </w:r>
    </w:p>
    <w:p>
      <w:pPr>
        <w:spacing w:after="0"/>
        <w:ind w:left="0"/>
        <w:jc w:val="both"/>
      </w:pPr>
      <w:r>
        <w:rPr>
          <w:rFonts w:ascii="Times New Roman"/>
          <w:b w:val="false"/>
          <w:i w:val="false"/>
          <w:color w:val="000000"/>
          <w:sz w:val="28"/>
        </w:rPr>
        <w:t>
      456. Егер объектілерді пайдалануға қабылдау актісінде көрсетілген құрылыс объектісінің атауы функционалдық мақсаттың бірнеше түрлерін көздеген жағдайда, онда әлеуетті өнім берушінің мұндай жұмыс тәжірибесі электрондық депозитарийге функционалдық мақсаттың әрбір түрі бойынша жеке енгізіледі.</w:t>
      </w:r>
    </w:p>
    <w:p>
      <w:pPr>
        <w:spacing w:after="0"/>
        <w:ind w:left="0"/>
        <w:jc w:val="both"/>
      </w:pPr>
      <w:r>
        <w:rPr>
          <w:rFonts w:ascii="Times New Roman"/>
          <w:b w:val="false"/>
          <w:i w:val="false"/>
          <w:color w:val="000000"/>
          <w:sz w:val="28"/>
        </w:rPr>
        <w:t>
      457.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p>
      <w:pPr>
        <w:spacing w:after="0"/>
        <w:ind w:left="0"/>
        <w:jc w:val="both"/>
      </w:pPr>
      <w:r>
        <w:rPr>
          <w:rFonts w:ascii="Times New Roman"/>
          <w:b w:val="false"/>
          <w:i w:val="false"/>
          <w:color w:val="000000"/>
          <w:sz w:val="28"/>
        </w:rPr>
        <w:t xml:space="preserve">
      458. Веб-портал арқылы электрондық депозитарийге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 </w:t>
      </w:r>
    </w:p>
    <w:p>
      <w:pPr>
        <w:spacing w:after="0"/>
        <w:ind w:left="0"/>
        <w:jc w:val="both"/>
      </w:pPr>
      <w:r>
        <w:rPr>
          <w:rFonts w:ascii="Times New Roman"/>
          <w:b w:val="false"/>
          <w:i w:val="false"/>
          <w:color w:val="000000"/>
          <w:sz w:val="28"/>
        </w:rPr>
        <w:t xml:space="preserve">
      1) мәліметтер мен құжаттар осы Қағидалардың </w:t>
      </w:r>
      <w:r>
        <w:rPr>
          <w:rFonts w:ascii="Times New Roman"/>
          <w:b w:val="false"/>
          <w:i w:val="false"/>
          <w:color w:val="000000"/>
          <w:sz w:val="28"/>
        </w:rPr>
        <w:t>453</w:t>
      </w:r>
      <w:r>
        <w:rPr>
          <w:rFonts w:ascii="Times New Roman"/>
          <w:b w:val="false"/>
          <w:i w:val="false"/>
          <w:color w:val="000000"/>
          <w:sz w:val="28"/>
        </w:rPr>
        <w:t xml:space="preserve"> - </w:t>
      </w:r>
      <w:r>
        <w:rPr>
          <w:rFonts w:ascii="Times New Roman"/>
          <w:b w:val="false"/>
          <w:i w:val="false"/>
          <w:color w:val="000000"/>
          <w:sz w:val="28"/>
        </w:rPr>
        <w:t>455-тармақтарында</w:t>
      </w:r>
      <w:r>
        <w:rPr>
          <w:rFonts w:ascii="Times New Roman"/>
          <w:b w:val="false"/>
          <w:i w:val="false"/>
          <w:color w:val="000000"/>
          <w:sz w:val="28"/>
        </w:rPr>
        <w:t xml:space="preserve"> көзделген талаптарға сәйкес келген жағдайларда қабылданатын растау туралы;</w:t>
      </w:r>
    </w:p>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фактісін анықтау;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453</w:t>
      </w:r>
      <w:r>
        <w:rPr>
          <w:rFonts w:ascii="Times New Roman"/>
          <w:b w:val="false"/>
          <w:i w:val="false"/>
          <w:color w:val="000000"/>
          <w:sz w:val="28"/>
        </w:rPr>
        <w:t xml:space="preserve"> - </w:t>
      </w:r>
      <w:r>
        <w:rPr>
          <w:rFonts w:ascii="Times New Roman"/>
          <w:b w:val="false"/>
          <w:i w:val="false"/>
          <w:color w:val="000000"/>
          <w:sz w:val="28"/>
        </w:rPr>
        <w:t>455-тармақтарында</w:t>
      </w:r>
      <w:r>
        <w:rPr>
          <w:rFonts w:ascii="Times New Roman"/>
          <w:b w:val="false"/>
          <w:i w:val="false"/>
          <w:color w:val="000000"/>
          <w:sz w:val="28"/>
        </w:rPr>
        <w:t xml:space="preserve"> көзделген талаптарға мәліметтер мен құжаттардың сәйкес келмеуі.</w:t>
      </w:r>
    </w:p>
    <w:p>
      <w:pPr>
        <w:spacing w:after="0"/>
        <w:ind w:left="0"/>
        <w:jc w:val="both"/>
      </w:pPr>
      <w:r>
        <w:rPr>
          <w:rFonts w:ascii="Times New Roman"/>
          <w:b w:val="false"/>
          <w:i w:val="false"/>
          <w:color w:val="000000"/>
          <w:sz w:val="28"/>
        </w:rPr>
        <w:t>
      459. Әлеуетті өнім берушілер электрондық депозитарийді қалыптастыру және жүргізу кезінде анықталған әлеуетті өнім берушінің жұмыс тәжірибесін растайтын құжаттар бойынша дұрыс емес ақпарат ұсынған жағдайда, уәкілетті органның ведомствосы және оның аумақтық бөлімшелері осындай факті туралы өзідеріне белгілі болған күннен бастап күнтізбелік отыз күннен кешіктірмей, осындай әлеуетті өнім берушіні мемлекеттік сатып алуға жосықсыз қатысушы деп тану туралы сотқа талап-арызбен жүгінеді.</w:t>
      </w:r>
    </w:p>
    <w:p>
      <w:pPr>
        <w:spacing w:after="0"/>
        <w:ind w:left="0"/>
        <w:jc w:val="both"/>
      </w:pPr>
      <w:r>
        <w:rPr>
          <w:rFonts w:ascii="Times New Roman"/>
          <w:b w:val="false"/>
          <w:i w:val="false"/>
          <w:color w:val="000000"/>
          <w:sz w:val="28"/>
        </w:rPr>
        <w:t>
      460. Электрондық депозитарийге енгізілген, оның ішінде мәліметтердің дұрыс емес (қате) толтырылуына байланысты бұғатталған мәліметтерді түзетуді уәкілетті органның ведомствосы мен оның аумақтық бөлімшелері веб-портал арқылы берілген әлеуетті өнім берушілердің өтінімдері келіп түскен күннен бастап он жұмыс күні ішінде жүзеге асырады.</w:t>
      </w:r>
    </w:p>
    <w:p>
      <w:pPr>
        <w:spacing w:after="0"/>
        <w:ind w:left="0"/>
        <w:jc w:val="both"/>
      </w:pPr>
      <w:r>
        <w:rPr>
          <w:rFonts w:ascii="Times New Roman"/>
          <w:b w:val="false"/>
          <w:i w:val="false"/>
          <w:color w:val="000000"/>
          <w:sz w:val="28"/>
        </w:rPr>
        <w:t>
      Мұндай түзету:</w:t>
      </w:r>
    </w:p>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w:t>
      </w:r>
    </w:p>
    <w:p>
      <w:pPr>
        <w:spacing w:after="0"/>
        <w:ind w:left="0"/>
        <w:jc w:val="both"/>
      </w:pPr>
      <w:r>
        <w:rPr>
          <w:rFonts w:ascii="Times New Roman"/>
          <w:b w:val="false"/>
          <w:i w:val="false"/>
          <w:color w:val="000000"/>
          <w:sz w:val="28"/>
        </w:rPr>
        <w:t>
      2) әлеуетті өнім берушінің жұмыс тәжірибесін растайтын құжаттарда көрсетілген мәліметтер ескеріле отырып, жүзеге асырылады.</w:t>
      </w:r>
    </w:p>
    <w:p>
      <w:pPr>
        <w:spacing w:after="0"/>
        <w:ind w:left="0"/>
        <w:jc w:val="both"/>
      </w:pPr>
      <w:r>
        <w:rPr>
          <w:rFonts w:ascii="Times New Roman"/>
          <w:b w:val="false"/>
          <w:i w:val="false"/>
          <w:color w:val="000000"/>
          <w:sz w:val="28"/>
        </w:rPr>
        <w:t>
      461. Уәкілетті органның ведомствосы мен оның аумақтық бөлімшелері өтінім берілген түзетулер шегінде электрондық депозитарийге енгізілген мәліметтерді түзету туралы әлеуетті өнім берушілердің өтінімдерін қарайды.</w:t>
      </w:r>
    </w:p>
    <w:p>
      <w:pPr>
        <w:spacing w:after="0"/>
        <w:ind w:left="0"/>
        <w:jc w:val="both"/>
      </w:pPr>
      <w:r>
        <w:rPr>
          <w:rFonts w:ascii="Times New Roman"/>
          <w:b w:val="false"/>
          <w:i w:val="false"/>
          <w:color w:val="000000"/>
          <w:sz w:val="28"/>
        </w:rPr>
        <w:t>
      462. Веб-портал арқылы электрондық депозитарийге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келген жағдайда қабылданатын түзету туралы;</w:t>
      </w:r>
    </w:p>
    <w:p>
      <w:pPr>
        <w:spacing w:after="0"/>
        <w:ind w:left="0"/>
        <w:jc w:val="both"/>
      </w:pPr>
      <w:r>
        <w:rPr>
          <w:rFonts w:ascii="Times New Roman"/>
          <w:b w:val="false"/>
          <w:i w:val="false"/>
          <w:color w:val="000000"/>
          <w:sz w:val="28"/>
        </w:rPr>
        <w:t xml:space="preserve">
      2) әлеуетті өнім берушінің өтінімінде көрсетілген ұсынылатын түзетулер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түзетуден бас тарту туралы шешімдердің бірі қабылданады.</w:t>
      </w:r>
    </w:p>
    <w:p>
      <w:pPr>
        <w:spacing w:after="0"/>
        <w:ind w:left="0"/>
        <w:jc w:val="both"/>
      </w:pPr>
      <w:r>
        <w:rPr>
          <w:rFonts w:ascii="Times New Roman"/>
          <w:b w:val="false"/>
          <w:i w:val="false"/>
          <w:color w:val="000000"/>
          <w:sz w:val="28"/>
        </w:rPr>
        <w:t xml:space="preserve">
      463. Осы Қағидалардың </w:t>
      </w:r>
      <w:r>
        <w:rPr>
          <w:rFonts w:ascii="Times New Roman"/>
          <w:b w:val="false"/>
          <w:i w:val="false"/>
          <w:color w:val="000000"/>
          <w:sz w:val="28"/>
        </w:rPr>
        <w:t>458</w:t>
      </w:r>
      <w:r>
        <w:rPr>
          <w:rFonts w:ascii="Times New Roman"/>
          <w:b w:val="false"/>
          <w:i w:val="false"/>
          <w:color w:val="000000"/>
          <w:sz w:val="28"/>
        </w:rPr>
        <w:t xml:space="preserve"> және 462-тармақтарында көзделген шешімдерге Қазақстан Республикасының заңнамасына сәйкес сот тәртібімен шағым жасалуы мүмкін.</w:t>
      </w:r>
    </w:p>
    <w:p>
      <w:pPr>
        <w:spacing w:after="0"/>
        <w:ind w:left="0"/>
        <w:jc w:val="both"/>
      </w:pPr>
      <w:r>
        <w:rPr>
          <w:rFonts w:ascii="Times New Roman"/>
          <w:b w:val="false"/>
          <w:i w:val="false"/>
          <w:color w:val="000000"/>
          <w:sz w:val="28"/>
        </w:rPr>
        <w:t>
      464. Электрондық депозитарийде қамтылған әлеуетті өнім берушінің жұмыс тәжірибесін растайтын мәліметтер мен құжаттарды бұғаттауды уәкілетті органның ведомствосы әлеуетті өнім берушінің жұмыс тәжірибесін растайтын құжаттар бойынша дұрыс емес ақпарат беру фактісі анықталған жағдайларда жүзеге асырады.</w:t>
      </w:r>
    </w:p>
    <w:p>
      <w:pPr>
        <w:spacing w:after="0"/>
        <w:ind w:left="0"/>
        <w:jc w:val="both"/>
      </w:pPr>
      <w:r>
        <w:rPr>
          <w:rFonts w:ascii="Times New Roman"/>
          <w:b w:val="false"/>
          <w:i w:val="false"/>
          <w:color w:val="000000"/>
          <w:sz w:val="28"/>
        </w:rPr>
        <w:t>
      465. Электрондық депозитарийдегі әлеуетті өнім берушінің жұмыс тәжірибесін растайтын мәліметтер мен құжаттарды бұғаттауды уәкілетті органның ведомствосы веб-портал арқылы жіберілген бұғаттауға өтінімдер келіп түскен күннен бастап бес жұмыс күні ішінде растайтын құжаттарды қоса бере отырып:</w:t>
      </w:r>
    </w:p>
    <w:p>
      <w:pPr>
        <w:spacing w:after="0"/>
        <w:ind w:left="0"/>
        <w:jc w:val="both"/>
      </w:pPr>
      <w:r>
        <w:rPr>
          <w:rFonts w:ascii="Times New Roman"/>
          <w:b w:val="false"/>
          <w:i w:val="false"/>
          <w:color w:val="000000"/>
          <w:sz w:val="28"/>
        </w:rPr>
        <w:t>
      1) мемлекеттік сатып алуды ұйымдастырушылар нақты мемлекеттік сатып алуды өткізу шеңберінде электрондық депозитарийде қамтылған әлеуетті өнім берушінің жұмыс тәжірибесін растайтын құжаттар бойынша дұрыс емес ақпарат ұсыну фактісін анықтаған кезде;</w:t>
      </w:r>
    </w:p>
    <w:p>
      <w:pPr>
        <w:spacing w:after="0"/>
        <w:ind w:left="0"/>
        <w:jc w:val="both"/>
      </w:pPr>
      <w:r>
        <w:rPr>
          <w:rFonts w:ascii="Times New Roman"/>
          <w:b w:val="false"/>
          <w:i w:val="false"/>
          <w:color w:val="000000"/>
          <w:sz w:val="28"/>
        </w:rPr>
        <w:t>
      2) ішкі мемлекеттік аудит органдары шағымдарды, қарсылықтарды қарау шеңберінде электрондық депозитарийде қамтылған әлеуетті өнім берушінің жұмыс тәжірибесін растайтын құжаттар бойынша дұрыс емес ақпарат беру фактісін анықтаған кезде;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453</w:t>
      </w:r>
      <w:r>
        <w:rPr>
          <w:rFonts w:ascii="Times New Roman"/>
          <w:b w:val="false"/>
          <w:i w:val="false"/>
          <w:color w:val="000000"/>
          <w:sz w:val="28"/>
        </w:rPr>
        <w:t xml:space="preserve">- пен </w:t>
      </w:r>
      <w:r>
        <w:rPr>
          <w:rFonts w:ascii="Times New Roman"/>
          <w:b w:val="false"/>
          <w:i w:val="false"/>
          <w:color w:val="000000"/>
          <w:sz w:val="28"/>
        </w:rPr>
        <w:t>454-тармақтарында</w:t>
      </w:r>
      <w:r>
        <w:rPr>
          <w:rFonts w:ascii="Times New Roman"/>
          <w:b w:val="false"/>
          <w:i w:val="false"/>
          <w:color w:val="000000"/>
          <w:sz w:val="28"/>
        </w:rPr>
        <w:t xml:space="preserve"> көзделген жағдайларда электрондық депозитарийді верификациялау (тексеру) нәтижелері бойынша жүргізіледі.</w:t>
      </w:r>
    </w:p>
    <w:p>
      <w:pPr>
        <w:spacing w:after="0"/>
        <w:ind w:left="0"/>
        <w:jc w:val="both"/>
      </w:pPr>
      <w:r>
        <w:rPr>
          <w:rFonts w:ascii="Times New Roman"/>
          <w:b w:val="false"/>
          <w:i w:val="false"/>
          <w:color w:val="000000"/>
          <w:sz w:val="28"/>
        </w:rPr>
        <w:t>
      466. Электрондық депозитарийде дәйексіз ақпарат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уәкілетті органның ведомствосы дәлелді негіздемелерді көрсете отырып, кері қайтарады.</w:t>
      </w:r>
    </w:p>
    <w:p>
      <w:pPr>
        <w:spacing w:after="0"/>
        <w:ind w:left="0"/>
        <w:jc w:val="both"/>
      </w:pPr>
      <w:r>
        <w:rPr>
          <w:rFonts w:ascii="Times New Roman"/>
          <w:b w:val="false"/>
          <w:i w:val="false"/>
          <w:color w:val="000000"/>
          <w:sz w:val="28"/>
        </w:rPr>
        <w:t>
      467. Қарсылықты қанағаттандыру туралы шешім қабылданған жағдайда, электрондық депозитарийде қамтылған әлеуетті өнім берушінің жұмыс тәжірибесін растайтын бұғатталған мәліметтер мен құжаттардың дұрыстығы бөлігінде шағымдарды уәкілетті орган және (немесе) ішкі мемлекеттік аудит органдары шешім қабылданған күннен бастап екі жұмыс күні ішінде веб-портал арқылы растайтын құжаттарды қоса бере отырып, уәкілетті органның ведомствосына осындай мәліметтер мен құжаттарды бұғаттаудан шығаруға өтінім жібереді.</w:t>
      </w:r>
    </w:p>
    <w:p>
      <w:pPr>
        <w:spacing w:after="0"/>
        <w:ind w:left="0"/>
        <w:jc w:val="both"/>
      </w:pPr>
      <w:r>
        <w:rPr>
          <w:rFonts w:ascii="Times New Roman"/>
          <w:b w:val="false"/>
          <w:i w:val="false"/>
          <w:color w:val="000000"/>
          <w:sz w:val="28"/>
        </w:rPr>
        <w:t>
      Мұндай мәліметтер мен құжаттарды бұғаттаудан шығару туралы өтінімдерді қарауды уәкілетті органның ведомствосы тиісті өтінім келіп түскен күннен бастап бес жұмыс күні ішінде веб-портал арқылы жүзеге асырады.</w:t>
      </w:r>
    </w:p>
    <w:p>
      <w:pPr>
        <w:spacing w:after="0"/>
        <w:ind w:left="0"/>
        <w:jc w:val="both"/>
      </w:pPr>
      <w:r>
        <w:rPr>
          <w:rFonts w:ascii="Times New Roman"/>
          <w:b w:val="false"/>
          <w:i w:val="false"/>
          <w:color w:val="000000"/>
          <w:sz w:val="28"/>
        </w:rPr>
        <w:t>
      468. Уәкілетті органның ведомствосы веб-портал арқылы электрондық депозитарийде қамтылған әлеуетті өнім берушінің жұмыс тәжірибесін растайтын мәліметтер мен құжаттарды бұғаттаудан шығару туралы өтінімдерді қарау нәтижелері бойынша әлеуетті өнім берушінің әрбір жұмыс тәжірибесі бөлінісінде мынадай:</w:t>
      </w:r>
    </w:p>
    <w:p>
      <w:pPr>
        <w:spacing w:after="0"/>
        <w:ind w:left="0"/>
        <w:jc w:val="both"/>
      </w:pPr>
      <w:r>
        <w:rPr>
          <w:rFonts w:ascii="Times New Roman"/>
          <w:b w:val="false"/>
          <w:i w:val="false"/>
          <w:color w:val="000000"/>
          <w:sz w:val="28"/>
        </w:rPr>
        <w:t>
      1) бұғаттаудан шығару туралы;</w:t>
      </w:r>
    </w:p>
    <w:p>
      <w:pPr>
        <w:spacing w:after="0"/>
        <w:ind w:left="0"/>
        <w:jc w:val="both"/>
      </w:pPr>
      <w:r>
        <w:rPr>
          <w:rFonts w:ascii="Times New Roman"/>
          <w:b w:val="false"/>
          <w:i w:val="false"/>
          <w:color w:val="000000"/>
          <w:sz w:val="28"/>
        </w:rPr>
        <w:t>
      2) дәлелді негіздемелерді көрсете отырып, бұғаттаудан шығарудан бас тарту туралы шешімдердің бірін қабылдайды.</w:t>
      </w:r>
    </w:p>
    <w:p>
      <w:pPr>
        <w:spacing w:after="0"/>
        <w:ind w:left="0"/>
        <w:jc w:val="both"/>
      </w:pPr>
      <w:r>
        <w:rPr>
          <w:rFonts w:ascii="Times New Roman"/>
          <w:b w:val="false"/>
          <w:i w:val="false"/>
          <w:color w:val="000000"/>
          <w:sz w:val="28"/>
        </w:rPr>
        <w:t>
      469. Электрондық депозитарийдегі әлеуетті өнім берушінің жұмыс тәжірибесін растайтын мәліметтер мен құжаттарды бұғаттаудан шығаруды уәкілетті органның ведомствосы бұғатталған мәліметтер мен құжаттарды дұрыс деп тану туралы заңды күшіне енген сот шешімдерінің негізінде жүзеге асырады.</w:t>
      </w:r>
    </w:p>
    <w:p>
      <w:pPr>
        <w:spacing w:after="0"/>
        <w:ind w:left="0"/>
        <w:jc w:val="both"/>
      </w:pPr>
      <w:r>
        <w:rPr>
          <w:rFonts w:ascii="Times New Roman"/>
          <w:b w:val="false"/>
          <w:i w:val="false"/>
          <w:color w:val="000000"/>
          <w:sz w:val="28"/>
        </w:rPr>
        <w:t>
      470. Уәкілетті органның ведомствосы әлеуетті өнім берушіні немесе өнім берушіні мемлекеттік сатып алуға жосықсыз қатысушылардың тізіліміне енгізген күннен бастап бес жұмыс күні ішінде оларға электрондық депозитарийдегі мәліметтер мен құжаттар бойынша дұрыс емес ақпарат беру фактісінің анықталуы себебінен мұндай мәліметтер мен құжаттарды электрондық депозитарийден алып тастайды.</w:t>
      </w:r>
    </w:p>
    <w:p>
      <w:pPr>
        <w:spacing w:after="0"/>
        <w:ind w:left="0"/>
        <w:jc w:val="both"/>
      </w:pPr>
      <w:r>
        <w:rPr>
          <w:rFonts w:ascii="Times New Roman"/>
          <w:b w:val="false"/>
          <w:i w:val="false"/>
          <w:color w:val="000000"/>
          <w:sz w:val="28"/>
        </w:rPr>
        <w:t>
      471. 2021 жылғы 31 мамырға дейін қоса алғанда әлеуетті өнім берушілердің электрондық депозитарийге дербес енгізген әлеуетті өнім берушінің жұмыс тәжірибесін растайтын құжаттарды верификациялауды (тексеруді) уәкілетті органның ведомствосы және оның аумақтық бөлімшелері жүзеге асырады.</w:t>
      </w:r>
    </w:p>
    <w:p>
      <w:pPr>
        <w:spacing w:after="0"/>
        <w:ind w:left="0"/>
        <w:jc w:val="both"/>
      </w:pPr>
      <w:r>
        <w:rPr>
          <w:rFonts w:ascii="Times New Roman"/>
          <w:b w:val="false"/>
          <w:i w:val="false"/>
          <w:color w:val="000000"/>
          <w:sz w:val="28"/>
        </w:rPr>
        <w:t>
      472. Әлеуетті өнім берушінің жұмыс тәжірибесін растайтын құжаттарды верификациялау (тексеру) осы Қағидалардың 453-455-тармақтарында айқындалған тәртіппен жүзеге асырылады.</w:t>
      </w:r>
    </w:p>
    <w:p>
      <w:pPr>
        <w:spacing w:after="0"/>
        <w:ind w:left="0"/>
        <w:jc w:val="both"/>
      </w:pPr>
      <w:r>
        <w:rPr>
          <w:rFonts w:ascii="Times New Roman"/>
          <w:b w:val="false"/>
          <w:i w:val="false"/>
          <w:color w:val="000000"/>
          <w:sz w:val="28"/>
        </w:rPr>
        <w:t>
      473. Әлеуетті өнім берушілер верификация (тексеру) кезінде белгіленген электрондық депозитарийге жұмыс тәжірибесін растайтын құжаттар бойынша дұрыс емес ақпарат енгізген жағдайда, уәкілетті органның ведомствосы және оның аумақтық бөлімшелері өздеріне осындай факт туралы белгілі болған күннен бастап күнтізбелік отыз күннен кешіктірмей, осындай әлеуетті өнім берушіні мемлекеттік сатып алуға жосықсыз қатысушы деп тану туралы сотқа талап-арызбен жүгінеді.</w:t>
      </w:r>
    </w:p>
    <w:p>
      <w:pPr>
        <w:spacing w:after="0"/>
        <w:ind w:left="0"/>
        <w:jc w:val="both"/>
      </w:pPr>
      <w:r>
        <w:rPr>
          <w:rFonts w:ascii="Times New Roman"/>
          <w:b w:val="false"/>
          <w:i w:val="false"/>
          <w:color w:val="000000"/>
          <w:sz w:val="28"/>
        </w:rPr>
        <w:t>
      474. 2021 жылғы 31 мамырға дейін қоса алғанда әлеуетті өнім берушілер электрондық депозитарийге дербес енгізген әлеуетті өнім берушінің жұмыс тәжірибесін растайтын құжаттарды верификациялау (тексеру) 2021 жылғы 31 желтоқсаннан кешіктірілмей аяқталуға тиіс.";</w:t>
      </w:r>
    </w:p>
    <w:bookmarkStart w:name="z12"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"44. Конкурстық комиссия әлеуетті өнім берушінің сатып алынатын тауарлар, көрсетілетін қызметтер нарығында жұмыс тәжірибесі болуының әрбір жылы үшін нөл бүтін оннан бес (0,5 %) пайыз мөлшерінде, бірақ бес пайыздан аспайтын шартты жеңілдік береді.</w:t>
      </w:r>
    </w:p>
    <w:bookmarkEnd w:id="6"/>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Конкурстық комиссия сатып алынатын жұмыстар нарығында әлеуетті өнім берушінің тәжірибесі болуының әрбір жылы үшін, оның ішінде конкурс ныманасы болып табылатын жұмыстардың осындай (ұқсас) түрлері бойынша бір (1 %) пайыз мөлшерінде шартты жеңілдік береді.</w:t>
      </w:r>
    </w:p>
    <w:p>
      <w:pPr>
        <w:spacing w:after="0"/>
        <w:ind w:left="0"/>
        <w:jc w:val="both"/>
      </w:pPr>
      <w:r>
        <w:rPr>
          <w:rFonts w:ascii="Times New Roman"/>
          <w:b w:val="false"/>
          <w:i w:val="false"/>
          <w:color w:val="000000"/>
          <w:sz w:val="28"/>
        </w:rPr>
        <w:t>
      Егер әлеуетті өнім берушінің қосалқы мердігер (қосалқы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нысанасы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аталған жұмыстар әлеуетті өнім берушімен қосалқы мердігер ретінде орындалған болса, конкурстық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 және 5-1-қосымшаларға сәйкес жүзеге асырылады.";</w:t>
      </w:r>
    </w:p>
    <w:bookmarkStart w:name="z15" w:id="7"/>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7"/>
    <w:bookmarkStart w:name="z16" w:id="8"/>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8"/>
    <w:bookmarkStart w:name="z17" w:id="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20" w:id="12"/>
    <w:p>
      <w:pPr>
        <w:spacing w:after="0"/>
        <w:ind w:left="0"/>
        <w:jc w:val="both"/>
      </w:pPr>
      <w:r>
        <w:rPr>
          <w:rFonts w:ascii="Times New Roman"/>
          <w:b w:val="false"/>
          <w:i w:val="false"/>
          <w:color w:val="000000"/>
          <w:sz w:val="28"/>
        </w:rPr>
        <w:t>
      3. Осы бұйрық ресми жариялануға жатады және 2021 жылғы 1 тамыздан бастап қолданысқа енгізілетін осы бұйрықтың 1-тармағының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он тоғызыншы және жүз жирмасыншы абзацтарын қоспағанда, 2021 жылғы 1 маусымнан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(құрылыс-монтаждау жұмыстары мен жобалау бойынша жұмыстар) саласында жұмыстарды мемлекеттік сатып алуды жүзеге асыру кезінде тапсырыс беруші толтырады)</w:t>
      </w:r>
    </w:p>
    <w:p>
      <w:pPr>
        <w:spacing w:after="0"/>
        <w:ind w:left="0"/>
        <w:jc w:val="both"/>
      </w:pPr>
      <w:r>
        <w:rPr>
          <w:rFonts w:ascii="Times New Roman"/>
          <w:b w:val="false"/>
          <w:i w:val="false"/>
          <w:color w:val="000000"/>
          <w:sz w:val="28"/>
        </w:rPr>
        <w:t>
      Тапсырыс берушінің атауы__________</w:t>
      </w:r>
    </w:p>
    <w:p>
      <w:pPr>
        <w:spacing w:after="0"/>
        <w:ind w:left="0"/>
        <w:jc w:val="both"/>
      </w:pPr>
      <w:r>
        <w:rPr>
          <w:rFonts w:ascii="Times New Roman"/>
          <w:b w:val="false"/>
          <w:i w:val="false"/>
          <w:color w:val="000000"/>
          <w:sz w:val="28"/>
        </w:rPr>
        <w:t>
      Ұйымдастырушының атауы __________</w:t>
      </w:r>
    </w:p>
    <w:p>
      <w:pPr>
        <w:spacing w:after="0"/>
        <w:ind w:left="0"/>
        <w:jc w:val="both"/>
      </w:pPr>
      <w:r>
        <w:rPr>
          <w:rFonts w:ascii="Times New Roman"/>
          <w:b w:val="false"/>
          <w:i w:val="false"/>
          <w:color w:val="000000"/>
          <w:sz w:val="28"/>
        </w:rPr>
        <w:t>
      Конкурстың № _____________________</w:t>
      </w:r>
    </w:p>
    <w:p>
      <w:pPr>
        <w:spacing w:after="0"/>
        <w:ind w:left="0"/>
        <w:jc w:val="both"/>
      </w:pPr>
      <w:r>
        <w:rPr>
          <w:rFonts w:ascii="Times New Roman"/>
          <w:b w:val="false"/>
          <w:i w:val="false"/>
          <w:color w:val="000000"/>
          <w:sz w:val="28"/>
        </w:rPr>
        <w:t>
      Конкурстың атауы ________________</w:t>
      </w:r>
    </w:p>
    <w:p>
      <w:pPr>
        <w:spacing w:after="0"/>
        <w:ind w:left="0"/>
        <w:jc w:val="both"/>
      </w:pPr>
      <w:r>
        <w:rPr>
          <w:rFonts w:ascii="Times New Roman"/>
          <w:b w:val="false"/>
          <w:i w:val="false"/>
          <w:color w:val="000000"/>
          <w:sz w:val="28"/>
        </w:rPr>
        <w:t>
      Лоттың №______________________</w:t>
      </w:r>
    </w:p>
    <w:p>
      <w:pPr>
        <w:spacing w:after="0"/>
        <w:ind w:left="0"/>
        <w:jc w:val="both"/>
      </w:pPr>
      <w:r>
        <w:rPr>
          <w:rFonts w:ascii="Times New Roman"/>
          <w:b w:val="false"/>
          <w:i w:val="false"/>
          <w:color w:val="000000"/>
          <w:sz w:val="28"/>
        </w:rPr>
        <w:t>
      Лоттың атауы 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Конкурста сатып алынатын ұқсас (сол сияқты) орындалатын жұмыстар тәжірибесінің соңғы он жыл ішінде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жұмыстарнысанасының атауы (лоттың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конкурстың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p>
      <w:pPr>
        <w:spacing w:after="0"/>
        <w:ind w:left="0"/>
        <w:jc w:val="both"/>
      </w:pPr>
      <w:r>
        <w:rPr>
          <w:rFonts w:ascii="Times New Roman"/>
          <w:b w:val="false"/>
          <w:i w:val="false"/>
          <w:color w:val="000000"/>
          <w:sz w:val="28"/>
        </w:rPr>
        <w:t>
      Тапсырыс берушінің атауы ___________________</w:t>
      </w:r>
    </w:p>
    <w:p>
      <w:pPr>
        <w:spacing w:after="0"/>
        <w:ind w:left="0"/>
        <w:jc w:val="both"/>
      </w:pPr>
      <w:r>
        <w:rPr>
          <w:rFonts w:ascii="Times New Roman"/>
          <w:b w:val="false"/>
          <w:i w:val="false"/>
          <w:color w:val="000000"/>
          <w:sz w:val="28"/>
        </w:rPr>
        <w:t>
      Ұйымдастырушының атауы _______________</w:t>
      </w:r>
    </w:p>
    <w:p>
      <w:pPr>
        <w:spacing w:after="0"/>
        <w:ind w:left="0"/>
        <w:jc w:val="both"/>
      </w:pPr>
      <w:r>
        <w:rPr>
          <w:rFonts w:ascii="Times New Roman"/>
          <w:b w:val="false"/>
          <w:i w:val="false"/>
          <w:color w:val="000000"/>
          <w:sz w:val="28"/>
        </w:rPr>
        <w:t>
      Конкурстың № _____________</w:t>
      </w:r>
    </w:p>
    <w:p>
      <w:pPr>
        <w:spacing w:after="0"/>
        <w:ind w:left="0"/>
        <w:jc w:val="both"/>
      </w:pPr>
      <w:r>
        <w:rPr>
          <w:rFonts w:ascii="Times New Roman"/>
          <w:b w:val="false"/>
          <w:i w:val="false"/>
          <w:color w:val="000000"/>
          <w:sz w:val="28"/>
        </w:rPr>
        <w:t>
      Конкурстың атауы __________________________</w:t>
      </w:r>
    </w:p>
    <w:p>
      <w:pPr>
        <w:spacing w:after="0"/>
        <w:ind w:left="0"/>
        <w:jc w:val="both"/>
      </w:pPr>
      <w:r>
        <w:rPr>
          <w:rFonts w:ascii="Times New Roman"/>
          <w:b w:val="false"/>
          <w:i w:val="false"/>
          <w:color w:val="000000"/>
          <w:sz w:val="28"/>
        </w:rPr>
        <w:t>
      Лоттың № ______________________________</w:t>
      </w:r>
    </w:p>
    <w:p>
      <w:pPr>
        <w:spacing w:after="0"/>
        <w:ind w:left="0"/>
        <w:jc w:val="both"/>
      </w:pPr>
      <w:r>
        <w:rPr>
          <w:rFonts w:ascii="Times New Roman"/>
          <w:b w:val="false"/>
          <w:i w:val="false"/>
          <w:color w:val="000000"/>
          <w:sz w:val="28"/>
        </w:rPr>
        <w:t>
      Лоттың атауы ______________________________</w:t>
      </w:r>
    </w:p>
    <w:p>
      <w:pPr>
        <w:spacing w:after="0"/>
        <w:ind w:left="0"/>
        <w:jc w:val="both"/>
      </w:pPr>
      <w:r>
        <w:rPr>
          <w:rFonts w:ascii="Times New Roman"/>
          <w:b w:val="false"/>
          <w:i w:val="false"/>
          <w:color w:val="000000"/>
          <w:sz w:val="28"/>
        </w:rPr>
        <w:t>
      БСН/ЖСН/ССН/СЕН және әлеуетті өнім берушінің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Конкурста сатып алынатындарға ұқсас (ұқсас) ағымдағы жылдың алдындағы соңғы он жыл ішінде орындалған жұмыстар тәжірибесінің болуы туралы мәліметтер электрондық депозитарийдегі құжаттарға сәйкес расталады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конкурстың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айтын құжат тардың электр ондық көшір месі (сілт еме)</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2. Егер конкурстың мәні Жаңа объектілерді салу, сондай – ақ қолда бар объектілерді кеңейту, техникалық қайта жарақтандыру, жаңғырту, реконструкциялау, қалпына келтіру және күрделі жөндеу болып табылған жағдайда, "Қазақстан Республикасындағы сәулет, қала құрылысы және құрылыс қызметі туралы" Қазақстан Республикасының Заңының 20-бабына сәйкес сәулет, қала құрылысы және құрылыс қызметі саласындағы уәкілетті орган бекіткен нысан бойынша орындалған жұмыстарды қабылдау және объектілерді пайдалануға қабылдау актілерінің электрондық көшірмелері.</w:t>
      </w:r>
    </w:p>
    <w:p>
      <w:pPr>
        <w:spacing w:after="0"/>
        <w:ind w:left="0"/>
        <w:jc w:val="both"/>
      </w:pPr>
      <w:r>
        <w:rPr>
          <w:rFonts w:ascii="Times New Roman"/>
          <w:b w:val="false"/>
          <w:i w:val="false"/>
          <w:color w:val="000000"/>
          <w:sz w:val="28"/>
        </w:rPr>
        <w:t>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Қағидалардың 453 және 454-тармақтарының 2) тармақшаларында айқындалған жағдайларда және тәртіппен жұмыс тәжірибесін есептеу кезінде ескеріледі.</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бұл қосалқы мердігер туралы мәліметтер көрсетіледі.</w:t>
      </w:r>
    </w:p>
    <w:p>
      <w:pPr>
        <w:spacing w:after="0"/>
        <w:ind w:left="0"/>
        <w:jc w:val="both"/>
      </w:pPr>
      <w:r>
        <w:rPr>
          <w:rFonts w:ascii="Times New Roman"/>
          <w:b w:val="false"/>
          <w:i w:val="false"/>
          <w:color w:val="000000"/>
          <w:sz w:val="28"/>
        </w:rPr>
        <w:t>
      Туралы мәліметтер болмаған жағдайда қосалқы мердігер актіде объектіні пайдалануға қабылдау, қосымша электрондық көшірмесі ұсынылады сәйкестік туралы декларацияның, онда бұл туралы мәліметтерді қосалқы мердігер.</w:t>
      </w:r>
    </w:p>
    <w:p>
      <w:pPr>
        <w:spacing w:after="0"/>
        <w:ind w:left="0"/>
        <w:jc w:val="both"/>
      </w:pPr>
      <w:r>
        <w:rPr>
          <w:rFonts w:ascii="Times New Roman"/>
          <w:b w:val="false"/>
          <w:i w:val="false"/>
          <w:color w:val="000000"/>
          <w:sz w:val="28"/>
        </w:rPr>
        <w:t>
      Егер конкурс мәні автомобиль жолдарын салу, реконструкциялау, күрделі жөндеу болып табылған жағдайда, орындалған жұмыстарды қабылдау актілерінің (сертификаттар, шарттық баға ведомосіне сәйкес орындалған жұмыстарды қабылдау актілері) және объектілерді пайдалануға қабылдау актілерінің электрондық көшірмелері жұмыс тәжірибесін растайтын құжат болып табылады.</w:t>
      </w:r>
    </w:p>
    <w:p>
      <w:pPr>
        <w:spacing w:after="0"/>
        <w:ind w:left="0"/>
        <w:jc w:val="both"/>
      </w:pPr>
      <w:r>
        <w:rPr>
          <w:rFonts w:ascii="Times New Roman"/>
          <w:b w:val="false"/>
          <w:i w:val="false"/>
          <w:color w:val="000000"/>
          <w:sz w:val="28"/>
        </w:rPr>
        <w:t>
      3. Егер конкурстың мәні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p>
      <w:pPr>
        <w:spacing w:after="0"/>
        <w:ind w:left="0"/>
        <w:jc w:val="both"/>
      </w:pPr>
      <w:r>
        <w:rPr>
          <w:rFonts w:ascii="Times New Roman"/>
          <w:b w:val="false"/>
          <w:i w:val="false"/>
          <w:color w:val="000000"/>
          <w:sz w:val="28"/>
        </w:rPr>
        <w:t>
      4. Егер конкурстың мәні жаңа құрылыс болып табылған жағдайда, тек жаңа объектілер құрылысының жұмыс тәжірибесі ескеріледі.</w:t>
      </w:r>
    </w:p>
    <w:p>
      <w:pPr>
        <w:spacing w:after="0"/>
        <w:ind w:left="0"/>
        <w:jc w:val="both"/>
      </w:pPr>
      <w:r>
        <w:rPr>
          <w:rFonts w:ascii="Times New Roman"/>
          <w:b w:val="false"/>
          <w:i w:val="false"/>
          <w:color w:val="000000"/>
          <w:sz w:val="28"/>
        </w:rPr>
        <w:t>
      Автомобиль жолдарын және (немесе) инженерлік желілерді қайта жаңарту жөніндегі жұмыс тәжірибесі автомобиль жолдарын және (немесе) инженерлік желілерді жаңадан салу кезінде ескеріледі.</w:t>
      </w:r>
    </w:p>
    <w:p>
      <w:pPr>
        <w:spacing w:after="0"/>
        <w:ind w:left="0"/>
        <w:jc w:val="both"/>
      </w:pPr>
      <w:r>
        <w:rPr>
          <w:rFonts w:ascii="Times New Roman"/>
          <w:b w:val="false"/>
          <w:i w:val="false"/>
          <w:color w:val="000000"/>
          <w:sz w:val="28"/>
        </w:rPr>
        <w:t>
      5.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қайта жаңарту жұмыстарының тәжірибесі ескеріледі.</w:t>
      </w:r>
    </w:p>
    <w:p>
      <w:pPr>
        <w:spacing w:after="0"/>
        <w:ind w:left="0"/>
        <w:jc w:val="both"/>
      </w:pPr>
      <w:r>
        <w:rPr>
          <w:rFonts w:ascii="Times New Roman"/>
          <w:b w:val="false"/>
          <w:i w:val="false"/>
          <w:color w:val="000000"/>
          <w:sz w:val="28"/>
        </w:rPr>
        <w:t>
      6. Егер конкурстың мәні күрделі жөндеу болып табылған жағдайда, жаңа объектілерді салу, қолданыстағы объектілерді кеңейту, жаңғырту, техникалық қайта жарақтандыру, реконструкциялау және күрделі жөндеу жұмыстарының тәжірибесі ескеріледі.</w:t>
      </w:r>
    </w:p>
    <w:p>
      <w:pPr>
        <w:spacing w:after="0"/>
        <w:ind w:left="0"/>
        <w:jc w:val="both"/>
      </w:pPr>
      <w:r>
        <w:rPr>
          <w:rFonts w:ascii="Times New Roman"/>
          <w:b w:val="false"/>
          <w:i w:val="false"/>
          <w:color w:val="000000"/>
          <w:sz w:val="28"/>
        </w:rPr>
        <w:t>
      7. Егер конкурстың мәні жобалау-сметалық құжаттаманы әзірлеу жөніндегі жұмыстар болып табылған жағдайда, жобалау-сметалық құжаттаманы әзірлеу жөніндегі жұмыс тәжірибесі ескеріледі.</w:t>
      </w:r>
    </w:p>
    <w:p>
      <w:pPr>
        <w:spacing w:after="0"/>
        <w:ind w:left="0"/>
        <w:jc w:val="both"/>
      </w:pPr>
      <w:r>
        <w:rPr>
          <w:rFonts w:ascii="Times New Roman"/>
          <w:b w:val="false"/>
          <w:i w:val="false"/>
          <w:color w:val="000000"/>
          <w:sz w:val="28"/>
        </w:rPr>
        <w:t>
      Егер конкурстың мәні жобалау-сметалық құжаттаманы түзету немесе байланыстыру жөніндегі жұмыстар болып табылған жағдайда, жобалау-сметалық құжаттаманы әзірлеу, түзету, байланыстыру жөніндегі жұмыс тәжірибесі ескеріледі.</w:t>
      </w:r>
    </w:p>
    <w:p>
      <w:pPr>
        <w:spacing w:after="0"/>
        <w:ind w:left="0"/>
        <w:jc w:val="both"/>
      </w:pPr>
      <w:r>
        <w:rPr>
          <w:rFonts w:ascii="Times New Roman"/>
          <w:b w:val="false"/>
          <w:i w:val="false"/>
          <w:color w:val="000000"/>
          <w:sz w:val="28"/>
        </w:rPr>
        <w:t>
      8. Құрылыс саласындағы жұмыс тәжірибесі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 немесе ұқсас болуы) және олардың техникалық күрделілігіне қарай есептеледі.</w:t>
      </w:r>
    </w:p>
    <w:p>
      <w:pPr>
        <w:spacing w:after="0"/>
        <w:ind w:left="0"/>
        <w:jc w:val="both"/>
      </w:pPr>
      <w:r>
        <w:rPr>
          <w:rFonts w:ascii="Times New Roman"/>
          <w:b w:val="false"/>
          <w:i w:val="false"/>
          <w:color w:val="000000"/>
          <w:sz w:val="28"/>
        </w:rPr>
        <w:t>
      9. Әлеуетті өнім берушінің құрылыс (құрылыс-монтаж жұмыстары және жобалау) саласындағы жұмыс тәжірибесін есептеу кезінде жиынтығында есепке алынады:</w:t>
      </w:r>
    </w:p>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p>
      <w:pPr>
        <w:spacing w:after="0"/>
        <w:ind w:left="0"/>
        <w:jc w:val="both"/>
      </w:pPr>
      <w:r>
        <w:rPr>
          <w:rFonts w:ascii="Times New Roman"/>
          <w:b w:val="false"/>
          <w:i w:val="false"/>
          <w:color w:val="000000"/>
          <w:sz w:val="28"/>
        </w:rPr>
        <w:t>
      Егер конкурстың мәні бірінші (жоғары) жауапкершілік деңгейіндегі ғимараттар мен құрылыстар болып табылса, тек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мәні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мәні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pPr>
        <w:spacing w:after="0"/>
        <w:ind w:left="0"/>
        <w:jc w:val="both"/>
      </w:pPr>
      <w:r>
        <w:rPr>
          <w:rFonts w:ascii="Times New Roman"/>
          <w:b w:val="false"/>
          <w:i w:val="false"/>
          <w:color w:val="000000"/>
          <w:sz w:val="28"/>
        </w:rPr>
        <w:t>
      Егер конкурстың мәні техникалық күрделі объектілер (кешендер) болып табылса, тек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4) бұрын орындалған жұмыстардың ұқсастығы немесе ұқсастығы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p>
      <w:pPr>
        <w:spacing w:after="0"/>
        <w:ind w:left="0"/>
        <w:jc w:val="both"/>
      </w:pPr>
      <w:r>
        <w:rPr>
          <w:rFonts w:ascii="Times New Roman"/>
          <w:b w:val="false"/>
          <w:i w:val="false"/>
          <w:color w:val="000000"/>
          <w:sz w:val="28"/>
        </w:rPr>
        <w:t>
      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конкурс нысанасымен болуына қарамастан ескеріледі.</w:t>
      </w:r>
    </w:p>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лицензияланатын қызмет түрінің тиісті кіші түрінің әртүрлі тармақшаларында конкурс нысанасымен болуына қарамастан ескеріледі.</w:t>
      </w:r>
    </w:p>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ең болмағанда біреуінің болуына қарай есептеледі.</w:t>
      </w:r>
    </w:p>
    <w:p>
      <w:pPr>
        <w:spacing w:after="0"/>
        <w:ind w:left="0"/>
        <w:jc w:val="both"/>
      </w:pPr>
      <w:r>
        <w:rPr>
          <w:rFonts w:ascii="Times New Roman"/>
          <w:b w:val="false"/>
          <w:i w:val="false"/>
          <w:color w:val="000000"/>
          <w:sz w:val="28"/>
        </w:rPr>
        <w:t>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p>
      <w:pPr>
        <w:spacing w:after="0"/>
        <w:ind w:left="0"/>
        <w:jc w:val="both"/>
      </w:pPr>
      <w:r>
        <w:rPr>
          <w:rFonts w:ascii="Times New Roman"/>
          <w:b w:val="false"/>
          <w:i w:val="false"/>
          <w:color w:val="000000"/>
          <w:sz w:val="28"/>
        </w:rPr>
        <w:t>
      Автомобиль жолдары мен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жұмыс тәжірибесі автомобиль жолдарының жұмыс тәжірибесінің болуына және инженерлік желілер мен жүйелердің ең болмағанда бір түрінің болуына сүйене отырып есептеледі.</w:t>
      </w:r>
    </w:p>
    <w:p>
      <w:pPr>
        <w:spacing w:after="0"/>
        <w:ind w:left="0"/>
        <w:jc w:val="both"/>
      </w:pPr>
      <w:r>
        <w:rPr>
          <w:rFonts w:ascii="Times New Roman"/>
          <w:b w:val="false"/>
          <w:i w:val="false"/>
          <w:color w:val="000000"/>
          <w:sz w:val="28"/>
        </w:rPr>
        <w:t>
      11. Егер конкурс нысанасы аумақты абаттандыру немесе аулалық аумақтарды күрделі жөндеу бойынша жұмыстар болып табылса және лицензияланатын түрлерді орындау көзделген жағдайда, әлеуетті өнім берушінің жұмыс тәжірибесі конкурс нысанасында көзделген барлық лицензияланатын жұмыс түрлері бойынша тәжірибесі болған кезде ескеріледі.</w:t>
      </w:r>
    </w:p>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 жұмыс тәжірибесі жиынтығында мынадай шарттарды сақтаған кезде ескеріледі:</w:t>
      </w:r>
    </w:p>
    <w:p>
      <w:pPr>
        <w:spacing w:after="0"/>
        <w:ind w:left="0"/>
        <w:jc w:val="both"/>
      </w:pPr>
      <w:r>
        <w:rPr>
          <w:rFonts w:ascii="Times New Roman"/>
          <w:b w:val="false"/>
          <w:i w:val="false"/>
          <w:color w:val="000000"/>
          <w:sz w:val="28"/>
        </w:rPr>
        <w:t>
      1) бір жыл жұмыс тәжірибесі жылына қосалқы мердігер ретінде орындалған жұмыстардың кемінде екі объектісі болған кезде беріледі. Жылына орындалған жұмыстардың екі объектісінен астам жұмыс тәжірибесі болған жағдайда, бір жылдан астам жұмыс тәжірибесін беруге жол берілмейді;</w:t>
      </w:r>
    </w:p>
    <w:p>
      <w:pPr>
        <w:spacing w:after="0"/>
        <w:ind w:left="0"/>
        <w:jc w:val="both"/>
      </w:pPr>
      <w:r>
        <w:rPr>
          <w:rFonts w:ascii="Times New Roman"/>
          <w:b w:val="false"/>
          <w:i w:val="false"/>
          <w:color w:val="000000"/>
          <w:sz w:val="28"/>
        </w:rPr>
        <w:t>
      2) қосалқы мердігердің жұмыс тәжірибесі конкурс нысанасына сәйкес келетін объектілерде (бір немесе бірнеше) жұмыстар орындалған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p>
      <w:pPr>
        <w:spacing w:after="0"/>
        <w:ind w:left="0"/>
        <w:jc w:val="both"/>
      </w:pPr>
      <w:r>
        <w:rPr>
          <w:rFonts w:ascii="Times New Roman"/>
          <w:b w:val="false"/>
          <w:i w:val="false"/>
          <w:color w:val="000000"/>
          <w:sz w:val="28"/>
        </w:rPr>
        <w:t>
      Объект деп өткізілетін мемлекеттік сатып алудың нысанасына сәйкес келетін бір азаматтық-құқықтық шарт шеңберінде орындалған жұмыстар түсініледі.</w:t>
      </w:r>
    </w:p>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p>
      <w:pPr>
        <w:spacing w:after="0"/>
        <w:ind w:left="0"/>
        <w:jc w:val="both"/>
      </w:pPr>
      <w:r>
        <w:rPr>
          <w:rFonts w:ascii="Times New Roman"/>
          <w:b w:val="false"/>
          <w:i w:val="false"/>
          <w:color w:val="000000"/>
          <w:sz w:val="28"/>
        </w:rPr>
        <w:t>
      14.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pPr>
        <w:spacing w:after="0"/>
        <w:ind w:left="0"/>
        <w:jc w:val="both"/>
      </w:pPr>
      <w:r>
        <w:rPr>
          <w:rFonts w:ascii="Times New Roman"/>
          <w:b w:val="false"/>
          <w:i w:val="false"/>
          <w:color w:val="000000"/>
          <w:sz w:val="28"/>
        </w:rPr>
        <w:t>
      15.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17. Осы қосымшаның қаржылық тұрақтылығы бөлігінде 2-тармағының, 4 және 5-тармақтарының талаптары қосалқы мердігерлерге қолданылмайды.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p>
      <w:pPr>
        <w:spacing w:after="0"/>
        <w:ind w:left="0"/>
        <w:jc w:val="both"/>
      </w:pPr>
      <w:r>
        <w:rPr>
          <w:rFonts w:ascii="Times New Roman"/>
          <w:b w:val="false"/>
          <w:i w:val="false"/>
          <w:color w:val="000000"/>
          <w:sz w:val="28"/>
        </w:rPr>
        <w:t>
      Т.А.Ә.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p>
      <w:pPr>
        <w:spacing w:after="0"/>
        <w:ind w:left="0"/>
        <w:jc w:val="both"/>
      </w:pPr>
      <w:r>
        <w:rPr>
          <w:rFonts w:ascii="Times New Roman"/>
          <w:b w:val="false"/>
          <w:i w:val="false"/>
          <w:color w:val="000000"/>
          <w:sz w:val="28"/>
        </w:rPr>
        <w:t>
      Тапсырыс берушінің атауы__________</w:t>
      </w:r>
    </w:p>
    <w:p>
      <w:pPr>
        <w:spacing w:after="0"/>
        <w:ind w:left="0"/>
        <w:jc w:val="both"/>
      </w:pPr>
      <w:r>
        <w:rPr>
          <w:rFonts w:ascii="Times New Roman"/>
          <w:b w:val="false"/>
          <w:i w:val="false"/>
          <w:color w:val="000000"/>
          <w:sz w:val="28"/>
        </w:rPr>
        <w:t>
      Ұйымдастырушының атауы __________</w:t>
      </w:r>
    </w:p>
    <w:p>
      <w:pPr>
        <w:spacing w:after="0"/>
        <w:ind w:left="0"/>
        <w:jc w:val="both"/>
      </w:pPr>
      <w:r>
        <w:rPr>
          <w:rFonts w:ascii="Times New Roman"/>
          <w:b w:val="false"/>
          <w:i w:val="false"/>
          <w:color w:val="000000"/>
          <w:sz w:val="28"/>
        </w:rPr>
        <w:t>
      Конкурстың № _____________________</w:t>
      </w:r>
    </w:p>
    <w:p>
      <w:pPr>
        <w:spacing w:after="0"/>
        <w:ind w:left="0"/>
        <w:jc w:val="both"/>
      </w:pPr>
      <w:r>
        <w:rPr>
          <w:rFonts w:ascii="Times New Roman"/>
          <w:b w:val="false"/>
          <w:i w:val="false"/>
          <w:color w:val="000000"/>
          <w:sz w:val="28"/>
        </w:rPr>
        <w:t>
      Конкурстың атауы ________________</w:t>
      </w:r>
    </w:p>
    <w:p>
      <w:pPr>
        <w:spacing w:after="0"/>
        <w:ind w:left="0"/>
        <w:jc w:val="both"/>
      </w:pPr>
      <w:r>
        <w:rPr>
          <w:rFonts w:ascii="Times New Roman"/>
          <w:b w:val="false"/>
          <w:i w:val="false"/>
          <w:color w:val="000000"/>
          <w:sz w:val="28"/>
        </w:rPr>
        <w:t>
      Лоттың №______________________</w:t>
      </w:r>
    </w:p>
    <w:p>
      <w:pPr>
        <w:spacing w:after="0"/>
        <w:ind w:left="0"/>
        <w:jc w:val="both"/>
      </w:pPr>
      <w:r>
        <w:rPr>
          <w:rFonts w:ascii="Times New Roman"/>
          <w:b w:val="false"/>
          <w:i w:val="false"/>
          <w:color w:val="000000"/>
          <w:sz w:val="28"/>
        </w:rPr>
        <w:t>
      Лоттың атауы __________________</w:t>
      </w:r>
    </w:p>
    <w:p>
      <w:pPr>
        <w:spacing w:after="0"/>
        <w:ind w:left="0"/>
        <w:jc w:val="both"/>
      </w:pPr>
      <w:r>
        <w:rPr>
          <w:rFonts w:ascii="Times New Roman"/>
          <w:b w:val="false"/>
          <w:i w:val="false"/>
          <w:color w:val="000000"/>
          <w:sz w:val="28"/>
        </w:rPr>
        <w:t>
      БСН/ЖСН/ССН / ТЕН және әлеуетті өнім берушінің атауы 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bl>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жұмыстарды орындау үшін қажетті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конкурста сатып алынатындарға ұқсас (ұқсас) орындалған жұмыстар тәжірибесінің болуы туралы мәліметтер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растаймынЖүктеу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Құрылыс-монтаж жұмыстарына тиісті рұқсаты (хабарламасы) бар және қолданыстағы объектілерді ағымдағы және орташа жөндеу жөніндегі жұмыстарды мемлекеттік сатып алуға қатысатын әлеуетті өнім берушілер конкурстық құжаттамада көзделген материалдық және еңбек ресурстарына ие болу бөлігінде біліктілік талаптарына сәйкес деп танылады.</w:t>
      </w:r>
    </w:p>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p>
      <w:pPr>
        <w:spacing w:after="0"/>
        <w:ind w:left="0"/>
        <w:jc w:val="both"/>
      </w:pPr>
      <w:r>
        <w:rPr>
          <w:rFonts w:ascii="Times New Roman"/>
          <w:b w:val="false"/>
          <w:i w:val="false"/>
          <w:color w:val="000000"/>
          <w:sz w:val="28"/>
        </w:rPr>
        <w:t>
      2.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3. Егер конкурстың мәні автомобиль жолдарын орташа жөндеу болып табылған жағдайда автомобиль жолдарын салу, реконструкциялау, күрделі және орташа жөндеу жұмыстарының тәжірибесі ескеріледі.</w:t>
      </w:r>
    </w:p>
    <w:p>
      <w:pPr>
        <w:spacing w:after="0"/>
        <w:ind w:left="0"/>
        <w:jc w:val="both"/>
      </w:pPr>
      <w:r>
        <w:rPr>
          <w:rFonts w:ascii="Times New Roman"/>
          <w:b w:val="false"/>
          <w:i w:val="false"/>
          <w:color w:val="000000"/>
          <w:sz w:val="28"/>
        </w:rPr>
        <w:t>
      Егер конкурстың мәні ағымдағы жөндеу болып табылған жағдайда жаңа объектілерді салу, қолданыстағы объектілерді кеңейту, жаңғырту, техникалық қайта жарақтандыру, реконструкциялау, күрделі, орташа және ағымдағы жөндеу жұмыстарының тәжірибесі ескеріледі.</w:t>
      </w:r>
    </w:p>
    <w:p>
      <w:pPr>
        <w:spacing w:after="0"/>
        <w:ind w:left="0"/>
        <w:jc w:val="both"/>
      </w:pPr>
      <w:r>
        <w:rPr>
          <w:rFonts w:ascii="Times New Roman"/>
          <w:b w:val="false"/>
          <w:i w:val="false"/>
          <w:color w:val="000000"/>
          <w:sz w:val="28"/>
        </w:rPr>
        <w:t>
      4. Жұмыс тәжірибесін растайтын құжаттар орындалған жұмыстар актілерінің электрондық көшірмелері болып табылады.</w:t>
      </w:r>
    </w:p>
    <w:p>
      <w:pPr>
        <w:spacing w:after="0"/>
        <w:ind w:left="0"/>
        <w:jc w:val="both"/>
      </w:pPr>
      <w:r>
        <w:rPr>
          <w:rFonts w:ascii="Times New Roman"/>
          <w:b w:val="false"/>
          <w:i w:val="false"/>
          <w:color w:val="000000"/>
          <w:sz w:val="28"/>
        </w:rPr>
        <w:t>
      5. Егер конкурс мәні автомобиль жолдарын орташа жөндеу жөніндегі жұмыстар болып табылған жағдайда, орындалған жұмыстарды қабылдау және объектілерді пайдалануға қабылдау актілерінің тиісті электрондық көшірмелері жұмыс тәжірибесін растайтын құжаттар болып табылады.</w:t>
      </w:r>
    </w:p>
    <w:p>
      <w:pPr>
        <w:spacing w:after="0"/>
        <w:ind w:left="0"/>
        <w:jc w:val="both"/>
      </w:pPr>
      <w:r>
        <w:rPr>
          <w:rFonts w:ascii="Times New Roman"/>
          <w:b w:val="false"/>
          <w:i w:val="false"/>
          <w:color w:val="000000"/>
          <w:sz w:val="28"/>
        </w:rPr>
        <w:t>
      6. Бір жылдан астам мерзімге жасалған шарттар бойынша жұмыс тәжірибесін есептеу кезінде жұмыстардың аяқталған жылы танылады.</w:t>
      </w:r>
    </w:p>
    <w:p>
      <w:pPr>
        <w:spacing w:after="0"/>
        <w:ind w:left="0"/>
        <w:jc w:val="both"/>
      </w:pPr>
      <w:r>
        <w:rPr>
          <w:rFonts w:ascii="Times New Roman"/>
          <w:b w:val="false"/>
          <w:i w:val="false"/>
          <w:color w:val="000000"/>
          <w:sz w:val="28"/>
        </w:rPr>
        <w:t>
      7.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pPr>
        <w:spacing w:after="0"/>
        <w:ind w:left="0"/>
        <w:jc w:val="both"/>
      </w:pPr>
      <w:r>
        <w:rPr>
          <w:rFonts w:ascii="Times New Roman"/>
          <w:b w:val="false"/>
          <w:i w:val="false"/>
          <w:color w:val="000000"/>
          <w:sz w:val="28"/>
        </w:rPr>
        <w:t>
      8.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10. Осы қосымшаның қаржылық тұрақтылығы бөлігінде 2-тармағының, 4, 5 және 6-тармақтарының талаптары қосалқы мердігерлерге қолданылмайды.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Электрондық депозитарийге енгізілетін әлеуетті өнім берушінің жұмыс тәжірибесін растайтын мәліметтер мен құжаттардың ТІЗБЕСІ</w:t>
      </w:r>
    </w:p>
    <w:p>
      <w:pPr>
        <w:spacing w:after="0"/>
        <w:ind w:left="0"/>
        <w:jc w:val="both"/>
      </w:pPr>
      <w:r>
        <w:rPr>
          <w:rFonts w:ascii="Times New Roman"/>
          <w:b w:val="false"/>
          <w:i w:val="false"/>
          <w:color w:val="000000"/>
          <w:sz w:val="28"/>
        </w:rPr>
        <w:t>
      1. Құрылыс-монтаждау жұмыстары және жобалау жұмыстары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w:t>
            </w:r>
          </w:p>
          <w:p>
            <w:pPr>
              <w:spacing w:after="20"/>
              <w:ind w:left="20"/>
              <w:jc w:val="both"/>
            </w:pPr>
            <w:r>
              <w:rPr>
                <w:rFonts w:ascii="Times New Roman"/>
                <w:b w:val="false"/>
                <w:i w:val="false"/>
                <w:color w:val="000000"/>
                <w:sz w:val="20"/>
              </w:rPr>
              <w:t>
1.Бас мердігер / бас жобалаушы;</w:t>
            </w:r>
          </w:p>
          <w:p>
            <w:pPr>
              <w:spacing w:after="20"/>
              <w:ind w:left="20"/>
              <w:jc w:val="both"/>
            </w:pPr>
            <w:r>
              <w:rPr>
                <w:rFonts w:ascii="Times New Roman"/>
                <w:b w:val="false"/>
                <w:i w:val="false"/>
                <w:color w:val="000000"/>
                <w:sz w:val="20"/>
              </w:rPr>
              <w:t>
2. Қосалқы мердігер /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тартқан бас мердігер болып табылса, онда қосымша осындай қосалқы мердігер туралы мәліметтер (атауы, бизнес-сәйкестендіру нөмірі) көрсетіледі. Егер әлеуетті өнім беруші қосалқы мердігер болса, онда қосымша бас мердігер туралы мәліметтер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жұмыс тәжірибесін растайтын бұрын электрондық депозитарийге енгізілген құжаттар өзгермеген жағдайда, 2021 жылғы 1 маусымнан 31 шілдені қоса алғандағы кезеңде құрылыс-монтаждау жұмыстарын және жобалау жөніндегі жұмыстарды мемлекеттік сатып алуға қатысатын әлеуетті өнім берушілерге веб-порталда бір реттен артық емес техникалық мүмкіндік беріледі: </w:t>
      </w:r>
    </w:p>
    <w:p>
      <w:pPr>
        <w:spacing w:after="0"/>
        <w:ind w:left="0"/>
        <w:jc w:val="both"/>
      </w:pPr>
      <w:r>
        <w:rPr>
          <w:rFonts w:ascii="Times New Roman"/>
          <w:b w:val="false"/>
          <w:i w:val="false"/>
          <w:color w:val="000000"/>
          <w:sz w:val="28"/>
        </w:rPr>
        <w:t>
      1) жұмыс тәжірибесі бойынша мәліметтерді дербес түзету бойынша;</w:t>
      </w:r>
    </w:p>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Заңының Бірінші санаттағы рұқсаттар (лицензиялар) </w:t>
      </w:r>
      <w:r>
        <w:rPr>
          <w:rFonts w:ascii="Times New Roman"/>
          <w:b w:val="false"/>
          <w:i w:val="false"/>
          <w:color w:val="000000"/>
          <w:sz w:val="28"/>
        </w:rPr>
        <w:t>тізбесінің</w:t>
      </w:r>
      <w:r>
        <w:rPr>
          <w:rFonts w:ascii="Times New Roman"/>
          <w:b w:val="false"/>
          <w:i w:val="false"/>
          <w:color w:val="000000"/>
          <w:sz w:val="28"/>
        </w:rPr>
        <w:t xml:space="preserve"> 5 және 6-бөлімдерінде көзделген лицензияланатын қызмет түрінің кіші түрі бойынша мәліметтерді толтыру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