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0e1594" w14:textId="10e159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"Вирустық гепатиттер мен АИТВ инфекциясы бойынша санитариялық-эпидемияға қарсы, санитариялық-профилактикалық іс-шараларды ұйымдастыруға және жүргізуге қойылатын санитариялық - эпидемиологиялық талаптар" санитариялық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2021 жылғы 26 мамырдағы № ҚР ДСМ - 44 бұйрығы. Қазақстан Республикасының Әділет министрлігінде 2021 жылғы 28 мамырда № 22869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2017 жылғы 17 ақпандағы № 71 қаулысымен бекітілген Қазақстан Республикасының Денсаулық сақтау министрлігі туралы ереженің 15-тармағының </w:t>
      </w:r>
      <w:r>
        <w:rPr>
          <w:rFonts w:ascii="Times New Roman"/>
          <w:b w:val="false"/>
          <w:i w:val="false"/>
          <w:color w:val="000000"/>
          <w:sz w:val="28"/>
        </w:rPr>
        <w:t>113)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"Вирустық гепатиттер мен АИТВ инфекциясы бойынша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Денсаулық сақтау министрінің 05.10.2022 </w:t>
      </w:r>
      <w:r>
        <w:rPr>
          <w:rFonts w:ascii="Times New Roman"/>
          <w:b w:val="false"/>
          <w:i w:val="false"/>
          <w:color w:val="000000"/>
          <w:sz w:val="28"/>
        </w:rPr>
        <w:t>№ ҚР ДСМ-111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3. Қазақстан Республикасы Денсаулық сақтау министрлігінің Санитариялық-эпидемиологиялық бақылау комитеті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интернет-ресурсында орналастыруды;</w:t>
      </w:r>
    </w:p>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Денсаулық сақтау министрлігінің Заң департаментіне ұсынуды қамтамасыз етсін.</w:t>
      </w:r>
    </w:p>
    <w:bookmarkStart w:name="z5" w:id="3"/>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3"/>
    <w:bookmarkStart w:name="z6" w:id="4"/>
    <w:p>
      <w:pPr>
        <w:spacing w:after="0"/>
        <w:ind w:left="0"/>
        <w:jc w:val="both"/>
      </w:pPr>
      <w:r>
        <w:rPr>
          <w:rFonts w:ascii="Times New Roman"/>
          <w:b w:val="false"/>
          <w:i w:val="false"/>
          <w:color w:val="000000"/>
          <w:sz w:val="28"/>
        </w:rPr>
        <w:t>
      5. Осы бұйрық алғашқы ресми жарияланған күнінен кейін күнтізбелік жиырма бір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Білім және ғылым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26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ҚР ДСМ - 44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8" w:id="5"/>
    <w:p>
      <w:pPr>
        <w:spacing w:after="0"/>
        <w:ind w:left="0"/>
        <w:jc w:val="left"/>
      </w:pPr>
      <w:r>
        <w:rPr>
          <w:rFonts w:ascii="Times New Roman"/>
          <w:b/>
          <w:i w:val="false"/>
          <w:color w:val="000000"/>
        </w:rPr>
        <w:t xml:space="preserve"> "Вирустық гепатиттер мен АИТВ инфекциясы бойынша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w:t>
      </w:r>
    </w:p>
    <w:bookmarkEnd w:id="5"/>
    <w:bookmarkStart w:name="z9" w:id="6"/>
    <w:p>
      <w:pPr>
        <w:spacing w:after="0"/>
        <w:ind w:left="0"/>
        <w:jc w:val="left"/>
      </w:pPr>
      <w:r>
        <w:rPr>
          <w:rFonts w:ascii="Times New Roman"/>
          <w:b/>
          <w:i w:val="false"/>
          <w:color w:val="000000"/>
        </w:rPr>
        <w:t xml:space="preserve"> 1-тарау. Жалпы ережелер</w:t>
      </w:r>
    </w:p>
    <w:bookmarkEnd w:id="6"/>
    <w:bookmarkStart w:name="z10" w:id="7"/>
    <w:p>
      <w:pPr>
        <w:spacing w:after="0"/>
        <w:ind w:left="0"/>
        <w:jc w:val="both"/>
      </w:pPr>
      <w:r>
        <w:rPr>
          <w:rFonts w:ascii="Times New Roman"/>
          <w:b w:val="false"/>
          <w:i w:val="false"/>
          <w:color w:val="000000"/>
          <w:sz w:val="28"/>
        </w:rPr>
        <w:t xml:space="preserve">
      1. Осы "Вирустық гепатиттер мен АИТВ инфекциясы бойынша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 (бұдан әрі – Санитариялық қағидалар) Қазақстан Республикасы Үкіметінің 2017 жылғы 17 ақпандағы № 71 қаулысымен бекітілген Қазақстан Республикасының Денсаулық сақтау министрлігі туралы ереженің 15-тармағының </w:t>
      </w:r>
      <w:r>
        <w:rPr>
          <w:rFonts w:ascii="Times New Roman"/>
          <w:b w:val="false"/>
          <w:i w:val="false"/>
          <w:color w:val="000000"/>
          <w:sz w:val="28"/>
        </w:rPr>
        <w:t>113) тармақшасына</w:t>
      </w:r>
      <w:r>
        <w:rPr>
          <w:rFonts w:ascii="Times New Roman"/>
          <w:b w:val="false"/>
          <w:i w:val="false"/>
          <w:color w:val="000000"/>
          <w:sz w:val="28"/>
        </w:rPr>
        <w:t xml:space="preserve"> сәйкес әзірленді және вирустық гепатиттер мен АИТВ инфекциясы бойынша санитариялық-эпидемияға қарсы, санитариялық-профилактикалық іс-шараларды ұйымдастыруға және жүргізуге қойылатын талаптарды белгілейді.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2. Осы Санитариялық қағидаларда мынадай терминдер мен анықтамалар қолданылады:</w:t>
      </w:r>
    </w:p>
    <w:bookmarkEnd w:id="8"/>
    <w:bookmarkStart w:name="z12" w:id="9"/>
    <w:p>
      <w:pPr>
        <w:spacing w:after="0"/>
        <w:ind w:left="0"/>
        <w:jc w:val="both"/>
      </w:pPr>
      <w:r>
        <w:rPr>
          <w:rFonts w:ascii="Times New Roman"/>
          <w:b w:val="false"/>
          <w:i w:val="false"/>
          <w:color w:val="000000"/>
          <w:sz w:val="28"/>
        </w:rPr>
        <w:t>
      1) АИТВ инфекциясы – адамның иммун тапшылығы вирусы туындатқан, иммундық жүйенің ерекше зақымдануымен сипатталатын және жүре пайда болған иммун тапшылығы синдромы қалыптасқанға дейін оның баяу бұзылуына алып келетін созылмалы инфекциялық ауру;</w:t>
      </w:r>
    </w:p>
    <w:bookmarkEnd w:id="9"/>
    <w:bookmarkStart w:name="z13" w:id="10"/>
    <w:p>
      <w:pPr>
        <w:spacing w:after="0"/>
        <w:ind w:left="0"/>
        <w:jc w:val="both"/>
      </w:pPr>
      <w:r>
        <w:rPr>
          <w:rFonts w:ascii="Times New Roman"/>
          <w:b w:val="false"/>
          <w:i w:val="false"/>
          <w:color w:val="000000"/>
          <w:sz w:val="28"/>
        </w:rPr>
        <w:t>
      2) АИТВ инфекциясының профилактикасы саласындағы қызметті жүзеге асыратын республикалық мемлекеттік денсаулық сақтау ұйымы (бұдан әрі – РМДСҰ) – АИТВ инфекциясына скринингтік, сараптамалық, төрелік зерттеулер жүргізетін денсаулық сақтау ұйымы;</w:t>
      </w:r>
    </w:p>
    <w:bookmarkEnd w:id="10"/>
    <w:bookmarkStart w:name="z253" w:id="11"/>
    <w:p>
      <w:pPr>
        <w:spacing w:after="0"/>
        <w:ind w:left="0"/>
        <w:jc w:val="both"/>
      </w:pPr>
      <w:r>
        <w:rPr>
          <w:rFonts w:ascii="Times New Roman"/>
          <w:b w:val="false"/>
          <w:i w:val="false"/>
          <w:color w:val="000000"/>
          <w:sz w:val="28"/>
        </w:rPr>
        <w:t>
      2-1) арнаулы әлеуметтік қызметтер көрсету орталықтары – жергілікті атқарушы органдардың шешімі бойынша құрылған және арнаулы әлеуметтік көрсетілетін қызметтерге мұқтаж адамдарға (отбасыларға) стационар, жартылай стационар, уақытша болу жағдайларында және үйде арнаулы әлеуметтік көрсетілетін қызметтерді ұсынатын ұйымдар;</w:t>
      </w:r>
    </w:p>
    <w:bookmarkEnd w:id="11"/>
    <w:bookmarkStart w:name="z14" w:id="12"/>
    <w:p>
      <w:pPr>
        <w:spacing w:after="0"/>
        <w:ind w:left="0"/>
        <w:jc w:val="both"/>
      </w:pPr>
      <w:r>
        <w:rPr>
          <w:rFonts w:ascii="Times New Roman"/>
          <w:b w:val="false"/>
          <w:i w:val="false"/>
          <w:color w:val="000000"/>
          <w:sz w:val="28"/>
        </w:rPr>
        <w:t>
      3) байланыста болған адам – инфекция қоздырғышының көзімен байланыстағы және (немесе) байланыста болған адам;</w:t>
      </w:r>
    </w:p>
    <w:bookmarkEnd w:id="12"/>
    <w:bookmarkStart w:name="z15" w:id="13"/>
    <w:p>
      <w:pPr>
        <w:spacing w:after="0"/>
        <w:ind w:left="0"/>
        <w:jc w:val="both"/>
      </w:pPr>
      <w:r>
        <w:rPr>
          <w:rFonts w:ascii="Times New Roman"/>
          <w:b w:val="false"/>
          <w:i w:val="false"/>
          <w:color w:val="000000"/>
          <w:sz w:val="28"/>
        </w:rPr>
        <w:t>
      4) жіті вирустық гепатит (А, В, С, Д, Е) – ерекше маркерлер болған кезде ұзақтығы алты айдан кем бауырдың жіті қабынуы;</w:t>
      </w:r>
    </w:p>
    <w:bookmarkEnd w:id="13"/>
    <w:bookmarkStart w:name="z16" w:id="14"/>
    <w:p>
      <w:pPr>
        <w:spacing w:after="0"/>
        <w:ind w:left="0"/>
        <w:jc w:val="both"/>
      </w:pPr>
      <w:r>
        <w:rPr>
          <w:rFonts w:ascii="Times New Roman"/>
          <w:b w:val="false"/>
          <w:i w:val="false"/>
          <w:color w:val="000000"/>
          <w:sz w:val="28"/>
        </w:rPr>
        <w:t>
      5) инвазивті әдістер – адам организмінің ішкі ортасына ену жолымен жүзеге асырылатын диагностика және емдеу әдістері;</w:t>
      </w:r>
    </w:p>
    <w:bookmarkEnd w:id="14"/>
    <w:bookmarkStart w:name="z17" w:id="15"/>
    <w:p>
      <w:pPr>
        <w:spacing w:after="0"/>
        <w:ind w:left="0"/>
        <w:jc w:val="both"/>
      </w:pPr>
      <w:r>
        <w:rPr>
          <w:rFonts w:ascii="Times New Roman"/>
          <w:b w:val="false"/>
          <w:i w:val="false"/>
          <w:color w:val="000000"/>
          <w:sz w:val="28"/>
        </w:rPr>
        <w:t>
      6) инкубациялық кезең – инфекция қоздырғышының организмге түскен сәтінен бастап аурудың алғашқы симптомдары көрінгенге дейінгі уақыт кесіндісі;</w:t>
      </w:r>
    </w:p>
    <w:bookmarkEnd w:id="15"/>
    <w:bookmarkStart w:name="z18" w:id="16"/>
    <w:p>
      <w:pPr>
        <w:spacing w:after="0"/>
        <w:ind w:left="0"/>
        <w:jc w:val="both"/>
      </w:pPr>
      <w:r>
        <w:rPr>
          <w:rFonts w:ascii="Times New Roman"/>
          <w:b w:val="false"/>
          <w:i w:val="false"/>
          <w:color w:val="000000"/>
          <w:sz w:val="28"/>
        </w:rPr>
        <w:t>
      7) иммундық блоттинг (бұдан әрі – ИБ) – қоздырғыштың жекелеген ақуыздарына ерекше антиденелердің болуын анықтауға мүмкіндік беретін әдіс, АИТВ инфекциясын диагностикалау кезінде растаушы тест ретінде қолданылады;</w:t>
      </w:r>
    </w:p>
    <w:bookmarkEnd w:id="16"/>
    <w:bookmarkStart w:name="z19" w:id="17"/>
    <w:p>
      <w:pPr>
        <w:spacing w:after="0"/>
        <w:ind w:left="0"/>
        <w:jc w:val="both"/>
      </w:pPr>
      <w:r>
        <w:rPr>
          <w:rFonts w:ascii="Times New Roman"/>
          <w:b w:val="false"/>
          <w:i w:val="false"/>
          <w:color w:val="000000"/>
          <w:sz w:val="28"/>
        </w:rPr>
        <w:t>
      8) иммунологиялық зерттеу әдістері: иммундық ферменттік талдау (бұдан әрі – ИФТ), иммундық хемилюминисценттік талдау (бұдан әрі – ИХЛТ), электрлік хемилюминисценттік талдау (бұдан әрі – ЭХЛТ), ИБ – антигендер мен антиденелердің ерекше өзара іс-қимылына негізделген диагностикалық зерттеу әдістері;</w:t>
      </w:r>
    </w:p>
    <w:bookmarkEnd w:id="17"/>
    <w:bookmarkStart w:name="z20" w:id="18"/>
    <w:p>
      <w:pPr>
        <w:spacing w:after="0"/>
        <w:ind w:left="0"/>
        <w:jc w:val="both"/>
      </w:pPr>
      <w:r>
        <w:rPr>
          <w:rFonts w:ascii="Times New Roman"/>
          <w:b w:val="false"/>
          <w:i w:val="false"/>
          <w:color w:val="000000"/>
          <w:sz w:val="28"/>
        </w:rPr>
        <w:t>
      9) инфекциялық ауру ошағы – инфекция қоздырғышы науқастан сезімтал адамдарға берілуге қабілетті шектердегі қоршаған аумағы бар инфекциялық аурумен ауыратын науқастың болатын орны;</w:t>
      </w:r>
    </w:p>
    <w:bookmarkEnd w:id="18"/>
    <w:bookmarkStart w:name="z21" w:id="19"/>
    <w:p>
      <w:pPr>
        <w:spacing w:after="0"/>
        <w:ind w:left="0"/>
        <w:jc w:val="both"/>
      </w:pPr>
      <w:r>
        <w:rPr>
          <w:rFonts w:ascii="Times New Roman"/>
          <w:b w:val="false"/>
          <w:i w:val="false"/>
          <w:color w:val="000000"/>
          <w:sz w:val="28"/>
        </w:rPr>
        <w:t>
      10) қатынасуға дейінгі профилактика – АИТВ инфекциясын жұқтыруды болғызбау үшін инфекция жұқтырмаған адамдарға қолданылатын ретровирусқа қарсы терапия;</w:t>
      </w:r>
    </w:p>
    <w:bookmarkEnd w:id="19"/>
    <w:bookmarkStart w:name="z22" w:id="20"/>
    <w:p>
      <w:pPr>
        <w:spacing w:after="0"/>
        <w:ind w:left="0"/>
        <w:jc w:val="both"/>
      </w:pPr>
      <w:r>
        <w:rPr>
          <w:rFonts w:ascii="Times New Roman"/>
          <w:b w:val="false"/>
          <w:i w:val="false"/>
          <w:color w:val="000000"/>
          <w:sz w:val="28"/>
        </w:rPr>
        <w:t>
      11) қатынасудан кейінгі профилактика – инфекция жұқтыру ықтималдығынан кейін АИТВ инфекциясын жұқтыру тәуекелін төмендету мақсатында қолданылатын ретровирусқа қарсы терапия;</w:t>
      </w:r>
    </w:p>
    <w:bookmarkEnd w:id="20"/>
    <w:bookmarkStart w:name="z23" w:id="21"/>
    <w:p>
      <w:pPr>
        <w:spacing w:after="0"/>
        <w:ind w:left="0"/>
        <w:jc w:val="both"/>
      </w:pPr>
      <w:r>
        <w:rPr>
          <w:rFonts w:ascii="Times New Roman"/>
          <w:b w:val="false"/>
          <w:i w:val="false"/>
          <w:color w:val="000000"/>
          <w:sz w:val="28"/>
        </w:rPr>
        <w:t>
      12) құпия медициналық зерттеп-қарау – медицина қызметкерінің құпияны сақтауға және зерттеп-қаралатын адамның жеке басы туралы ақпараттың сақталуына негізделген зерттеп-қарау;</w:t>
      </w:r>
    </w:p>
    <w:bookmarkEnd w:id="21"/>
    <w:bookmarkStart w:name="z24" w:id="22"/>
    <w:p>
      <w:pPr>
        <w:spacing w:after="0"/>
        <w:ind w:left="0"/>
        <w:jc w:val="both"/>
      </w:pPr>
      <w:r>
        <w:rPr>
          <w:rFonts w:ascii="Times New Roman"/>
          <w:b w:val="false"/>
          <w:i w:val="false"/>
          <w:color w:val="000000"/>
          <w:sz w:val="28"/>
        </w:rPr>
        <w:t>
      13) парентералдық механизм – қан құю, инъекциялар және манипуляциялар кезінде тері жабындары мен сілемейқабықтың тұтастығының бұзумен қатар жүретін, сондай-ақ босану жолдары арқылы өту кезінде анадан балаға инфекцияның берілуі;</w:t>
      </w:r>
    </w:p>
    <w:bookmarkEnd w:id="22"/>
    <w:bookmarkStart w:name="z25" w:id="23"/>
    <w:p>
      <w:pPr>
        <w:spacing w:after="0"/>
        <w:ind w:left="0"/>
        <w:jc w:val="both"/>
      </w:pPr>
      <w:r>
        <w:rPr>
          <w:rFonts w:ascii="Times New Roman"/>
          <w:b w:val="false"/>
          <w:i w:val="false"/>
          <w:color w:val="000000"/>
          <w:sz w:val="28"/>
        </w:rPr>
        <w:t>
      14) реконвалесцент – сауығу сатысындағы науқас адам;</w:t>
      </w:r>
    </w:p>
    <w:bookmarkEnd w:id="23"/>
    <w:bookmarkStart w:name="z26" w:id="24"/>
    <w:p>
      <w:pPr>
        <w:spacing w:after="0"/>
        <w:ind w:left="0"/>
        <w:jc w:val="both"/>
      </w:pPr>
      <w:r>
        <w:rPr>
          <w:rFonts w:ascii="Times New Roman"/>
          <w:b w:val="false"/>
          <w:i w:val="false"/>
          <w:color w:val="000000"/>
          <w:sz w:val="28"/>
        </w:rPr>
        <w:t>
      15) ретровирусқа қарсы препараттар (бұдан әрі – РВҚ препараттары) – АИТВ инфекциясының профилактикасына және емдеуге пайдаланылатын препараттар;</w:t>
      </w:r>
    </w:p>
    <w:bookmarkEnd w:id="24"/>
    <w:bookmarkStart w:name="z27" w:id="25"/>
    <w:p>
      <w:pPr>
        <w:spacing w:after="0"/>
        <w:ind w:left="0"/>
        <w:jc w:val="both"/>
      </w:pPr>
      <w:r>
        <w:rPr>
          <w:rFonts w:ascii="Times New Roman"/>
          <w:b w:val="false"/>
          <w:i w:val="false"/>
          <w:color w:val="000000"/>
          <w:sz w:val="28"/>
        </w:rPr>
        <w:t>
      16) ретровирусқа қарсы терапия – иммундық жүйені қалпына келтіру, өмірге қауіп төндіретін ауыр сырқаттардың өршу тәуекелін төмендету, асқынулар санын азайту және АИТВ инфекциясын жұқтырғандардың өмірін ұзарту мақсатында ретровирусқа қарсы препараттарды қабылдаудың қысқа және ұзақ курстарын қолдану арқылы АИТВ инфекциясын емдеу әдісі;</w:t>
      </w:r>
    </w:p>
    <w:bookmarkEnd w:id="25"/>
    <w:bookmarkStart w:name="z28" w:id="26"/>
    <w:p>
      <w:pPr>
        <w:spacing w:after="0"/>
        <w:ind w:left="0"/>
        <w:jc w:val="both"/>
      </w:pPr>
      <w:r>
        <w:rPr>
          <w:rFonts w:ascii="Times New Roman"/>
          <w:b w:val="false"/>
          <w:i w:val="false"/>
          <w:color w:val="000000"/>
          <w:sz w:val="28"/>
        </w:rPr>
        <w:t>
      17) төрелік зерттеу – зертханалық диагностиканың даулы және күрделі жағдайлары туындаған кезде сараптамалық зертханалық зерттеулерді жүзеге асыру;</w:t>
      </w:r>
    </w:p>
    <w:bookmarkEnd w:id="26"/>
    <w:bookmarkStart w:name="z29" w:id="27"/>
    <w:p>
      <w:pPr>
        <w:spacing w:after="0"/>
        <w:ind w:left="0"/>
        <w:jc w:val="both"/>
      </w:pPr>
      <w:r>
        <w:rPr>
          <w:rFonts w:ascii="Times New Roman"/>
          <w:b w:val="false"/>
          <w:i w:val="false"/>
          <w:color w:val="000000"/>
          <w:sz w:val="28"/>
        </w:rPr>
        <w:t>
      18) халықтың декреттелген тобы – халыққа қызмет көрсету саласында жұмыс істейтін және айналасындағы адамдарға инфекциялық және паразиттік ауруларды жұқтыруға неғұрлым қауіп төндіретін адамдар;</w:t>
      </w:r>
    </w:p>
    <w:bookmarkEnd w:id="27"/>
    <w:bookmarkStart w:name="z30" w:id="28"/>
    <w:p>
      <w:pPr>
        <w:spacing w:after="0"/>
        <w:ind w:left="0"/>
        <w:jc w:val="both"/>
      </w:pPr>
      <w:r>
        <w:rPr>
          <w:rFonts w:ascii="Times New Roman"/>
          <w:b w:val="false"/>
          <w:i w:val="false"/>
          <w:color w:val="000000"/>
          <w:sz w:val="28"/>
        </w:rPr>
        <w:t>
      19) халықтың негізгі топтары – өмір сүру салтының ерекшеліктеріне байланысты АИТВ инфекциясын жұқтырудың жоғары тәуекеліне ұшырайтын халық топтары;</w:t>
      </w:r>
    </w:p>
    <w:bookmarkEnd w:id="28"/>
    <w:bookmarkStart w:name="z31" w:id="29"/>
    <w:p>
      <w:pPr>
        <w:spacing w:after="0"/>
        <w:ind w:left="0"/>
        <w:jc w:val="both"/>
      </w:pPr>
      <w:r>
        <w:rPr>
          <w:rFonts w:ascii="Times New Roman"/>
          <w:b w:val="false"/>
          <w:i w:val="false"/>
          <w:color w:val="000000"/>
          <w:sz w:val="28"/>
        </w:rPr>
        <w:t>
      20) энтералдық механизм – инфекцияның асқазан-ішек жолы арқылы берілуі.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0"/>
    <w:p>
      <w:pPr>
        <w:spacing w:after="0"/>
        <w:ind w:left="0"/>
        <w:jc w:val="left"/>
      </w:pPr>
      <w:r>
        <w:rPr>
          <w:rFonts w:ascii="Times New Roman"/>
          <w:b/>
          <w:i w:val="false"/>
          <w:color w:val="000000"/>
        </w:rPr>
        <w:t xml:space="preserve"> 2-тарау. Вирустық гепатиттер мен АИТВ инфекциясы бойынша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w:t>
      </w:r>
    </w:p>
    <w:bookmarkEnd w:id="30"/>
    <w:bookmarkStart w:name="z33" w:id="31"/>
    <w:p>
      <w:pPr>
        <w:spacing w:after="0"/>
        <w:ind w:left="0"/>
        <w:jc w:val="left"/>
      </w:pPr>
      <w:r>
        <w:rPr>
          <w:rFonts w:ascii="Times New Roman"/>
          <w:b/>
          <w:i w:val="false"/>
          <w:color w:val="000000"/>
        </w:rPr>
        <w:t xml:space="preserve"> 1-параграф. Энтералдық берілу механизмі бар А және Е вирустық гепатиттері бойынша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w:t>
      </w:r>
    </w:p>
    <w:bookmarkEnd w:id="31"/>
    <w:bookmarkStart w:name="z34" w:id="32"/>
    <w:p>
      <w:pPr>
        <w:spacing w:after="0"/>
        <w:ind w:left="0"/>
        <w:jc w:val="both"/>
      </w:pPr>
      <w:r>
        <w:rPr>
          <w:rFonts w:ascii="Times New Roman"/>
          <w:b w:val="false"/>
          <w:i w:val="false"/>
          <w:color w:val="000000"/>
          <w:sz w:val="28"/>
        </w:rPr>
        <w:t>
      3. А және Е вирустық гепатиттер (бұдан әрі – АВГ және ЕВГ) жағдайлары анықталған кезде эпидемиологиялық тергеп-тексеруді халықтың санитариялық–эпидемиологиялық саламаттылығы саласындағы мемлекеттік органның аумақтық бөлімшелерінің (бұдан әрі – аумақтық бөлімшелер) мамандары әрбір жағдайдың ошағынын зерттеп-қарай отырып, жүргізеді.</w:t>
      </w:r>
    </w:p>
    <w:bookmarkEnd w:id="32"/>
    <w:bookmarkStart w:name="z35" w:id="33"/>
    <w:p>
      <w:pPr>
        <w:spacing w:after="0"/>
        <w:ind w:left="0"/>
        <w:jc w:val="both"/>
      </w:pPr>
      <w:r>
        <w:rPr>
          <w:rFonts w:ascii="Times New Roman"/>
          <w:b w:val="false"/>
          <w:i w:val="false"/>
          <w:color w:val="000000"/>
          <w:sz w:val="28"/>
        </w:rPr>
        <w:t>
      4. АВГ және ЕВГ науқастарының ошақтарындағы санитариялық-эпидемияға қарсы іс-шаралар:</w:t>
      </w:r>
    </w:p>
    <w:bookmarkEnd w:id="33"/>
    <w:bookmarkStart w:name="z36" w:id="34"/>
    <w:p>
      <w:pPr>
        <w:spacing w:after="0"/>
        <w:ind w:left="0"/>
        <w:jc w:val="both"/>
      </w:pPr>
      <w:r>
        <w:rPr>
          <w:rFonts w:ascii="Times New Roman"/>
          <w:b w:val="false"/>
          <w:i w:val="false"/>
          <w:color w:val="000000"/>
          <w:sz w:val="28"/>
        </w:rPr>
        <w:t>
      1) байланыста болған адамдар науқасты оқшаулаған күннен бастап күнтізбелік отыз бес күн бойы апта сайынғы дәрігерлік қарап-тексеру арқылы (сауал қою, теріні және сілемейқабықтарды қарап-тексеру, термометрия, бауырды пальпациялау) медициналық бақылауға жатады;</w:t>
      </w:r>
    </w:p>
    <w:bookmarkEnd w:id="34"/>
    <w:bookmarkStart w:name="z37" w:id="35"/>
    <w:p>
      <w:pPr>
        <w:spacing w:after="0"/>
        <w:ind w:left="0"/>
        <w:jc w:val="both"/>
      </w:pPr>
      <w:r>
        <w:rPr>
          <w:rFonts w:ascii="Times New Roman"/>
          <w:b w:val="false"/>
          <w:i w:val="false"/>
          <w:color w:val="000000"/>
          <w:sz w:val="28"/>
        </w:rPr>
        <w:t>
      2) байланыста болған адамдарды медициналық бақылау кезеңінде мектепке дейінгі білім беру ұйымдарына жаңадан түсетін балалар қабылданбайды;</w:t>
      </w:r>
    </w:p>
    <w:bookmarkEnd w:id="35"/>
    <w:bookmarkStart w:name="z38" w:id="36"/>
    <w:p>
      <w:pPr>
        <w:spacing w:after="0"/>
        <w:ind w:left="0"/>
        <w:jc w:val="both"/>
      </w:pPr>
      <w:r>
        <w:rPr>
          <w:rFonts w:ascii="Times New Roman"/>
          <w:b w:val="false"/>
          <w:i w:val="false"/>
          <w:color w:val="000000"/>
          <w:sz w:val="28"/>
        </w:rPr>
        <w:t>
      3) байланыста болған адамдар топтан топқа, палатадан палатаға немесе мекемеден мекемеге ауыстырылмайды, ауру жағдайы тіркелген сынып үшін кабинеттік оқыту жүйесі қолданылмайды. Сырқаттанушылықтың өршуі кезінде кабинеттік оқыту жүйесі соңғы жағдай тіркелген күннен бастап инкубация уақытына барлық бастауыш және негізгі орта білім беру ұйымдары бойынша тоқтатылады;</w:t>
      </w:r>
    </w:p>
    <w:bookmarkEnd w:id="36"/>
    <w:bookmarkStart w:name="z39" w:id="37"/>
    <w:p>
      <w:pPr>
        <w:spacing w:after="0"/>
        <w:ind w:left="0"/>
        <w:jc w:val="both"/>
      </w:pPr>
      <w:r>
        <w:rPr>
          <w:rFonts w:ascii="Times New Roman"/>
          <w:b w:val="false"/>
          <w:i w:val="false"/>
          <w:color w:val="000000"/>
          <w:sz w:val="28"/>
        </w:rPr>
        <w:t>
      4) байланыста болған адамдарды биохимиялық қан талдауларына зертханалық зерттеп-қарауды клиникалық көрсетілімдер болған кезде дәрігер тағайындайды;</w:t>
      </w:r>
    </w:p>
    <w:bookmarkEnd w:id="37"/>
    <w:bookmarkStart w:name="z40" w:id="38"/>
    <w:p>
      <w:pPr>
        <w:spacing w:after="0"/>
        <w:ind w:left="0"/>
        <w:jc w:val="both"/>
      </w:pPr>
      <w:r>
        <w:rPr>
          <w:rFonts w:ascii="Times New Roman"/>
          <w:b w:val="false"/>
          <w:i w:val="false"/>
          <w:color w:val="000000"/>
          <w:sz w:val="28"/>
        </w:rPr>
        <w:t>
      5) ошақтық қорытынды дезинфекциялау мектепке дейінгі ұйымдарда, бастауыш, негізгі орта білім беру, жабық үлгідегі негізгі орта білім беру ұйымдарында, балалар үйлерінде, арнаулы әлеуметтік қызметтер көрсету орталықтарында науқасты ұжымнан оқшаулағаннан кейін, үй ошақтарында стационарға оқшаулағаннан кейін жүргізіледі;</w:t>
      </w:r>
    </w:p>
    <w:bookmarkEnd w:id="38"/>
    <w:bookmarkStart w:name="z41" w:id="39"/>
    <w:p>
      <w:pPr>
        <w:spacing w:after="0"/>
        <w:ind w:left="0"/>
        <w:jc w:val="both"/>
      </w:pPr>
      <w:r>
        <w:rPr>
          <w:rFonts w:ascii="Times New Roman"/>
          <w:b w:val="false"/>
          <w:i w:val="false"/>
          <w:color w:val="000000"/>
          <w:sz w:val="28"/>
        </w:rPr>
        <w:t>
      6) ауыз суға зертханалық зерттеу жүргізу.</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40"/>
    <w:p>
      <w:pPr>
        <w:spacing w:after="0"/>
        <w:ind w:left="0"/>
        <w:jc w:val="both"/>
      </w:pPr>
      <w:r>
        <w:rPr>
          <w:rFonts w:ascii="Times New Roman"/>
          <w:b w:val="false"/>
          <w:i w:val="false"/>
          <w:color w:val="000000"/>
          <w:sz w:val="28"/>
        </w:rPr>
        <w:t>
      5. Ошақтарда ошақтық қорытынды дезинфекцияны санитариялық-эпидемиологиялық қызмет ұйымдары және медициналық ұйымдар жүргізеді.</w:t>
      </w:r>
    </w:p>
    <w:bookmarkEnd w:id="40"/>
    <w:bookmarkStart w:name="z43" w:id="41"/>
    <w:p>
      <w:pPr>
        <w:spacing w:after="0"/>
        <w:ind w:left="0"/>
        <w:jc w:val="both"/>
      </w:pPr>
      <w:r>
        <w:rPr>
          <w:rFonts w:ascii="Times New Roman"/>
          <w:b w:val="false"/>
          <w:i w:val="false"/>
          <w:color w:val="000000"/>
          <w:sz w:val="28"/>
        </w:rPr>
        <w:t>
      6. Ошақтық ағымдағы дезинфекцияны мектепке дейінгі ұйымның, бастауыш, негізгі орта білім беру және емдеу-сауықтыру ұйымының басшысының бұйрығымен айқындалған адам осы ұйымның медицина қызметкерінің бақылауымен науқасты оқшаулаған сәттен бастап күнтізбелік отыз бес күн бойы жүргізеді.</w:t>
      </w:r>
    </w:p>
    <w:bookmarkEnd w:id="41"/>
    <w:bookmarkStart w:name="z44" w:id="42"/>
    <w:p>
      <w:pPr>
        <w:spacing w:after="0"/>
        <w:ind w:left="0"/>
        <w:jc w:val="both"/>
      </w:pPr>
      <w:r>
        <w:rPr>
          <w:rFonts w:ascii="Times New Roman"/>
          <w:b w:val="false"/>
          <w:i w:val="false"/>
          <w:color w:val="000000"/>
          <w:sz w:val="28"/>
        </w:rPr>
        <w:t>
      7. Дезинфекциялау құралдарымен қамтамасыз ету вирустық гепатит ошағы тіркелген ұйымның басшысына жүктеледі.</w:t>
      </w:r>
    </w:p>
    <w:bookmarkEnd w:id="42"/>
    <w:bookmarkStart w:name="z45" w:id="43"/>
    <w:p>
      <w:pPr>
        <w:spacing w:after="0"/>
        <w:ind w:left="0"/>
        <w:jc w:val="both"/>
      </w:pPr>
      <w:r>
        <w:rPr>
          <w:rFonts w:ascii="Times New Roman"/>
          <w:b w:val="false"/>
          <w:i w:val="false"/>
          <w:color w:val="000000"/>
          <w:sz w:val="28"/>
        </w:rPr>
        <w:t>
      8. Вирустық гепатиттермен ауыратын науқастарды емдеуге жатқызу клиникалық көрсетілімдер бойынша (орташа ауыр және ауыр түрлері, бауыр мен асқазан-ішек жолының қатар жүретін патологиясы болған кезде жеңіл түрлері) нозологиялық түрлер бойынша бөлек жүргізіледі.</w:t>
      </w:r>
    </w:p>
    <w:bookmarkEnd w:id="43"/>
    <w:bookmarkStart w:name="z46" w:id="44"/>
    <w:p>
      <w:pPr>
        <w:spacing w:after="0"/>
        <w:ind w:left="0"/>
        <w:jc w:val="both"/>
      </w:pPr>
      <w:r>
        <w:rPr>
          <w:rFonts w:ascii="Times New Roman"/>
          <w:b w:val="false"/>
          <w:i w:val="false"/>
          <w:color w:val="000000"/>
          <w:sz w:val="28"/>
        </w:rPr>
        <w:t>
      9. Вирустық гепатиттермен ауыратын жүкті әйелдер жүктіліктің отызыншы аптасына дейін клиникалық көрсетілімдер бойынша инфекциялық стационарларға, жүктіліктің отыз аптасынан бастап босанған әйелдер босандыру ұйымдарында оқшауланған палаталарға (бокстарға) емдеуге жатқызылады.</w:t>
      </w:r>
    </w:p>
    <w:bookmarkEnd w:id="44"/>
    <w:bookmarkStart w:name="z47" w:id="45"/>
    <w:p>
      <w:pPr>
        <w:spacing w:after="0"/>
        <w:ind w:left="0"/>
        <w:jc w:val="both"/>
      </w:pPr>
      <w:r>
        <w:rPr>
          <w:rFonts w:ascii="Times New Roman"/>
          <w:b w:val="false"/>
          <w:i w:val="false"/>
          <w:color w:val="000000"/>
          <w:sz w:val="28"/>
        </w:rPr>
        <w:t>
      10. Вирустық гепатитпен ауырып сауыққан адамдарды ауруханадан шығару толық клиникалық сауыққаннан кейін клиникалық-зертханалық көрсетілімдер бойынша жүргізіледі.</w:t>
      </w:r>
    </w:p>
    <w:bookmarkEnd w:id="45"/>
    <w:bookmarkStart w:name="z48" w:id="46"/>
    <w:p>
      <w:pPr>
        <w:spacing w:after="0"/>
        <w:ind w:left="0"/>
        <w:jc w:val="both"/>
      </w:pPr>
      <w:r>
        <w:rPr>
          <w:rFonts w:ascii="Times New Roman"/>
          <w:b w:val="false"/>
          <w:i w:val="false"/>
          <w:color w:val="000000"/>
          <w:sz w:val="28"/>
        </w:rPr>
        <w:t>
      11. Жіті вирустық гепатиттермен ауырып сауыққан адамдарды динамикалық бақылау гепатологиялық орталықта немесе денсаулық сақтау ұйымының аумақтық бөлімшесінің инфекциялық аурулар кабинетінде клиникалық көрсетілімдер бойынша жүзеге асырылады.</w:t>
      </w:r>
    </w:p>
    <w:bookmarkEnd w:id="46"/>
    <w:bookmarkStart w:name="z49" w:id="47"/>
    <w:p>
      <w:pPr>
        <w:spacing w:after="0"/>
        <w:ind w:left="0"/>
        <w:jc w:val="both"/>
      </w:pPr>
      <w:r>
        <w:rPr>
          <w:rFonts w:ascii="Times New Roman"/>
          <w:b w:val="false"/>
          <w:i w:val="false"/>
          <w:color w:val="000000"/>
          <w:sz w:val="28"/>
        </w:rPr>
        <w:t>
      12. АВГ-ның орташа ауыр және ауыр түрлерімен ауырып сауыққан адамдарды динамикалық бақылау емдеу аяқталғаннан кейін үш ай бойы жүргізіледі.</w:t>
      </w:r>
    </w:p>
    <w:bookmarkEnd w:id="47"/>
    <w:bookmarkStart w:name="z50" w:id="48"/>
    <w:p>
      <w:pPr>
        <w:spacing w:after="0"/>
        <w:ind w:left="0"/>
        <w:jc w:val="both"/>
      </w:pPr>
      <w:r>
        <w:rPr>
          <w:rFonts w:ascii="Times New Roman"/>
          <w:b w:val="false"/>
          <w:i w:val="false"/>
          <w:color w:val="000000"/>
          <w:sz w:val="28"/>
        </w:rPr>
        <w:t>
      13. АВГ және ЕВГ реконвалесценттері шығарылғаннан кейін бір айдан соң қарап-тексеріле отырып, ферментемия сақталғанда есепте тұрады.</w:t>
      </w:r>
    </w:p>
    <w:bookmarkEnd w:id="48"/>
    <w:bookmarkStart w:name="z51" w:id="49"/>
    <w:p>
      <w:pPr>
        <w:spacing w:after="0"/>
        <w:ind w:left="0"/>
        <w:jc w:val="both"/>
      </w:pPr>
      <w:r>
        <w:rPr>
          <w:rFonts w:ascii="Times New Roman"/>
          <w:b w:val="false"/>
          <w:i w:val="false"/>
          <w:color w:val="000000"/>
          <w:sz w:val="28"/>
        </w:rPr>
        <w:t>
      14. Есептен шығару клиникалық көріністер болмаған кезде жүргізіледі.</w:t>
      </w:r>
    </w:p>
    <w:bookmarkEnd w:id="49"/>
    <w:bookmarkStart w:name="z52" w:id="50"/>
    <w:p>
      <w:pPr>
        <w:spacing w:after="0"/>
        <w:ind w:left="0"/>
        <w:jc w:val="both"/>
      </w:pPr>
      <w:r>
        <w:rPr>
          <w:rFonts w:ascii="Times New Roman"/>
          <w:b w:val="false"/>
          <w:i w:val="false"/>
          <w:color w:val="000000"/>
          <w:sz w:val="28"/>
        </w:rPr>
        <w:t>
      15. АВГ және ЕВГ кезінде санитариялық-профилактикалық іс-шаралар мыналарды қамтиды:</w:t>
      </w:r>
    </w:p>
    <w:bookmarkEnd w:id="50"/>
    <w:bookmarkStart w:name="z53" w:id="51"/>
    <w:p>
      <w:pPr>
        <w:spacing w:after="0"/>
        <w:ind w:left="0"/>
        <w:jc w:val="both"/>
      </w:pPr>
      <w:r>
        <w:rPr>
          <w:rFonts w:ascii="Times New Roman"/>
          <w:b w:val="false"/>
          <w:i w:val="false"/>
          <w:color w:val="000000"/>
          <w:sz w:val="28"/>
        </w:rPr>
        <w:t>
      1) қоғамдық тамақтану объектілерінде, санитариялық тораптарда, сынып бөлмелері мен рекреацияларда күнделікті ағымдағы тазалау кезінде санитариялық-гигиеналық талаптардың сақталуын қамтамасыз ету, оны жүргізу техникалық персоналға жүктеледі;</w:t>
      </w:r>
    </w:p>
    <w:bookmarkEnd w:id="51"/>
    <w:bookmarkStart w:name="z54" w:id="52"/>
    <w:p>
      <w:pPr>
        <w:spacing w:after="0"/>
        <w:ind w:left="0"/>
        <w:jc w:val="both"/>
      </w:pPr>
      <w:r>
        <w:rPr>
          <w:rFonts w:ascii="Times New Roman"/>
          <w:b w:val="false"/>
          <w:i w:val="false"/>
          <w:color w:val="000000"/>
          <w:sz w:val="28"/>
        </w:rPr>
        <w:t>
      2) бастауыш, негізгі орта білім беру ұйымдарында білім алушыларды мектеп үй-жайларын жинауға тартуға жол бермеу.</w:t>
      </w:r>
    </w:p>
    <w:bookmarkEnd w:id="52"/>
    <w:bookmarkStart w:name="z55" w:id="53"/>
    <w:p>
      <w:pPr>
        <w:spacing w:after="0"/>
        <w:ind w:left="0"/>
        <w:jc w:val="both"/>
      </w:pPr>
      <w:r>
        <w:rPr>
          <w:rFonts w:ascii="Times New Roman"/>
          <w:b w:val="false"/>
          <w:i w:val="false"/>
          <w:color w:val="000000"/>
          <w:sz w:val="28"/>
        </w:rPr>
        <w:t>
      16. АВГ-ның спецификалық профилактикасы вакцинация болып табылады. Вакцинация алты ай аралықпен екі рет жүргізіледі.</w:t>
      </w:r>
    </w:p>
    <w:bookmarkEnd w:id="53"/>
    <w:bookmarkStart w:name="z56" w:id="54"/>
    <w:p>
      <w:pPr>
        <w:spacing w:after="0"/>
        <w:ind w:left="0"/>
        <w:jc w:val="both"/>
      </w:pPr>
      <w:r>
        <w:rPr>
          <w:rFonts w:ascii="Times New Roman"/>
          <w:b w:val="false"/>
          <w:i w:val="false"/>
          <w:color w:val="000000"/>
          <w:sz w:val="28"/>
        </w:rPr>
        <w:t>
      17. АВГ-ға қарсы вакцинациялауға жататын контингенттер:</w:t>
      </w:r>
    </w:p>
    <w:bookmarkEnd w:id="54"/>
    <w:bookmarkStart w:name="z57" w:id="55"/>
    <w:p>
      <w:pPr>
        <w:spacing w:after="0"/>
        <w:ind w:left="0"/>
        <w:jc w:val="both"/>
      </w:pPr>
      <w:r>
        <w:rPr>
          <w:rFonts w:ascii="Times New Roman"/>
          <w:b w:val="false"/>
          <w:i w:val="false"/>
          <w:color w:val="000000"/>
          <w:sz w:val="28"/>
        </w:rPr>
        <w:t>
      1) екі жастағы балалар;</w:t>
      </w:r>
    </w:p>
    <w:bookmarkEnd w:id="55"/>
    <w:bookmarkStart w:name="z58" w:id="56"/>
    <w:p>
      <w:pPr>
        <w:spacing w:after="0"/>
        <w:ind w:left="0"/>
        <w:jc w:val="both"/>
      </w:pPr>
      <w:r>
        <w:rPr>
          <w:rFonts w:ascii="Times New Roman"/>
          <w:b w:val="false"/>
          <w:i w:val="false"/>
          <w:color w:val="000000"/>
          <w:sz w:val="28"/>
        </w:rPr>
        <w:t>
      2) АВГ ошақтарында он төрт жасқа дейінгі байланыста болған адамдар байланыста болған күннен бастап алғашқы екі аптада;</w:t>
      </w:r>
    </w:p>
    <w:bookmarkEnd w:id="56"/>
    <w:bookmarkStart w:name="z59" w:id="57"/>
    <w:p>
      <w:pPr>
        <w:spacing w:after="0"/>
        <w:ind w:left="0"/>
        <w:jc w:val="both"/>
      </w:pPr>
      <w:r>
        <w:rPr>
          <w:rFonts w:ascii="Times New Roman"/>
          <w:b w:val="false"/>
          <w:i w:val="false"/>
          <w:color w:val="000000"/>
          <w:sz w:val="28"/>
        </w:rPr>
        <w:t>
      3) ремиссия кезеңінде созылмалы В және С вирустық гепатиттерімен ауыратын он төрт жасқа дейінгі балалар.</w:t>
      </w:r>
    </w:p>
    <w:bookmarkEnd w:id="57"/>
    <w:bookmarkStart w:name="z60" w:id="58"/>
    <w:p>
      <w:pPr>
        <w:spacing w:after="0"/>
        <w:ind w:left="0"/>
        <w:jc w:val="both"/>
      </w:pPr>
      <w:r>
        <w:rPr>
          <w:rFonts w:ascii="Times New Roman"/>
          <w:b w:val="false"/>
          <w:i w:val="false"/>
          <w:color w:val="000000"/>
          <w:sz w:val="28"/>
        </w:rPr>
        <w:t>
      18. ЕВГ-ге қарсы спецификалық профилактика жоқ.</w:t>
      </w:r>
    </w:p>
    <w:bookmarkEnd w:id="58"/>
    <w:bookmarkStart w:name="z61" w:id="59"/>
    <w:p>
      <w:pPr>
        <w:spacing w:after="0"/>
        <w:ind w:left="0"/>
        <w:jc w:val="left"/>
      </w:pPr>
      <w:r>
        <w:rPr>
          <w:rFonts w:ascii="Times New Roman"/>
          <w:b/>
          <w:i w:val="false"/>
          <w:color w:val="000000"/>
        </w:rPr>
        <w:t xml:space="preserve"> 2-параграф. Парентералдық берілу механизмі бар В, С, Д вирустық гепатиттері бойынша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w:t>
      </w:r>
    </w:p>
    <w:bookmarkEnd w:id="59"/>
    <w:bookmarkStart w:name="z62" w:id="60"/>
    <w:p>
      <w:pPr>
        <w:spacing w:after="0"/>
        <w:ind w:left="0"/>
        <w:jc w:val="both"/>
      </w:pPr>
      <w:r>
        <w:rPr>
          <w:rFonts w:ascii="Times New Roman"/>
          <w:b w:val="false"/>
          <w:i w:val="false"/>
          <w:color w:val="000000"/>
          <w:sz w:val="28"/>
        </w:rPr>
        <w:t>
      19. В және С вирустық гепатиттері (бұдан әрі – ВВГ және СВГ) анықталған кезде эпидемиологиялық тергеп-тексеруді аумақтық бөлімшелердің мамандары жіті вирустық гепатиттермен ауыратын науқастардың және алғаш анықталған созылмалы В және С вирустық гепатиттерімен ауыратын науқастардың ошақтарын зерттеп-қарауды жүргізе отырып өткізеді.</w:t>
      </w:r>
    </w:p>
    <w:bookmarkEnd w:id="60"/>
    <w:bookmarkStart w:name="z63" w:id="61"/>
    <w:p>
      <w:pPr>
        <w:spacing w:after="0"/>
        <w:ind w:left="0"/>
        <w:jc w:val="both"/>
      </w:pPr>
      <w:r>
        <w:rPr>
          <w:rFonts w:ascii="Times New Roman"/>
          <w:b w:val="false"/>
          <w:i w:val="false"/>
          <w:color w:val="000000"/>
          <w:sz w:val="28"/>
        </w:rPr>
        <w:t>
      20. Вирустық гепатиттермен ауыратын науқастарды емдеуге жатқызу клиникалық көрсетілімдер бойынша (орташа-ауыр және ауыр түрлері, бауыр мен асқазан-ішек жолының қатар жүретін патологиясы болған кезде жеңіл түрлері) нозологиялық түрлер бойынша бөлек жүргізіледі.</w:t>
      </w:r>
    </w:p>
    <w:bookmarkEnd w:id="61"/>
    <w:bookmarkStart w:name="z64" w:id="62"/>
    <w:p>
      <w:pPr>
        <w:spacing w:after="0"/>
        <w:ind w:left="0"/>
        <w:jc w:val="both"/>
      </w:pPr>
      <w:r>
        <w:rPr>
          <w:rFonts w:ascii="Times New Roman"/>
          <w:b w:val="false"/>
          <w:i w:val="false"/>
          <w:color w:val="000000"/>
          <w:sz w:val="28"/>
        </w:rPr>
        <w:t>
      21. ВВГ және СВГ-мен ауыратын жүкті әйелдер жүктіліктің отызыншы аптасына дейін клиникалық көрсетілімдер бойынша инфекциялық стационарларға, жүктіліктің отыз аптасынан бастап және босанған әйелдер босандыру ұйымдарының оқшауланған палаталарына (бокстарына) емдеуге жатқызылады.</w:t>
      </w:r>
    </w:p>
    <w:bookmarkEnd w:id="62"/>
    <w:bookmarkStart w:name="z65" w:id="63"/>
    <w:p>
      <w:pPr>
        <w:spacing w:after="0"/>
        <w:ind w:left="0"/>
        <w:jc w:val="both"/>
      </w:pPr>
      <w:r>
        <w:rPr>
          <w:rFonts w:ascii="Times New Roman"/>
          <w:b w:val="false"/>
          <w:i w:val="false"/>
          <w:color w:val="000000"/>
          <w:sz w:val="28"/>
        </w:rPr>
        <w:t>
      22. Вирустық гепатиттермен ауырып сауыққан адамдарды шығару толық клиникалық сауыққаннан кейін клиникалық-зертханалық көрсетілімдер бойынша жүргізіледі.</w:t>
      </w:r>
    </w:p>
    <w:bookmarkEnd w:id="63"/>
    <w:bookmarkStart w:name="z66" w:id="64"/>
    <w:p>
      <w:pPr>
        <w:spacing w:after="0"/>
        <w:ind w:left="0"/>
        <w:jc w:val="both"/>
      </w:pPr>
      <w:r>
        <w:rPr>
          <w:rFonts w:ascii="Times New Roman"/>
          <w:b w:val="false"/>
          <w:i w:val="false"/>
          <w:color w:val="000000"/>
          <w:sz w:val="28"/>
        </w:rPr>
        <w:t>
      23. Динамикалық бақылау ВВГ-ның орташа ауыр және ауыр түрлерімен ауырып сауыққан адамдарға – емдеу аяқталғаннан кейін алты ай бойы, жіті СВГ-мен ауырып сауыққандарға – созылудың жоғары ықтималдығын ескере отырып (оның ішінде биохимиялық сынамалардың көрсеткіштері қалыпты және қанда вирус репликациясы болмаған кезде) жүргізіледі.</w:t>
      </w:r>
    </w:p>
    <w:bookmarkEnd w:id="64"/>
    <w:bookmarkStart w:name="z67" w:id="65"/>
    <w:p>
      <w:pPr>
        <w:spacing w:after="0"/>
        <w:ind w:left="0"/>
        <w:jc w:val="both"/>
      </w:pPr>
      <w:r>
        <w:rPr>
          <w:rFonts w:ascii="Times New Roman"/>
          <w:b w:val="false"/>
          <w:i w:val="false"/>
          <w:color w:val="000000"/>
          <w:sz w:val="28"/>
        </w:rPr>
        <w:t>
      24. ВВГ-мен ауыратын науқастарды динамикалық бақылау Д-инфекциясын ықтимал суперинфекциялануға байланысты көрсетілген.</w:t>
      </w:r>
    </w:p>
    <w:bookmarkEnd w:id="65"/>
    <w:bookmarkStart w:name="z68" w:id="66"/>
    <w:p>
      <w:pPr>
        <w:spacing w:after="0"/>
        <w:ind w:left="0"/>
        <w:jc w:val="both"/>
      </w:pPr>
      <w:r>
        <w:rPr>
          <w:rFonts w:ascii="Times New Roman"/>
          <w:b w:val="false"/>
          <w:i w:val="false"/>
          <w:color w:val="000000"/>
          <w:sz w:val="28"/>
        </w:rPr>
        <w:t>
      25. Динамикалық бақылау ұзақтығы жалғасатын гепатит пен ферментемия клиникасының болуымен айқындалады.</w:t>
      </w:r>
    </w:p>
    <w:bookmarkEnd w:id="66"/>
    <w:bookmarkStart w:name="z69" w:id="67"/>
    <w:p>
      <w:pPr>
        <w:spacing w:after="0"/>
        <w:ind w:left="0"/>
        <w:jc w:val="both"/>
      </w:pPr>
      <w:r>
        <w:rPr>
          <w:rFonts w:ascii="Times New Roman"/>
          <w:b w:val="false"/>
          <w:i w:val="false"/>
          <w:color w:val="000000"/>
          <w:sz w:val="28"/>
        </w:rPr>
        <w:t>
      26. Вирустық гепатиттердің реконвалесценттері сақталып отырған ферментемия кезінде шығарылғаннан кейін бір айдан кейін қарап-тексерумен есепте тұрады.</w:t>
      </w:r>
    </w:p>
    <w:bookmarkEnd w:id="67"/>
    <w:bookmarkStart w:name="z70" w:id="68"/>
    <w:p>
      <w:pPr>
        <w:spacing w:after="0"/>
        <w:ind w:left="0"/>
        <w:jc w:val="both"/>
      </w:pPr>
      <w:r>
        <w:rPr>
          <w:rFonts w:ascii="Times New Roman"/>
          <w:b w:val="false"/>
          <w:i w:val="false"/>
          <w:color w:val="000000"/>
          <w:sz w:val="28"/>
        </w:rPr>
        <w:t>
      27. Есептен шығару клиникалық көріністер болмаған кезде жүргізіледі.</w:t>
      </w:r>
    </w:p>
    <w:bookmarkEnd w:id="68"/>
    <w:bookmarkStart w:name="z71" w:id="69"/>
    <w:p>
      <w:pPr>
        <w:spacing w:after="0"/>
        <w:ind w:left="0"/>
        <w:jc w:val="both"/>
      </w:pPr>
      <w:r>
        <w:rPr>
          <w:rFonts w:ascii="Times New Roman"/>
          <w:b w:val="false"/>
          <w:i w:val="false"/>
          <w:color w:val="000000"/>
          <w:sz w:val="28"/>
        </w:rPr>
        <w:t>
      28. Науқастың денсаулық сақтау ұйымында болған уақытында немесе одан шығарылғаннан кейін анықталған ВВГ немесе СВГ-ны ауруханаішілік жұқтыруға күдік болған немесе тіркелген кезде аумақтық бөлімшелердің мамандары эпидемиологиялық тергеп-тексеру жүргізеді.</w:t>
      </w:r>
    </w:p>
    <w:bookmarkEnd w:id="69"/>
    <w:bookmarkStart w:name="z72" w:id="70"/>
    <w:p>
      <w:pPr>
        <w:spacing w:after="0"/>
        <w:ind w:left="0"/>
        <w:jc w:val="both"/>
      </w:pPr>
      <w:r>
        <w:rPr>
          <w:rFonts w:ascii="Times New Roman"/>
          <w:b w:val="false"/>
          <w:i w:val="false"/>
          <w:color w:val="000000"/>
          <w:sz w:val="28"/>
        </w:rPr>
        <w:t>
      29. Эпидемиологиялық тергеп-тексеру жүргізу кезінде:</w:t>
      </w:r>
    </w:p>
    <w:bookmarkEnd w:id="70"/>
    <w:bookmarkStart w:name="z73" w:id="71"/>
    <w:p>
      <w:pPr>
        <w:spacing w:after="0"/>
        <w:ind w:left="0"/>
        <w:jc w:val="both"/>
      </w:pPr>
      <w:r>
        <w:rPr>
          <w:rFonts w:ascii="Times New Roman"/>
          <w:b w:val="false"/>
          <w:i w:val="false"/>
          <w:color w:val="000000"/>
          <w:sz w:val="28"/>
        </w:rPr>
        <w:t>
      1) ВВГ-мен және СВГ-мен ауырған адамның айналасында ол емделген кезде ВВГ және СВГ-ның жіті түрлерімен ауыратын науқастардың;</w:t>
      </w:r>
    </w:p>
    <w:bookmarkEnd w:id="71"/>
    <w:bookmarkStart w:name="z74" w:id="72"/>
    <w:p>
      <w:pPr>
        <w:spacing w:after="0"/>
        <w:ind w:left="0"/>
        <w:jc w:val="both"/>
      </w:pPr>
      <w:r>
        <w:rPr>
          <w:rFonts w:ascii="Times New Roman"/>
          <w:b w:val="false"/>
          <w:i w:val="false"/>
          <w:color w:val="000000"/>
          <w:sz w:val="28"/>
        </w:rPr>
        <w:t>
      2) ВВГ және СВГ симптомсыз түрімен ауыратын адамдар және осы инфекцияның реконвалесценттерінің;</w:t>
      </w:r>
    </w:p>
    <w:bookmarkEnd w:id="72"/>
    <w:bookmarkStart w:name="z75" w:id="73"/>
    <w:p>
      <w:pPr>
        <w:spacing w:after="0"/>
        <w:ind w:left="0"/>
        <w:jc w:val="both"/>
      </w:pPr>
      <w:r>
        <w:rPr>
          <w:rFonts w:ascii="Times New Roman"/>
          <w:b w:val="false"/>
          <w:i w:val="false"/>
          <w:color w:val="000000"/>
          <w:sz w:val="28"/>
        </w:rPr>
        <w:t>
      3) созылмалы ВВГ және СВГ-мен ауыратын науқастардың болуы нақтыланады.</w:t>
      </w:r>
    </w:p>
    <w:bookmarkEnd w:id="73"/>
    <w:bookmarkStart w:name="z76" w:id="74"/>
    <w:p>
      <w:pPr>
        <w:spacing w:after="0"/>
        <w:ind w:left="0"/>
        <w:jc w:val="both"/>
      </w:pPr>
      <w:r>
        <w:rPr>
          <w:rFonts w:ascii="Times New Roman"/>
          <w:b w:val="false"/>
          <w:i w:val="false"/>
          <w:color w:val="000000"/>
          <w:sz w:val="28"/>
        </w:rPr>
        <w:t>
      30. Денсаулық сақтау ұйымында ауруды жұқтыруды жоққа шығару үшін науқастардың отбасыларындағы және қызметкерлер арасындағы эпидемиологиялық жағдай зерделенеді. Жеке медициналық кітапшалар мен еңбекке уақытша жарамсыздық парақтары бойынша бөлімше және науқас болған басқа бөлімшелер қызметкерлерінің денсаулығы бағаланады.</w:t>
      </w:r>
    </w:p>
    <w:bookmarkEnd w:id="74"/>
    <w:bookmarkStart w:name="z77" w:id="75"/>
    <w:p>
      <w:pPr>
        <w:spacing w:after="0"/>
        <w:ind w:left="0"/>
        <w:jc w:val="both"/>
      </w:pPr>
      <w:r>
        <w:rPr>
          <w:rFonts w:ascii="Times New Roman"/>
          <w:b w:val="false"/>
          <w:i w:val="false"/>
          <w:color w:val="000000"/>
          <w:sz w:val="28"/>
        </w:rPr>
        <w:t>
      31. Эпидемиологиялық анамнезді жинау, стационарға түскен кезде және ауру динамикасында, сондай-ақ науқастарды емдеу кезінде тәуекел тобындағы пациенттерді тексеру сапасы бағаланады. Бағалау кезінде патологиялық процестің белсенділігін анықтау және одан әрі емдеу орны туралы мәселені шешу, науқасты инфекциялық бөлімшеге уақтылы ауыстыру мақсатында инфекционисттің консультация жүргізуінің уақтылығы ескеріледі.</w:t>
      </w:r>
    </w:p>
    <w:bookmarkEnd w:id="75"/>
    <w:bookmarkStart w:name="z78" w:id="76"/>
    <w:p>
      <w:pPr>
        <w:spacing w:after="0"/>
        <w:ind w:left="0"/>
        <w:jc w:val="both"/>
      </w:pPr>
      <w:r>
        <w:rPr>
          <w:rFonts w:ascii="Times New Roman"/>
          <w:b w:val="false"/>
          <w:i w:val="false"/>
          <w:color w:val="000000"/>
          <w:sz w:val="28"/>
        </w:rPr>
        <w:t>
      32. Ошақтың (денсаулық сақтау ұйымы, бөлімше) туындау уақыты мен шекараларын анықтау:</w:t>
      </w:r>
    </w:p>
    <w:bookmarkEnd w:id="76"/>
    <w:bookmarkStart w:name="z79" w:id="77"/>
    <w:p>
      <w:pPr>
        <w:spacing w:after="0"/>
        <w:ind w:left="0"/>
        <w:jc w:val="both"/>
      </w:pPr>
      <w:r>
        <w:rPr>
          <w:rFonts w:ascii="Times New Roman"/>
          <w:b w:val="false"/>
          <w:i w:val="false"/>
          <w:color w:val="000000"/>
          <w:sz w:val="28"/>
        </w:rPr>
        <w:t>
      1) ауру тарихының деректерін;</w:t>
      </w:r>
    </w:p>
    <w:bookmarkEnd w:id="77"/>
    <w:bookmarkStart w:name="z80" w:id="78"/>
    <w:p>
      <w:pPr>
        <w:spacing w:after="0"/>
        <w:ind w:left="0"/>
        <w:jc w:val="both"/>
      </w:pPr>
      <w:r>
        <w:rPr>
          <w:rFonts w:ascii="Times New Roman"/>
          <w:b w:val="false"/>
          <w:i w:val="false"/>
          <w:color w:val="000000"/>
          <w:sz w:val="28"/>
        </w:rPr>
        <w:t>
      2) науқастың денсаулық сақтау ұйымына түсу және онда болу мерзімдерін;</w:t>
      </w:r>
    </w:p>
    <w:bookmarkEnd w:id="78"/>
    <w:bookmarkStart w:name="z81" w:id="79"/>
    <w:p>
      <w:pPr>
        <w:spacing w:after="0"/>
        <w:ind w:left="0"/>
        <w:jc w:val="both"/>
      </w:pPr>
      <w:r>
        <w:rPr>
          <w:rFonts w:ascii="Times New Roman"/>
          <w:b w:val="false"/>
          <w:i w:val="false"/>
          <w:color w:val="000000"/>
          <w:sz w:val="28"/>
        </w:rPr>
        <w:t>
      3) орташа инкубациялық кезең шегінде жасанды және табиғи жұқтыруды саралауға мүмкіндік беретін медициналық байланыстар мен емшараларды;</w:t>
      </w:r>
    </w:p>
    <w:bookmarkEnd w:id="79"/>
    <w:bookmarkStart w:name="z82" w:id="80"/>
    <w:p>
      <w:pPr>
        <w:spacing w:after="0"/>
        <w:ind w:left="0"/>
        <w:jc w:val="both"/>
      </w:pPr>
      <w:r>
        <w:rPr>
          <w:rFonts w:ascii="Times New Roman"/>
          <w:b w:val="false"/>
          <w:i w:val="false"/>
          <w:color w:val="000000"/>
          <w:sz w:val="28"/>
        </w:rPr>
        <w:t>
      4) емделген кезінде оның айналасында ВГВ-мен ауыратын адамның болуын талдау жолымен жүзеге асырылады.</w:t>
      </w:r>
    </w:p>
    <w:bookmarkEnd w:id="80"/>
    <w:bookmarkStart w:name="z83" w:id="81"/>
    <w:p>
      <w:pPr>
        <w:spacing w:after="0"/>
        <w:ind w:left="0"/>
        <w:jc w:val="both"/>
      </w:pPr>
      <w:r>
        <w:rPr>
          <w:rFonts w:ascii="Times New Roman"/>
          <w:b w:val="false"/>
          <w:i w:val="false"/>
          <w:color w:val="000000"/>
          <w:sz w:val="28"/>
        </w:rPr>
        <w:t>
      33. Инфекцияның жасанды немесе табиғи берілу жолдарының іске асырылуы туралы қорытынды эпидемиологиялық анамнезді толық жинау және мұқият талдау негізінде жасалады.</w:t>
      </w:r>
    </w:p>
    <w:bookmarkEnd w:id="81"/>
    <w:bookmarkStart w:name="z84" w:id="82"/>
    <w:p>
      <w:pPr>
        <w:spacing w:after="0"/>
        <w:ind w:left="0"/>
        <w:jc w:val="both"/>
      </w:pPr>
      <w:r>
        <w:rPr>
          <w:rFonts w:ascii="Times New Roman"/>
          <w:b w:val="false"/>
          <w:i w:val="false"/>
          <w:color w:val="000000"/>
          <w:sz w:val="28"/>
        </w:rPr>
        <w:t>
      34. Денсаулық сақтау ұйымына ВВГ және СВГ әкелінуі анықталған кезде, сондай-ақ ауруханаішілік жұқтыру кезінде де бөлімшелердің пациенттерін және стационардың медицина персоналын ауру жұқтырудан қорғауға және инфекцияның одан әрі таралуының профилактикасына бағытталған санитариялық-эпидемияға қарсы іс-шаралар кешені жүргізіледі.</w:t>
      </w:r>
    </w:p>
    <w:bookmarkEnd w:id="82"/>
    <w:bookmarkStart w:name="z85" w:id="83"/>
    <w:p>
      <w:pPr>
        <w:spacing w:after="0"/>
        <w:ind w:left="0"/>
        <w:jc w:val="both"/>
      </w:pPr>
      <w:r>
        <w:rPr>
          <w:rFonts w:ascii="Times New Roman"/>
          <w:b w:val="false"/>
          <w:i w:val="false"/>
          <w:color w:val="000000"/>
          <w:sz w:val="28"/>
        </w:rPr>
        <w:t>
      35. Қан, ағзалар, тіндер, жасушалар компоненттері мен препараттарының реципиенттері ВВГ және СВГ-мен ауырған жағдайда ауру жұқтыруға күдікті донорларды, сондай-ақ ауырмаған реципиенттерді қайта серологиялық зерттеп-қарау жүргізіледі.</w:t>
      </w:r>
    </w:p>
    <w:bookmarkEnd w:id="83"/>
    <w:bookmarkStart w:name="z86" w:id="84"/>
    <w:p>
      <w:pPr>
        <w:spacing w:after="0"/>
        <w:ind w:left="0"/>
        <w:jc w:val="both"/>
      </w:pPr>
      <w:r>
        <w:rPr>
          <w:rFonts w:ascii="Times New Roman"/>
          <w:b w:val="false"/>
          <w:i w:val="false"/>
          <w:color w:val="000000"/>
          <w:sz w:val="28"/>
        </w:rPr>
        <w:t>
      36. Бөлімше және жалпы денсаулық сақтау ұйымы шегінде ВВГ және СВГ ауруына алып келген барлық медициналық манипуляциялар мен емшаралардың нақты, хронологиялық дәйекті және нақтыланған тіркелуі ауру жұқтыру жолдарын анықтауға мүмкіндік береді.</w:t>
      </w:r>
    </w:p>
    <w:bookmarkEnd w:id="84"/>
    <w:bookmarkStart w:name="z87" w:id="85"/>
    <w:p>
      <w:pPr>
        <w:spacing w:after="0"/>
        <w:ind w:left="0"/>
        <w:jc w:val="both"/>
      </w:pPr>
      <w:r>
        <w:rPr>
          <w:rFonts w:ascii="Times New Roman"/>
          <w:b w:val="false"/>
          <w:i w:val="false"/>
          <w:color w:val="000000"/>
          <w:sz w:val="28"/>
        </w:rPr>
        <w:t>
      37. Денсаулық сақтау ұйымдарында эпидемиологиялық тергеп-тексеру жүргізу кезінде инвазивті әдістердің, оның ішінде:</w:t>
      </w:r>
    </w:p>
    <w:bookmarkEnd w:id="85"/>
    <w:p>
      <w:pPr>
        <w:spacing w:after="0"/>
        <w:ind w:left="0"/>
        <w:jc w:val="both"/>
      </w:pPr>
      <w:r>
        <w:rPr>
          <w:rFonts w:ascii="Times New Roman"/>
          <w:b w:val="false"/>
          <w:i w:val="false"/>
          <w:color w:val="000000"/>
          <w:sz w:val="28"/>
        </w:rPr>
        <w:t>
      1) сүйек кемігіне биопсия (трепанобиопсия), сүйек кемігіне аспирация (стернальды пункция) жүргізу барысында, ісік жасушаларын анықтау үшін сүйек кемігін зерттеу әдістері кезінде көп рет қолданылатын пункциялық инелердің;</w:t>
      </w:r>
    </w:p>
    <w:p>
      <w:pPr>
        <w:spacing w:after="0"/>
        <w:ind w:left="0"/>
        <w:jc w:val="both"/>
      </w:pPr>
      <w:r>
        <w:rPr>
          <w:rFonts w:ascii="Times New Roman"/>
          <w:b w:val="false"/>
          <w:i w:val="false"/>
          <w:color w:val="000000"/>
          <w:sz w:val="28"/>
        </w:rPr>
        <w:t xml:space="preserve">
      2) стоматологиялық манипуляциялар кезінде көп рет қолданылатын карпульді шприцтердің; </w:t>
      </w:r>
    </w:p>
    <w:p>
      <w:pPr>
        <w:spacing w:after="0"/>
        <w:ind w:left="0"/>
        <w:jc w:val="both"/>
      </w:pPr>
      <w:r>
        <w:rPr>
          <w:rFonts w:ascii="Times New Roman"/>
          <w:b w:val="false"/>
          <w:i w:val="false"/>
          <w:color w:val="000000"/>
          <w:sz w:val="28"/>
        </w:rPr>
        <w:t>
      3) эндоскопиялық жабдықтың;</w:t>
      </w:r>
    </w:p>
    <w:p>
      <w:pPr>
        <w:spacing w:after="0"/>
        <w:ind w:left="0"/>
        <w:jc w:val="both"/>
      </w:pPr>
      <w:r>
        <w:rPr>
          <w:rFonts w:ascii="Times New Roman"/>
          <w:b w:val="false"/>
          <w:i w:val="false"/>
          <w:color w:val="000000"/>
          <w:sz w:val="28"/>
        </w:rPr>
        <w:t xml:space="preserve">
      4) орталық және перифериялық вена катетерлерінің; </w:t>
      </w:r>
    </w:p>
    <w:p>
      <w:pPr>
        <w:spacing w:after="0"/>
        <w:ind w:left="0"/>
        <w:jc w:val="both"/>
      </w:pPr>
      <w:r>
        <w:rPr>
          <w:rFonts w:ascii="Times New Roman"/>
          <w:b w:val="false"/>
          <w:i w:val="false"/>
          <w:color w:val="000000"/>
          <w:sz w:val="28"/>
        </w:rPr>
        <w:t>
      5) көп рет қолданылатын хирургиялық құралдардың;</w:t>
      </w:r>
    </w:p>
    <w:p>
      <w:pPr>
        <w:spacing w:after="0"/>
        <w:ind w:left="0"/>
        <w:jc w:val="both"/>
      </w:pPr>
      <w:r>
        <w:rPr>
          <w:rFonts w:ascii="Times New Roman"/>
          <w:b w:val="false"/>
          <w:i w:val="false"/>
          <w:color w:val="000000"/>
          <w:sz w:val="28"/>
        </w:rPr>
        <w:t>
      6) гемодиализге, гомеостазды экстракорпоралды түзетуге арналған жабдықтың қолданылуына назар аудару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86"/>
    <w:p>
      <w:pPr>
        <w:spacing w:after="0"/>
        <w:ind w:left="0"/>
        <w:jc w:val="both"/>
      </w:pPr>
      <w:r>
        <w:rPr>
          <w:rFonts w:ascii="Times New Roman"/>
          <w:b w:val="false"/>
          <w:i w:val="false"/>
          <w:color w:val="000000"/>
          <w:sz w:val="28"/>
        </w:rPr>
        <w:t>
      38. С вирустық гепатитінің жұқтыру мерзімінің өтуі анықталған кезде инкубациялық кезеңмен қатар бауыр фибросканерлеуінің нәтижелерін ескеру қажет (2 дәрежелі бауыр фиброзы 4 жыл бойы, 3 дәрежелі бауыр фиброзы 10 жыл бойы қалыптасады).</w:t>
      </w:r>
    </w:p>
    <w:bookmarkEnd w:id="86"/>
    <w:bookmarkStart w:name="z92" w:id="87"/>
    <w:p>
      <w:pPr>
        <w:spacing w:after="0"/>
        <w:ind w:left="0"/>
        <w:jc w:val="both"/>
      </w:pPr>
      <w:r>
        <w:rPr>
          <w:rFonts w:ascii="Times New Roman"/>
          <w:b w:val="false"/>
          <w:i w:val="false"/>
          <w:color w:val="000000"/>
          <w:sz w:val="28"/>
        </w:rPr>
        <w:t>
      39. ВВГ және СВГ жұғу жағдайлары мынадай жағдайлар мен алғышарттар болған:</w:t>
      </w:r>
    </w:p>
    <w:bookmarkEnd w:id="87"/>
    <w:bookmarkStart w:name="z93" w:id="88"/>
    <w:p>
      <w:pPr>
        <w:spacing w:after="0"/>
        <w:ind w:left="0"/>
        <w:jc w:val="both"/>
      </w:pPr>
      <w:r>
        <w:rPr>
          <w:rFonts w:ascii="Times New Roman"/>
          <w:b w:val="false"/>
          <w:i w:val="false"/>
          <w:color w:val="000000"/>
          <w:sz w:val="28"/>
        </w:rPr>
        <w:t>
      1) инфекция көзі (пациент немесе персонал) мен одан жұқтырған адамның арасында эпидемиологиялық байланыс анықталған кезде. Бұл байланыс бір мезгілде стационарда болумен, бір медициналық бекет, операциялық, емшара, таңып-байлау, диагностикалық кабинет, зертхана қызмет көрсеткен кезде атауы бірдей медициналық манипуляцияларды синхронды алумен, бір палатада болумен күшейеді;</w:t>
      </w:r>
    </w:p>
    <w:bookmarkEnd w:id="88"/>
    <w:bookmarkStart w:name="z94" w:id="89"/>
    <w:p>
      <w:pPr>
        <w:spacing w:after="0"/>
        <w:ind w:left="0"/>
        <w:jc w:val="both"/>
      </w:pPr>
      <w:r>
        <w:rPr>
          <w:rFonts w:ascii="Times New Roman"/>
          <w:b w:val="false"/>
          <w:i w:val="false"/>
          <w:color w:val="000000"/>
          <w:sz w:val="28"/>
        </w:rPr>
        <w:t>
      2) бұрын бір медициналық ұйымда болған және атауы бірдей медициналық манипуляциялар алған науқастарда ВВГ және СВГ топтық сырқаттанудың немесе гепатиттердің жаппай анықталу жағдайлары пайда болған;</w:t>
      </w:r>
    </w:p>
    <w:bookmarkEnd w:id="89"/>
    <w:bookmarkStart w:name="z95" w:id="90"/>
    <w:p>
      <w:pPr>
        <w:spacing w:after="0"/>
        <w:ind w:left="0"/>
        <w:jc w:val="both"/>
      </w:pPr>
      <w:r>
        <w:rPr>
          <w:rFonts w:ascii="Times New Roman"/>
          <w:b w:val="false"/>
          <w:i w:val="false"/>
          <w:color w:val="000000"/>
          <w:sz w:val="28"/>
        </w:rPr>
        <w:t>
      3) пациент стационарға түскеннен кейін және емделу жалғасқанда 45 күн өткен соң, сондай-ақ стационарда, сонымен бірге одан тыс жерлерде инфекция көзі анықталмаса, ауруханадан шыққаннан кейін 6 ай шегінде ауру дамыған;</w:t>
      </w:r>
    </w:p>
    <w:bookmarkEnd w:id="90"/>
    <w:bookmarkStart w:name="z96" w:id="91"/>
    <w:p>
      <w:pPr>
        <w:spacing w:after="0"/>
        <w:ind w:left="0"/>
        <w:jc w:val="both"/>
      </w:pPr>
      <w:r>
        <w:rPr>
          <w:rFonts w:ascii="Times New Roman"/>
          <w:b w:val="false"/>
          <w:i w:val="false"/>
          <w:color w:val="000000"/>
          <w:sz w:val="28"/>
        </w:rPr>
        <w:t>
      4) болжамды жұқтыру кезеңінде медициналық аппаратураны, құрал-саймандарды дезинфекциялау, стерилдеу режимін, (персонал) жеке гигиена қағидаларын қоса алғанда, санитариялық-эпидемияға қарсы режимнің өрескел бұзылуы анықталған;</w:t>
      </w:r>
    </w:p>
    <w:bookmarkEnd w:id="91"/>
    <w:bookmarkStart w:name="z97" w:id="92"/>
    <w:p>
      <w:pPr>
        <w:spacing w:after="0"/>
        <w:ind w:left="0"/>
        <w:jc w:val="both"/>
      </w:pPr>
      <w:r>
        <w:rPr>
          <w:rFonts w:ascii="Times New Roman"/>
          <w:b w:val="false"/>
          <w:i w:val="false"/>
          <w:color w:val="000000"/>
          <w:sz w:val="28"/>
        </w:rPr>
        <w:t>
      5) ВВГ және СВГ инфекция жұқтыру көзі филогенетикалық талдау арқылы расталған кезде ауруханаішілік деп танылады.</w:t>
      </w:r>
    </w:p>
    <w:bookmarkEnd w:id="92"/>
    <w:bookmarkStart w:name="z98" w:id="93"/>
    <w:p>
      <w:pPr>
        <w:spacing w:after="0"/>
        <w:ind w:left="0"/>
        <w:jc w:val="both"/>
      </w:pPr>
      <w:r>
        <w:rPr>
          <w:rFonts w:ascii="Times New Roman"/>
          <w:b w:val="false"/>
          <w:i w:val="false"/>
          <w:color w:val="000000"/>
          <w:sz w:val="28"/>
        </w:rPr>
        <w:t>
      40. Эпидемиологиялық тергеп-тексеру нәтижелерінің негізінде дәрігер-эпидемиолог инфекцияның болжамды көзін анықтайды және аурудың туындауына себеп болған берілу жолдары мен факторларын айқындайды.</w:t>
      </w:r>
    </w:p>
    <w:bookmarkEnd w:id="93"/>
    <w:bookmarkStart w:name="z99" w:id="94"/>
    <w:p>
      <w:pPr>
        <w:spacing w:after="0"/>
        <w:ind w:left="0"/>
        <w:jc w:val="both"/>
      </w:pPr>
      <w:r>
        <w:rPr>
          <w:rFonts w:ascii="Times New Roman"/>
          <w:b w:val="false"/>
          <w:i w:val="false"/>
          <w:color w:val="000000"/>
          <w:sz w:val="28"/>
        </w:rPr>
        <w:t>
      41. Берілу жолдары мен факторларына қатысты санитариялық-профилактикалық шаралар:</w:t>
      </w:r>
    </w:p>
    <w:bookmarkEnd w:id="94"/>
    <w:bookmarkStart w:name="z100" w:id="95"/>
    <w:p>
      <w:pPr>
        <w:spacing w:after="0"/>
        <w:ind w:left="0"/>
        <w:jc w:val="both"/>
      </w:pPr>
      <w:r>
        <w:rPr>
          <w:rFonts w:ascii="Times New Roman"/>
          <w:b w:val="false"/>
          <w:i w:val="false"/>
          <w:color w:val="000000"/>
          <w:sz w:val="28"/>
        </w:rPr>
        <w:t>
      1) медициналық ұйымдарда медициналық құрал-саймандар мен жабдықтарға, сондай-ақ шаштараздарда, косметологиялық салондарда, халыққа пирсинг пен татуажды жүзеге асыратын тері жабындары мен сілемейқабықтардың тұтастығының бұзылуына байланысты қызметтер көрсететін салондарда жабдықтар мен құрал-саймандарға дезинфекция және стерильдеу жүргізу, бір рет қолданылатын құрал-саймандарды қолдану;</w:t>
      </w:r>
    </w:p>
    <w:bookmarkEnd w:id="95"/>
    <w:bookmarkStart w:name="z101" w:id="96"/>
    <w:p>
      <w:pPr>
        <w:spacing w:after="0"/>
        <w:ind w:left="0"/>
        <w:jc w:val="both"/>
      </w:pPr>
      <w:r>
        <w:rPr>
          <w:rFonts w:ascii="Times New Roman"/>
          <w:b w:val="false"/>
          <w:i w:val="false"/>
          <w:color w:val="000000"/>
          <w:sz w:val="28"/>
        </w:rPr>
        <w:t>
      2) медициналық манипуляциялардың қауіпсіздігін және қорғанудың тосқауыл әдістерін пайдалануды бақылауды қамтамасыз ету;</w:t>
      </w:r>
    </w:p>
    <w:bookmarkEnd w:id="96"/>
    <w:bookmarkStart w:name="z102" w:id="97"/>
    <w:p>
      <w:pPr>
        <w:spacing w:after="0"/>
        <w:ind w:left="0"/>
        <w:jc w:val="both"/>
      </w:pPr>
      <w:r>
        <w:rPr>
          <w:rFonts w:ascii="Times New Roman"/>
          <w:b w:val="false"/>
          <w:i w:val="false"/>
          <w:color w:val="000000"/>
          <w:sz w:val="28"/>
        </w:rPr>
        <w:t>
      3) қанды әрбір донациялау, ағзаларды (ағзалардың бөліктерін), тіндерді (тіндердің бөліктерін), жыныстық, феталдық, дің жасушаларын және биологиялық материалдарды алу алдында донорларды ВВГ және СВГ маркерлеріне тексеру;</w:t>
      </w:r>
    </w:p>
    <w:bookmarkEnd w:id="97"/>
    <w:bookmarkStart w:name="z103" w:id="98"/>
    <w:p>
      <w:pPr>
        <w:spacing w:after="0"/>
        <w:ind w:left="0"/>
        <w:jc w:val="both"/>
      </w:pPr>
      <w:r>
        <w:rPr>
          <w:rFonts w:ascii="Times New Roman"/>
          <w:b w:val="false"/>
          <w:i w:val="false"/>
          <w:color w:val="000000"/>
          <w:sz w:val="28"/>
        </w:rPr>
        <w:t>
      4) қанның, оның компоненттері мен препараттарының инфекциялық және иммунологиялық қауіпсіздігін (лейкофильтрация, вирустық инактивация, карантиндеу, иондаушы сәулелеу) қосымша қамтамасыз ету әдістерінің қолданылуын бақылау;</w:t>
      </w:r>
    </w:p>
    <w:bookmarkEnd w:id="98"/>
    <w:bookmarkStart w:name="z104" w:id="99"/>
    <w:p>
      <w:pPr>
        <w:spacing w:after="0"/>
        <w:ind w:left="0"/>
        <w:jc w:val="both"/>
      </w:pPr>
      <w:r>
        <w:rPr>
          <w:rFonts w:ascii="Times New Roman"/>
          <w:b w:val="false"/>
          <w:i w:val="false"/>
          <w:color w:val="000000"/>
          <w:sz w:val="28"/>
        </w:rPr>
        <w:t>
      5) ВВГ және СВГ бар адамдарды қан донорлығынан, жыныстық, феталдық, дің жасушаларын және биологиялық материалдарды алудан өмір бойы шеттету.</w:t>
      </w:r>
    </w:p>
    <w:bookmarkEnd w:id="99"/>
    <w:bookmarkStart w:name="z105" w:id="100"/>
    <w:p>
      <w:pPr>
        <w:spacing w:after="0"/>
        <w:ind w:left="0"/>
        <w:jc w:val="both"/>
      </w:pPr>
      <w:r>
        <w:rPr>
          <w:rFonts w:ascii="Times New Roman"/>
          <w:b w:val="false"/>
          <w:i w:val="false"/>
          <w:color w:val="000000"/>
          <w:sz w:val="28"/>
        </w:rPr>
        <w:t>
      42. Биологиялық сұйықтықтар жеке қорғаныш құралдарына (бұдан әрі - ЖҚҚ) түскен жағдайда ЖҚҚ-ны дереу шешу және терінің ластанған жерлерін сабынды сумен жуу қажет. Жұмыс орнынан кетер алдында ЖҚҚ-ны шешу және оларды осы үшін бөлінген ыдысқа салу керек.</w:t>
      </w:r>
    </w:p>
    <w:bookmarkEnd w:id="100"/>
    <w:bookmarkStart w:name="z106" w:id="101"/>
    <w:p>
      <w:pPr>
        <w:spacing w:after="0"/>
        <w:ind w:left="0"/>
        <w:jc w:val="both"/>
      </w:pPr>
      <w:r>
        <w:rPr>
          <w:rFonts w:ascii="Times New Roman"/>
          <w:b w:val="false"/>
          <w:i w:val="false"/>
          <w:color w:val="000000"/>
          <w:sz w:val="28"/>
        </w:rPr>
        <w:t>
      43. Науқастарды емдеу кезінде қисынсыз инвазивті араласуларды болдырмау қажет.</w:t>
      </w:r>
    </w:p>
    <w:bookmarkEnd w:id="101"/>
    <w:bookmarkStart w:name="z107" w:id="102"/>
    <w:p>
      <w:pPr>
        <w:spacing w:after="0"/>
        <w:ind w:left="0"/>
        <w:jc w:val="both"/>
      </w:pPr>
      <w:r>
        <w:rPr>
          <w:rFonts w:ascii="Times New Roman"/>
          <w:b w:val="false"/>
          <w:i w:val="false"/>
          <w:color w:val="000000"/>
          <w:sz w:val="28"/>
        </w:rPr>
        <w:t>
      44. Инфекцияның таралу тәуекелін анықтау, төмендету мақсатында ВВГ және СВГ маркерлеріне мыналар тексерілуге жатады:</w:t>
      </w:r>
    </w:p>
    <w:bookmarkEnd w:id="102"/>
    <w:p>
      <w:pPr>
        <w:spacing w:after="0"/>
        <w:ind w:left="0"/>
        <w:jc w:val="both"/>
      </w:pPr>
      <w:r>
        <w:rPr>
          <w:rFonts w:ascii="Times New Roman"/>
          <w:b w:val="false"/>
          <w:i w:val="false"/>
          <w:color w:val="000000"/>
          <w:sz w:val="28"/>
        </w:rPr>
        <w:t>
      1) пациенттер: жоспарлы және шұғыл операциялық араласулар үшін стационарларға емдеуге жатқызуға түскен кезде, гемодиализ, гематология, онкология, транспланттау, жүрек-тамыр және өкпе хирургиясы орталықтары мен бөлімшелерінің пациенттері;</w:t>
      </w:r>
    </w:p>
    <w:p>
      <w:pPr>
        <w:spacing w:after="0"/>
        <w:ind w:left="0"/>
        <w:jc w:val="both"/>
      </w:pPr>
      <w:r>
        <w:rPr>
          <w:rFonts w:ascii="Times New Roman"/>
          <w:b w:val="false"/>
          <w:i w:val="false"/>
          <w:color w:val="000000"/>
          <w:sz w:val="28"/>
        </w:rPr>
        <w:t>
      2) гемодиализ, гематология және транспланттау бөлімшелерінің пациенттері бір айдан астам стационарда болған кезде – ай сайын;</w:t>
      </w:r>
    </w:p>
    <w:p>
      <w:pPr>
        <w:spacing w:after="0"/>
        <w:ind w:left="0"/>
        <w:jc w:val="both"/>
      </w:pPr>
      <w:r>
        <w:rPr>
          <w:rFonts w:ascii="Times New Roman"/>
          <w:b w:val="false"/>
          <w:i w:val="false"/>
          <w:color w:val="000000"/>
          <w:sz w:val="28"/>
        </w:rPr>
        <w:t>
      3) жүкті әйелдер бір рет есепке қою кезінде;</w:t>
      </w:r>
    </w:p>
    <w:p>
      <w:pPr>
        <w:spacing w:after="0"/>
        <w:ind w:left="0"/>
        <w:jc w:val="both"/>
      </w:pPr>
      <w:r>
        <w:rPr>
          <w:rFonts w:ascii="Times New Roman"/>
          <w:b w:val="false"/>
          <w:i w:val="false"/>
          <w:color w:val="000000"/>
          <w:sz w:val="28"/>
        </w:rPr>
        <w:t>
      4) пациенттер, амбулаториялық жағдайларда бет-жақ сүйек операцияларын (тістер имплантациясы) жүргізу алдында.</w:t>
      </w:r>
    </w:p>
    <w:p>
      <w:pPr>
        <w:spacing w:after="0"/>
        <w:ind w:left="0"/>
        <w:jc w:val="both"/>
      </w:pPr>
      <w:r>
        <w:rPr>
          <w:rFonts w:ascii="Times New Roman"/>
          <w:b w:val="false"/>
          <w:i w:val="false"/>
          <w:color w:val="000000"/>
          <w:sz w:val="28"/>
        </w:rPr>
        <w:t>
      5) ошақтағы байланыста болған адамдар.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54" w:id="103"/>
    <w:p>
      <w:pPr>
        <w:spacing w:after="0"/>
        <w:ind w:left="0"/>
        <w:jc w:val="both"/>
      </w:pPr>
      <w:r>
        <w:rPr>
          <w:rFonts w:ascii="Times New Roman"/>
          <w:b w:val="false"/>
          <w:i w:val="false"/>
          <w:color w:val="000000"/>
          <w:sz w:val="28"/>
        </w:rPr>
        <w:t>
      44-1. Ошақтағы байланыста болған адамдарды А, В, С, Д, Е вирустық гепатиттерінің маркерлеріне зертханалық тексеру халықтың санитариялық-эпидемиологиялық саламаттылығы саласындағы мемлекеттік орган ведомствосының ведомстволық бағынысты ұйымдарының филиалдарында жүргізіледі.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44-1-тармақпен толықтырылды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 w:id="104"/>
    <w:p>
      <w:pPr>
        <w:spacing w:after="0"/>
        <w:ind w:left="0"/>
        <w:jc w:val="both"/>
      </w:pPr>
      <w:r>
        <w:rPr>
          <w:rFonts w:ascii="Times New Roman"/>
          <w:b w:val="false"/>
          <w:i w:val="false"/>
          <w:color w:val="000000"/>
          <w:sz w:val="28"/>
        </w:rPr>
        <w:t>
      45. Денсаулық сақтау ұйымдары қажетті жабдықпен және шығыс материалдарымен (оның ішінде бір рет қолданылатын шприцтермен, катетерлермен, инелермен және инфузияға арналған жүйелермен, дезинфектанттармен, контейнерлермен, ҚКЖК-мен) жеткілікті мөлшерде және ассортиментте қамтамасыз етеді.</w:t>
      </w:r>
    </w:p>
    <w:bookmarkEnd w:id="104"/>
    <w:bookmarkStart w:name="z112" w:id="105"/>
    <w:p>
      <w:pPr>
        <w:spacing w:after="0"/>
        <w:ind w:left="0"/>
        <w:jc w:val="both"/>
      </w:pPr>
      <w:r>
        <w:rPr>
          <w:rFonts w:ascii="Times New Roman"/>
          <w:b w:val="false"/>
          <w:i w:val="false"/>
          <w:color w:val="000000"/>
          <w:sz w:val="28"/>
        </w:rPr>
        <w:t>
      46. Емдеуді анықтау, ұйымдастыру, еңбек режимін айқындау мақсатында медицина қызметкерлері жұмысқа орналасу кезінде және алты айда бір рет ВВГ және СВГ маркерлеріне тексерілуге жатады:</w:t>
      </w:r>
    </w:p>
    <w:bookmarkEnd w:id="105"/>
    <w:bookmarkStart w:name="z113" w:id="106"/>
    <w:p>
      <w:pPr>
        <w:spacing w:after="0"/>
        <w:ind w:left="0"/>
        <w:jc w:val="both"/>
      </w:pPr>
      <w:r>
        <w:rPr>
          <w:rFonts w:ascii="Times New Roman"/>
          <w:b w:val="false"/>
          <w:i w:val="false"/>
          <w:color w:val="000000"/>
          <w:sz w:val="28"/>
        </w:rPr>
        <w:t>
      1) қанды қайта өңдеуге қатысатын инвазивтік емшаралар жүргізетін қан қызметі саласындағы медицина қызметкерлері;</w:t>
      </w:r>
    </w:p>
    <w:bookmarkEnd w:id="106"/>
    <w:bookmarkStart w:name="z114" w:id="107"/>
    <w:p>
      <w:pPr>
        <w:spacing w:after="0"/>
        <w:ind w:left="0"/>
        <w:jc w:val="both"/>
      </w:pPr>
      <w:r>
        <w:rPr>
          <w:rFonts w:ascii="Times New Roman"/>
          <w:b w:val="false"/>
          <w:i w:val="false"/>
          <w:color w:val="000000"/>
          <w:sz w:val="28"/>
        </w:rPr>
        <w:t>
      2) гемодиализбен айналысатын медицина қызметкерлері;</w:t>
      </w:r>
    </w:p>
    <w:bookmarkEnd w:id="107"/>
    <w:bookmarkStart w:name="z115" w:id="108"/>
    <w:p>
      <w:pPr>
        <w:spacing w:after="0"/>
        <w:ind w:left="0"/>
        <w:jc w:val="both"/>
      </w:pPr>
      <w:r>
        <w:rPr>
          <w:rFonts w:ascii="Times New Roman"/>
          <w:b w:val="false"/>
          <w:i w:val="false"/>
          <w:color w:val="000000"/>
          <w:sz w:val="28"/>
        </w:rPr>
        <w:t>
      3) хирургиялық, стоматологиялық, гинекологиялық, акушерлік, гематологиялық бейіндегі медицина қызметкерлері, сондай-ақ диагностиканың және емдеудің инвазивтік әдістерін жүргізетін медицина қызметкерлері мен медициналық бейіндегі орта, жоғары және жоғары оқу орнынан кейінгі оқу орындарында оқитын адамдар;</w:t>
      </w:r>
    </w:p>
    <w:bookmarkEnd w:id="108"/>
    <w:bookmarkStart w:name="z116" w:id="109"/>
    <w:p>
      <w:pPr>
        <w:spacing w:after="0"/>
        <w:ind w:left="0"/>
        <w:jc w:val="both"/>
      </w:pPr>
      <w:r>
        <w:rPr>
          <w:rFonts w:ascii="Times New Roman"/>
          <w:b w:val="false"/>
          <w:i w:val="false"/>
          <w:color w:val="000000"/>
          <w:sz w:val="28"/>
        </w:rPr>
        <w:t>
      4) клиникалық, иммунологиялық, вирусологиялық, бактериологиялық, паразитологиялық зертханалардың медицина қызметкерлері.</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46-тармаққа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110"/>
    <w:p>
      <w:pPr>
        <w:spacing w:after="0"/>
        <w:ind w:left="0"/>
        <w:jc w:val="both"/>
      </w:pPr>
      <w:r>
        <w:rPr>
          <w:rFonts w:ascii="Times New Roman"/>
          <w:b w:val="false"/>
          <w:i w:val="false"/>
          <w:color w:val="000000"/>
          <w:sz w:val="28"/>
        </w:rPr>
        <w:t>
      47. Жіті вирустық гепатитке шалдыққан адамдарға сіреспеге қарсы анатоксин мен антирабиялық вакцинадан (көрсетілімдер болған кезде) басқа, стационардан шығарылғаннан кейін алты ай ішінде профилактикалық егулер қарсы көрсетілген.</w:t>
      </w:r>
    </w:p>
    <w:bookmarkEnd w:id="110"/>
    <w:bookmarkStart w:name="z118" w:id="111"/>
    <w:p>
      <w:pPr>
        <w:spacing w:after="0"/>
        <w:ind w:left="0"/>
        <w:jc w:val="both"/>
      </w:pPr>
      <w:r>
        <w:rPr>
          <w:rFonts w:ascii="Times New Roman"/>
          <w:b w:val="false"/>
          <w:i w:val="false"/>
          <w:color w:val="000000"/>
          <w:sz w:val="28"/>
        </w:rPr>
        <w:t>
      48. ИФА-да созылмалы немесе жіті процесс туралы куәландыратын оң нәтиже алған кезде дәрігер инфекционист қосымша зерттеулер белгілейді. Дәрігер инфекционист қандағы В және С гепатиттері вирустарының репликациясын растайтын ПТР зерттеудің оң нәтижелері алынғанда, инвазиялық манипуляцияларға қатысатын медицина қызметкерлерін жұмысқа жібермейді.</w:t>
      </w:r>
    </w:p>
    <w:bookmarkEnd w:id="111"/>
    <w:bookmarkStart w:name="z119" w:id="112"/>
    <w:p>
      <w:pPr>
        <w:spacing w:after="0"/>
        <w:ind w:left="0"/>
        <w:jc w:val="both"/>
      </w:pPr>
      <w:r>
        <w:rPr>
          <w:rFonts w:ascii="Times New Roman"/>
          <w:b w:val="false"/>
          <w:i w:val="false"/>
          <w:color w:val="000000"/>
          <w:sz w:val="28"/>
        </w:rPr>
        <w:t>
      49. С вирустық гепатитінің спецификалық профилактикасы жоқ.</w:t>
      </w:r>
    </w:p>
    <w:bookmarkEnd w:id="112"/>
    <w:bookmarkStart w:name="z120" w:id="113"/>
    <w:p>
      <w:pPr>
        <w:spacing w:after="0"/>
        <w:ind w:left="0"/>
        <w:jc w:val="both"/>
      </w:pPr>
      <w:r>
        <w:rPr>
          <w:rFonts w:ascii="Times New Roman"/>
          <w:b w:val="false"/>
          <w:i w:val="false"/>
          <w:color w:val="000000"/>
          <w:sz w:val="28"/>
        </w:rPr>
        <w:t xml:space="preserve">
      50. В және Д вирустық гепатиттерінің спецификалық профилактикасы "Халық денсаулығы және денсаулық сақтау жүйесі туралы" Қазақстан Республикасының 2020 жылғы 7 шілдедегі Кодексінің (бұдан әрі – Кодекс) 85-бабының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тәртіпке сәйкес жүргізілетін вакцинация. ВВГ-ға қарсы вакцинациялаудың мақсаты аурудың созылмалы түрлерін қоса алғанда, ВВГ және ДВГ-ны болдырмау болып табылады.</w:t>
      </w:r>
    </w:p>
    <w:bookmarkEnd w:id="113"/>
    <w:bookmarkStart w:name="z121" w:id="114"/>
    <w:p>
      <w:pPr>
        <w:spacing w:after="0"/>
        <w:ind w:left="0"/>
        <w:jc w:val="both"/>
      </w:pPr>
      <w:r>
        <w:rPr>
          <w:rFonts w:ascii="Times New Roman"/>
          <w:b w:val="false"/>
          <w:i w:val="false"/>
          <w:color w:val="000000"/>
          <w:sz w:val="28"/>
        </w:rPr>
        <w:t>
      51. 15 жастан асқан адамдарды вакцинациялау ВВГ-ға алдын ала маркерлік диагностикадан кейін жүргізіледі. ВВГ-ға зерттеудің оң нәтижесі бар адамдар вакцинациялауға жіберілмейді.</w:t>
      </w:r>
    </w:p>
    <w:bookmarkEnd w:id="114"/>
    <w:bookmarkStart w:name="z122" w:id="115"/>
    <w:p>
      <w:pPr>
        <w:spacing w:after="0"/>
        <w:ind w:left="0"/>
        <w:jc w:val="both"/>
      </w:pPr>
      <w:r>
        <w:rPr>
          <w:rFonts w:ascii="Times New Roman"/>
          <w:b w:val="false"/>
          <w:i w:val="false"/>
          <w:color w:val="000000"/>
          <w:sz w:val="28"/>
        </w:rPr>
        <w:t>
      52. ВВГ-ге қарсы вакцинациялауға жататын контингенттер:</w:t>
      </w:r>
    </w:p>
    <w:bookmarkEnd w:id="115"/>
    <w:bookmarkStart w:name="z123" w:id="116"/>
    <w:p>
      <w:pPr>
        <w:spacing w:after="0"/>
        <w:ind w:left="0"/>
        <w:jc w:val="both"/>
      </w:pPr>
      <w:r>
        <w:rPr>
          <w:rFonts w:ascii="Times New Roman"/>
          <w:b w:val="false"/>
          <w:i w:val="false"/>
          <w:color w:val="000000"/>
          <w:sz w:val="28"/>
        </w:rPr>
        <w:t>
      1) өмірәнің алғашқы он екі сағаты ішінде перинаталдық берілудің профилактикасы мақсатында жаңа туған нәрестелер;</w:t>
      </w:r>
    </w:p>
    <w:bookmarkEnd w:id="116"/>
    <w:bookmarkStart w:name="z124" w:id="117"/>
    <w:p>
      <w:pPr>
        <w:spacing w:after="0"/>
        <w:ind w:left="0"/>
        <w:jc w:val="both"/>
      </w:pPr>
      <w:r>
        <w:rPr>
          <w:rFonts w:ascii="Times New Roman"/>
          <w:b w:val="false"/>
          <w:i w:val="false"/>
          <w:color w:val="000000"/>
          <w:sz w:val="28"/>
        </w:rPr>
        <w:t>
      2) жыныстық және тұрмыстық берілу жолдарының профилактикасы үшін ВВГ ошақтарындағы байланыста болған адамдар, ВВГ-ге маркерлік диагностиканың алдын ала теріс нәтижесінен кейін 15 жастан асқан адамдар;</w:t>
      </w:r>
    </w:p>
    <w:bookmarkEnd w:id="117"/>
    <w:bookmarkStart w:name="z125" w:id="118"/>
    <w:p>
      <w:pPr>
        <w:spacing w:after="0"/>
        <w:ind w:left="0"/>
        <w:jc w:val="both"/>
      </w:pPr>
      <w:r>
        <w:rPr>
          <w:rFonts w:ascii="Times New Roman"/>
          <w:b w:val="false"/>
          <w:i w:val="false"/>
          <w:color w:val="000000"/>
          <w:sz w:val="28"/>
        </w:rPr>
        <w:t>
      3) бұрын егілмеген медициналық ұйымдардың медицина қызметкерлері (дәрігерлер, орта және кіші медицина персоналы);</w:t>
      </w:r>
    </w:p>
    <w:bookmarkEnd w:id="118"/>
    <w:bookmarkStart w:name="z126" w:id="119"/>
    <w:p>
      <w:pPr>
        <w:spacing w:after="0"/>
        <w:ind w:left="0"/>
        <w:jc w:val="both"/>
      </w:pPr>
      <w:r>
        <w:rPr>
          <w:rFonts w:ascii="Times New Roman"/>
          <w:b w:val="false"/>
          <w:i w:val="false"/>
          <w:color w:val="000000"/>
          <w:sz w:val="28"/>
        </w:rPr>
        <w:t>
      4) меншік нысанына қарамастан медициналық бейіндегі орта, жоғары және жоғары оқу орнынан кейінгі білім беру ұйымдарында оқып жатқан, бұрын ВГВ-ге қарсы егілмеген, вакцинация курсымен толық егілмеген, вакцинация туралы деректері цифрлық немесе қағаз түрінде жоқ адамдар;</w:t>
      </w:r>
    </w:p>
    <w:bookmarkEnd w:id="119"/>
    <w:bookmarkStart w:name="z127" w:id="120"/>
    <w:p>
      <w:pPr>
        <w:spacing w:after="0"/>
        <w:ind w:left="0"/>
        <w:jc w:val="both"/>
      </w:pPr>
      <w:r>
        <w:rPr>
          <w:rFonts w:ascii="Times New Roman"/>
          <w:b w:val="false"/>
          <w:i w:val="false"/>
          <w:color w:val="000000"/>
          <w:sz w:val="28"/>
        </w:rPr>
        <w:t>
      5) бұрын егілмеген, құю жиілігіне қарамастан, қан, оның компоненттері мен препараттарының реципиенттері;</w:t>
      </w:r>
    </w:p>
    <w:bookmarkEnd w:id="120"/>
    <w:bookmarkStart w:name="z128" w:id="121"/>
    <w:p>
      <w:pPr>
        <w:spacing w:after="0"/>
        <w:ind w:left="0"/>
        <w:jc w:val="both"/>
      </w:pPr>
      <w:r>
        <w:rPr>
          <w:rFonts w:ascii="Times New Roman"/>
          <w:b w:val="false"/>
          <w:i w:val="false"/>
          <w:color w:val="000000"/>
          <w:sz w:val="28"/>
        </w:rPr>
        <w:t>
      6) алғаш анықталған АИТВ жұқтырғандар;</w:t>
      </w:r>
    </w:p>
    <w:bookmarkEnd w:id="121"/>
    <w:bookmarkStart w:name="z129" w:id="122"/>
    <w:p>
      <w:pPr>
        <w:spacing w:after="0"/>
        <w:ind w:left="0"/>
        <w:jc w:val="both"/>
      </w:pPr>
      <w:r>
        <w:rPr>
          <w:rFonts w:ascii="Times New Roman"/>
          <w:b w:val="false"/>
          <w:i w:val="false"/>
          <w:color w:val="000000"/>
          <w:sz w:val="28"/>
        </w:rPr>
        <w:t>
      7) бұрын егілмеген, жиілігіне қарамастан, гемодиализге және тіндерді және (немесе) ағзаларды (ағзалардың бөліктерін) транспланттауға жататын адамдар;</w:t>
      </w:r>
    </w:p>
    <w:bookmarkEnd w:id="122"/>
    <w:bookmarkStart w:name="z130" w:id="123"/>
    <w:p>
      <w:pPr>
        <w:spacing w:after="0"/>
        <w:ind w:left="0"/>
        <w:jc w:val="both"/>
      </w:pPr>
      <w:r>
        <w:rPr>
          <w:rFonts w:ascii="Times New Roman"/>
          <w:b w:val="false"/>
          <w:i w:val="false"/>
          <w:color w:val="000000"/>
          <w:sz w:val="28"/>
        </w:rPr>
        <w:t>
      8) онкогематологиялық науқастар, сондай-ақ әлсіз иммундық жауапқа байланысты вакцинаның екі еселенген дозасы енгізілетін және аяқталған вакцинациядан кейін алты айдан кейін қосымша ревакцинация жүргізілетін иммуносупрессивті препараттар алатын науқастар.</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52-тармаққа өзгерістер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 w:id="124"/>
    <w:p>
      <w:pPr>
        <w:spacing w:after="0"/>
        <w:ind w:left="0"/>
        <w:jc w:val="both"/>
      </w:pPr>
      <w:r>
        <w:rPr>
          <w:rFonts w:ascii="Times New Roman"/>
          <w:b w:val="false"/>
          <w:i w:val="false"/>
          <w:color w:val="000000"/>
          <w:sz w:val="28"/>
        </w:rPr>
        <w:t>
      53. Қан, оның компоненттері мен препараттары, тіндер (тіндердің бөліктері) және (немесе) ағзалар (ағзалардың бөліктері) реципиенттерін ВВГ-ға вакцинациялау қан компоненттері мен препараттарын құюды, тіндерді (тіндердің бөліктерін) және (немесе) ағзаларды (ағзалардың бөліктерін) транспланттауды жүргізген медициналық ұйым ұсынған тізімге сәйкес тұрғылықты жері бойынша медициналық ұйымдарда ИФТ әдісімен ВВГ-ға теріс нәтиже болған кезде гемотрансфузиядан немесе транспланттаудан кейін 6 ай өткен соң жүргізіледі.</w:t>
      </w:r>
    </w:p>
    <w:bookmarkEnd w:id="124"/>
    <w:bookmarkStart w:name="z132" w:id="125"/>
    <w:p>
      <w:pPr>
        <w:spacing w:after="0"/>
        <w:ind w:left="0"/>
        <w:jc w:val="both"/>
      </w:pPr>
      <w:r>
        <w:rPr>
          <w:rFonts w:ascii="Times New Roman"/>
          <w:b w:val="false"/>
          <w:i w:val="false"/>
          <w:color w:val="000000"/>
          <w:sz w:val="28"/>
        </w:rPr>
        <w:t>
      54. Қан компоненттері мен препараттарының, жыныстық, феталдық, дің жасушаларының инфекциялық қауіпсіздігін қамтамасыз ету мақсатында мынадай адамдар:</w:t>
      </w:r>
    </w:p>
    <w:bookmarkEnd w:id="125"/>
    <w:bookmarkStart w:name="z133" w:id="126"/>
    <w:p>
      <w:pPr>
        <w:spacing w:after="0"/>
        <w:ind w:left="0"/>
        <w:jc w:val="both"/>
      </w:pPr>
      <w:r>
        <w:rPr>
          <w:rFonts w:ascii="Times New Roman"/>
          <w:b w:val="false"/>
          <w:i w:val="false"/>
          <w:color w:val="000000"/>
          <w:sz w:val="28"/>
        </w:rPr>
        <w:t>
      1) ВВГ және СВГ-мен ауырған адамдар және ВВГ, СВГ маркерлеріне оң нәтижелері бар адамдар – өмір бойы;</w:t>
      </w:r>
    </w:p>
    <w:bookmarkEnd w:id="126"/>
    <w:bookmarkStart w:name="z134" w:id="127"/>
    <w:p>
      <w:pPr>
        <w:spacing w:after="0"/>
        <w:ind w:left="0"/>
        <w:jc w:val="both"/>
      </w:pPr>
      <w:r>
        <w:rPr>
          <w:rFonts w:ascii="Times New Roman"/>
          <w:b w:val="false"/>
          <w:i w:val="false"/>
          <w:color w:val="000000"/>
          <w:sz w:val="28"/>
        </w:rPr>
        <w:t>
      2) вирустық гепатитпен ауыратын науқаспен байланыста болғандар – инкубациялық кезең мерзіміне;</w:t>
      </w:r>
    </w:p>
    <w:bookmarkEnd w:id="127"/>
    <w:bookmarkStart w:name="z135" w:id="128"/>
    <w:p>
      <w:pPr>
        <w:spacing w:after="0"/>
        <w:ind w:left="0"/>
        <w:jc w:val="both"/>
      </w:pPr>
      <w:r>
        <w:rPr>
          <w:rFonts w:ascii="Times New Roman"/>
          <w:b w:val="false"/>
          <w:i w:val="false"/>
          <w:color w:val="000000"/>
          <w:sz w:val="28"/>
        </w:rPr>
        <w:t>
      3) қан компоненттерін және препараттарын құюды, ағзаларды (ағзалардың бөліктерін), тіндерді (тіндердің бөліктерін), жыныстық, феталдық, дің жасушаларын салуды алған адамдар – бір жыл мерзімге донорлыққа жіберілмейді.</w:t>
      </w:r>
    </w:p>
    <w:bookmarkEnd w:id="128"/>
    <w:bookmarkStart w:name="z136" w:id="129"/>
    <w:p>
      <w:pPr>
        <w:spacing w:after="0"/>
        <w:ind w:left="0"/>
        <w:jc w:val="both"/>
      </w:pPr>
      <w:r>
        <w:rPr>
          <w:rFonts w:ascii="Times New Roman"/>
          <w:b w:val="false"/>
          <w:i w:val="false"/>
          <w:color w:val="000000"/>
          <w:sz w:val="28"/>
        </w:rPr>
        <w:t>
      55. Донорлар қанды донациялау, ағзаларды (ағзалардың бөліктерін), тіндерді (тіндердің бөліктерін), жыныстық, феталдық, дің жасушаларын алу алдында ВВГ және СВГ маркерлеріне тексерілуге жатады.</w:t>
      </w:r>
    </w:p>
    <w:bookmarkEnd w:id="129"/>
    <w:bookmarkStart w:name="z137" w:id="130"/>
    <w:p>
      <w:pPr>
        <w:spacing w:after="0"/>
        <w:ind w:left="0"/>
        <w:jc w:val="both"/>
      </w:pPr>
      <w:r>
        <w:rPr>
          <w:rFonts w:ascii="Times New Roman"/>
          <w:b w:val="false"/>
          <w:i w:val="false"/>
          <w:color w:val="000000"/>
          <w:sz w:val="28"/>
        </w:rPr>
        <w:t>
      56. Меншік нысанына және ведомстволық тиесілігіне қарамастан, вирустық гепатиттерді диагностикалауды жүзеге асыратын зертханалар мен денсаулық сақтау ұйымдары (бұдан әрі – денсаулық сақтау ұйымдары) тексеруге жіберген және диагноз қою үшін тіркелген жері бойынша медициналық ұйымдарға гепатиттерге (ИФТ) адамдарды тексерудің оң нәтижелері туралы мәліметтерді беруді қамтамасыз етеді.</w:t>
      </w:r>
    </w:p>
    <w:bookmarkEnd w:id="130"/>
    <w:bookmarkStart w:name="z138" w:id="131"/>
    <w:p>
      <w:pPr>
        <w:spacing w:after="0"/>
        <w:ind w:left="0"/>
        <w:jc w:val="left"/>
      </w:pPr>
      <w:r>
        <w:rPr>
          <w:rFonts w:ascii="Times New Roman"/>
          <w:b/>
          <w:i w:val="false"/>
          <w:color w:val="000000"/>
        </w:rPr>
        <w:t xml:space="preserve"> 3-параграф. АИТВ инфекциясы бойынша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w:t>
      </w:r>
    </w:p>
    <w:bookmarkEnd w:id="131"/>
    <w:bookmarkStart w:name="z139" w:id="132"/>
    <w:p>
      <w:pPr>
        <w:spacing w:after="0"/>
        <w:ind w:left="0"/>
        <w:jc w:val="both"/>
      </w:pPr>
      <w:r>
        <w:rPr>
          <w:rFonts w:ascii="Times New Roman"/>
          <w:b w:val="false"/>
          <w:i w:val="false"/>
          <w:color w:val="000000"/>
          <w:sz w:val="28"/>
        </w:rPr>
        <w:t>
      57. АИТВ инфекциясы жағдайы анықталған кезде эпидемиологиялық тергеп-тексеруді АИТВ инфекциясының профилактикасы саласындағы қызметті жүзеге асыратын денсаулық сақтау ұйымының эпидемиологтары жүргізеді. Ауруханаішілік жұқтыруға, медицина қызметкерлерінің кәсіптік жұқтыруына, қылмыстық-атқару жүйесі мекемелеріндегі жұқтыруға күдік туындаған кезде эпидемиологиялық тергеп-тексеруді АИТВ инфекциясының профилактикасы саласындағы қызметті жүзеге асыратын денсаулық сақтау ұйымы аумақтық бөлімшелердің мамандарымен бірлесіп жүргізеді.</w:t>
      </w:r>
    </w:p>
    <w:bookmarkEnd w:id="132"/>
    <w:bookmarkStart w:name="z140" w:id="133"/>
    <w:p>
      <w:pPr>
        <w:spacing w:after="0"/>
        <w:ind w:left="0"/>
        <w:jc w:val="both"/>
      </w:pPr>
      <w:r>
        <w:rPr>
          <w:rFonts w:ascii="Times New Roman"/>
          <w:b w:val="false"/>
          <w:i w:val="false"/>
          <w:color w:val="000000"/>
          <w:sz w:val="28"/>
        </w:rPr>
        <w:t>
      58. Эпидемиологиялық тергеп-тексеру нәтижелерінің негізінде инфекцияның болжамды көзі, аурудың туындауына себеп болған берілу жолдары мен факторлары туралы қорытынды жасалады. Осы қорытындыны ескере отырып, АИТВ жұқтырған және байланыста болған адамдарды оқытуды қамтитын санитариялық-профилактикалық және санитариялық-эпидемияға қарсы іс-шаралар кешені әзірленеді және іске асырылады.</w:t>
      </w:r>
    </w:p>
    <w:bookmarkEnd w:id="133"/>
    <w:bookmarkStart w:name="z141" w:id="134"/>
    <w:p>
      <w:pPr>
        <w:spacing w:after="0"/>
        <w:ind w:left="0"/>
        <w:jc w:val="both"/>
      </w:pPr>
      <w:r>
        <w:rPr>
          <w:rFonts w:ascii="Times New Roman"/>
          <w:b w:val="false"/>
          <w:i w:val="false"/>
          <w:color w:val="000000"/>
          <w:sz w:val="28"/>
        </w:rPr>
        <w:t>
      59. Медициналық ұйымда медициналық көмек көрсетуге байланысты пациенттердегі, донорлардағы, қан, оның компоненттері мен препараттары, тіндер (тіндердің бөліктері) және (немесе) ағзалар (ағзалардың бөліктері) реципиенттеріндегі АИТВ инфекциясының әрбір жағдайына АИТВ инфекциясының профилактикасы саласындағы қызметті жүзеге асыратын денсаулық сақтау ұйымы аумақтық бөлімшеге 12 сағат ішінде шұғыл хабарлама және РМДСҰ-ға жедел хабарлама жібереді.</w:t>
      </w:r>
    </w:p>
    <w:bookmarkEnd w:id="134"/>
    <w:bookmarkStart w:name="z255" w:id="135"/>
    <w:p>
      <w:pPr>
        <w:spacing w:after="0"/>
        <w:ind w:left="0"/>
        <w:jc w:val="both"/>
      </w:pPr>
      <w:r>
        <w:rPr>
          <w:rFonts w:ascii="Times New Roman"/>
          <w:b w:val="false"/>
          <w:i w:val="false"/>
          <w:color w:val="000000"/>
          <w:sz w:val="28"/>
        </w:rPr>
        <w:t>
      59-1. Ошақтың пайда болу уақыты мен шекарасын айқындау (денсаулық сақтау ұйымы, бөлімше):</w:t>
      </w:r>
    </w:p>
    <w:bookmarkEnd w:id="135"/>
    <w:p>
      <w:pPr>
        <w:spacing w:after="0"/>
        <w:ind w:left="0"/>
        <w:jc w:val="both"/>
      </w:pPr>
      <w:r>
        <w:rPr>
          <w:rFonts w:ascii="Times New Roman"/>
          <w:b w:val="false"/>
          <w:i w:val="false"/>
          <w:color w:val="000000"/>
          <w:sz w:val="28"/>
        </w:rPr>
        <w:t>
      1) АИТВ инфекциясына, оның ішінде емдеуге жатқызу кезеңіне дейінгі тестілеу нәтижелерін;</w:t>
      </w:r>
    </w:p>
    <w:p>
      <w:pPr>
        <w:spacing w:after="0"/>
        <w:ind w:left="0"/>
        <w:jc w:val="both"/>
      </w:pPr>
      <w:r>
        <w:rPr>
          <w:rFonts w:ascii="Times New Roman"/>
          <w:b w:val="false"/>
          <w:i w:val="false"/>
          <w:color w:val="000000"/>
          <w:sz w:val="28"/>
        </w:rPr>
        <w:t>
      2) стационарлық пациенттің медициналық картасы мен ауруханадан шығару эпикризі деректерін;</w:t>
      </w:r>
    </w:p>
    <w:p>
      <w:pPr>
        <w:spacing w:after="0"/>
        <w:ind w:left="0"/>
        <w:jc w:val="both"/>
      </w:pPr>
      <w:r>
        <w:rPr>
          <w:rFonts w:ascii="Times New Roman"/>
          <w:b w:val="false"/>
          <w:i w:val="false"/>
          <w:color w:val="000000"/>
          <w:sz w:val="28"/>
        </w:rPr>
        <w:t>
      3) ауырған адамның денсаулық сақтау ұйымына түсу және онда болу мерзімдерін;</w:t>
      </w:r>
    </w:p>
    <w:p>
      <w:pPr>
        <w:spacing w:after="0"/>
        <w:ind w:left="0"/>
        <w:jc w:val="both"/>
      </w:pPr>
      <w:r>
        <w:rPr>
          <w:rFonts w:ascii="Times New Roman"/>
          <w:b w:val="false"/>
          <w:i w:val="false"/>
          <w:color w:val="000000"/>
          <w:sz w:val="28"/>
        </w:rPr>
        <w:t>
      4) стационарға емдеуге жатқызу кезеңіндегі медициналық байланыстар мен емшараларды;</w:t>
      </w:r>
    </w:p>
    <w:p>
      <w:pPr>
        <w:spacing w:after="0"/>
        <w:ind w:left="0"/>
        <w:jc w:val="both"/>
      </w:pPr>
      <w:r>
        <w:rPr>
          <w:rFonts w:ascii="Times New Roman"/>
          <w:b w:val="false"/>
          <w:i w:val="false"/>
          <w:color w:val="000000"/>
          <w:sz w:val="28"/>
        </w:rPr>
        <w:t>
      5) ауырған адамның (палата, бөлімше, стационар) айналасында стационарда емделу кезеңінде АИТВ инфекциясын жұқтырған адамның болуын;</w:t>
      </w:r>
    </w:p>
    <w:p>
      <w:pPr>
        <w:spacing w:after="0"/>
        <w:ind w:left="0"/>
        <w:jc w:val="both"/>
      </w:pPr>
      <w:r>
        <w:rPr>
          <w:rFonts w:ascii="Times New Roman"/>
          <w:b w:val="false"/>
          <w:i w:val="false"/>
          <w:color w:val="000000"/>
          <w:sz w:val="28"/>
        </w:rPr>
        <w:t>
      6) отбасы мүшелерінің және жақын адамдарының арасында АИТВ инфекциясын жұқтырған адамның болуын;</w:t>
      </w:r>
    </w:p>
    <w:p>
      <w:pPr>
        <w:spacing w:after="0"/>
        <w:ind w:left="0"/>
        <w:jc w:val="both"/>
      </w:pPr>
      <w:r>
        <w:rPr>
          <w:rFonts w:ascii="Times New Roman"/>
          <w:b w:val="false"/>
          <w:i w:val="false"/>
          <w:color w:val="000000"/>
          <w:sz w:val="28"/>
        </w:rPr>
        <w:t>
      7) инфекционист дәрігердің АИТВ инфекциясының клиникалық сатысы және жұқтырудың болжамды уақыты туралы қорытындысын;</w:t>
      </w:r>
    </w:p>
    <w:p>
      <w:pPr>
        <w:spacing w:after="0"/>
        <w:ind w:left="0"/>
        <w:jc w:val="both"/>
      </w:pPr>
      <w:r>
        <w:rPr>
          <w:rFonts w:ascii="Times New Roman"/>
          <w:b w:val="false"/>
          <w:i w:val="false"/>
          <w:color w:val="000000"/>
          <w:sz w:val="28"/>
        </w:rPr>
        <w:t>
      8) АИТВ инфекциясын жұқтырған адамның тіркелген/жүгінген жері бойынша амбулаториялық картаның деректерін;</w:t>
      </w:r>
    </w:p>
    <w:p>
      <w:pPr>
        <w:spacing w:after="0"/>
        <w:ind w:left="0"/>
        <w:jc w:val="both"/>
      </w:pPr>
      <w:r>
        <w:rPr>
          <w:rFonts w:ascii="Times New Roman"/>
          <w:b w:val="false"/>
          <w:i w:val="false"/>
          <w:color w:val="000000"/>
          <w:sz w:val="28"/>
        </w:rPr>
        <w:t>
      9) стационардан шығарылғанға дейін және одан кейін басқа медициналық ұйымдарға жүгінудің болуын;</w:t>
      </w:r>
    </w:p>
    <w:p>
      <w:pPr>
        <w:spacing w:after="0"/>
        <w:ind w:left="0"/>
        <w:jc w:val="both"/>
      </w:pPr>
      <w:r>
        <w:rPr>
          <w:rFonts w:ascii="Times New Roman"/>
          <w:b w:val="false"/>
          <w:i w:val="false"/>
          <w:color w:val="000000"/>
          <w:sz w:val="28"/>
        </w:rPr>
        <w:t>
      10) үйде алынған парентеральды емшаралардың болуын талдау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59-1-тармақпен толықтырылды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6" w:id="136"/>
    <w:p>
      <w:pPr>
        <w:spacing w:after="0"/>
        <w:ind w:left="0"/>
        <w:jc w:val="both"/>
      </w:pPr>
      <w:r>
        <w:rPr>
          <w:rFonts w:ascii="Times New Roman"/>
          <w:b w:val="false"/>
          <w:i w:val="false"/>
          <w:color w:val="000000"/>
          <w:sz w:val="28"/>
        </w:rPr>
        <w:t xml:space="preserve">
      59-2. АИТВ инфекциясының ауруханаішілік жағдайын эпидемиологиялық тергеп-тексеру барысында: </w:t>
      </w:r>
    </w:p>
    <w:bookmarkEnd w:id="136"/>
    <w:p>
      <w:pPr>
        <w:spacing w:after="0"/>
        <w:ind w:left="0"/>
        <w:jc w:val="both"/>
      </w:pPr>
      <w:r>
        <w:rPr>
          <w:rFonts w:ascii="Times New Roman"/>
          <w:b w:val="false"/>
          <w:i w:val="false"/>
          <w:color w:val="000000"/>
          <w:sz w:val="28"/>
        </w:rPr>
        <w:t>
      1) диагностиканың және емдеудің инвазивтік әдістерін жүргізген медицина қызметкерлері, гемотрансфузиялар болған кезде қан донорлары және АИТВ инфекциясына серологиялық зерттеп-қарау жүргізе отырып, атауы бірдей парентеральды емшаралар алған пациенттер арасындағы байланыста болған адамдар тобы;</w:t>
      </w:r>
    </w:p>
    <w:p>
      <w:pPr>
        <w:spacing w:after="0"/>
        <w:ind w:left="0"/>
        <w:jc w:val="both"/>
      </w:pPr>
      <w:r>
        <w:rPr>
          <w:rFonts w:ascii="Times New Roman"/>
          <w:b w:val="false"/>
          <w:i w:val="false"/>
          <w:color w:val="000000"/>
          <w:sz w:val="28"/>
        </w:rPr>
        <w:t>
      2) электрондық бақылау базасы бойынша: медицина персоналы және медициналық ұйымда емделу кезінде ауырған адамның айналасындағы пациенттер қатарындағы байланыста болған адамдар арасында АИТВ инфекциясын жұқтырған адамдардың болуы;</w:t>
      </w:r>
    </w:p>
    <w:p>
      <w:pPr>
        <w:spacing w:after="0"/>
        <w:ind w:left="0"/>
        <w:jc w:val="both"/>
      </w:pPr>
      <w:r>
        <w:rPr>
          <w:rFonts w:ascii="Times New Roman"/>
          <w:b w:val="false"/>
          <w:i w:val="false"/>
          <w:color w:val="000000"/>
          <w:sz w:val="28"/>
        </w:rPr>
        <w:t>
      3) бөлімше және жалпы медициналық ұйым шегіндегі барлық медициналық манипуляциялар мен емшаралардың хронологиялық ретімен және нақты тіркелуі;</w:t>
      </w:r>
    </w:p>
    <w:p>
      <w:pPr>
        <w:spacing w:after="0"/>
        <w:ind w:left="0"/>
        <w:jc w:val="both"/>
      </w:pPr>
      <w:r>
        <w:rPr>
          <w:rFonts w:ascii="Times New Roman"/>
          <w:b w:val="false"/>
          <w:i w:val="false"/>
          <w:color w:val="000000"/>
          <w:sz w:val="28"/>
        </w:rPr>
        <w:t>
      4) стерильділікке өндірістік бақылаудың бұрын жүргізілген зерттеулерінің нәтижелері, оларды жүргізу жиілігі және эпидемиологиялық тергеп-тексеру барысында стерильділікке сынамалар алу;</w:t>
      </w:r>
    </w:p>
    <w:p>
      <w:pPr>
        <w:spacing w:after="0"/>
        <w:ind w:left="0"/>
        <w:jc w:val="both"/>
      </w:pPr>
      <w:r>
        <w:rPr>
          <w:rFonts w:ascii="Times New Roman"/>
          <w:b w:val="false"/>
          <w:i w:val="false"/>
          <w:color w:val="000000"/>
          <w:sz w:val="28"/>
        </w:rPr>
        <w:t>
      5) стерильдеу жабдығының жұмысын бақылаудың және дезинфекциялау-стерильдеу режимін сақтаудың болуы;</w:t>
      </w:r>
    </w:p>
    <w:p>
      <w:pPr>
        <w:spacing w:after="0"/>
        <w:ind w:left="0"/>
        <w:jc w:val="both"/>
      </w:pPr>
      <w:r>
        <w:rPr>
          <w:rFonts w:ascii="Times New Roman"/>
          <w:b w:val="false"/>
          <w:i w:val="false"/>
          <w:color w:val="000000"/>
          <w:sz w:val="28"/>
        </w:rPr>
        <w:t>
      6) бір рет қолданылатын шприцтермен, катетерлермен және венаішілік енгізуге арналған жүйелермен, вакутейнерлермен және басқа да бір рет қолданылатын медициналық мақсаттағы құралдармен бір жыл ішінде жеткілікті мөлшерде қамтамасыз етілу;</w:t>
      </w:r>
    </w:p>
    <w:p>
      <w:pPr>
        <w:spacing w:after="0"/>
        <w:ind w:left="0"/>
        <w:jc w:val="both"/>
      </w:pPr>
      <w:r>
        <w:rPr>
          <w:rFonts w:ascii="Times New Roman"/>
          <w:b w:val="false"/>
          <w:i w:val="false"/>
          <w:color w:val="000000"/>
          <w:sz w:val="28"/>
        </w:rPr>
        <w:t>
      7) АИТВ инфекциясы мәселелері бойынша медицина персоналын даярлау анықталады.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59-2-тармақпен толықтырылды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7" w:id="137"/>
    <w:p>
      <w:pPr>
        <w:spacing w:after="0"/>
        <w:ind w:left="0"/>
        <w:jc w:val="both"/>
      </w:pPr>
      <w:r>
        <w:rPr>
          <w:rFonts w:ascii="Times New Roman"/>
          <w:b w:val="false"/>
          <w:i w:val="false"/>
          <w:color w:val="000000"/>
          <w:sz w:val="28"/>
        </w:rPr>
        <w:t>
      59-3. Эпидемиологиялық анамнез деректерін жинаудың толықтығы мен сапасына бағалау жүргізіледі, оның барысында:</w:t>
      </w:r>
    </w:p>
    <w:bookmarkEnd w:id="137"/>
    <w:p>
      <w:pPr>
        <w:spacing w:after="0"/>
        <w:ind w:left="0"/>
        <w:jc w:val="both"/>
      </w:pPr>
      <w:r>
        <w:rPr>
          <w:rFonts w:ascii="Times New Roman"/>
          <w:b w:val="false"/>
          <w:i w:val="false"/>
          <w:color w:val="000000"/>
          <w:sz w:val="28"/>
        </w:rPr>
        <w:t>
      1) АИТВ-ға зерттеп-қараудың алдыңғы нәтижелерін ескере отырып, оның ішінде стационарға емдеуге жатқызылғанға дейін АИТВ инфекциясының анықталу хронологиясы;</w:t>
      </w:r>
    </w:p>
    <w:p>
      <w:pPr>
        <w:spacing w:after="0"/>
        <w:ind w:left="0"/>
        <w:jc w:val="both"/>
      </w:pPr>
      <w:r>
        <w:rPr>
          <w:rFonts w:ascii="Times New Roman"/>
          <w:b w:val="false"/>
          <w:i w:val="false"/>
          <w:color w:val="000000"/>
          <w:sz w:val="28"/>
        </w:rPr>
        <w:t>
      2) жаңадан анықталған АИТВ инфекциясын жұқтырған адамның негізгі тәуекел топтарына қатынасы;</w:t>
      </w:r>
    </w:p>
    <w:p>
      <w:pPr>
        <w:spacing w:after="0"/>
        <w:ind w:left="0"/>
        <w:jc w:val="both"/>
      </w:pPr>
      <w:r>
        <w:rPr>
          <w:rFonts w:ascii="Times New Roman"/>
          <w:b w:val="false"/>
          <w:i w:val="false"/>
          <w:color w:val="000000"/>
          <w:sz w:val="28"/>
        </w:rPr>
        <w:t>
      3) медициналық ұйымның инфекционист дәрігерінің клиникалық қарап-тексеру нәтижелері бойынша патологиялық процестің белсенділігі, АИТВ инфекциясының профилактикасы саласындағы қызметті жүзеге асыратын денсаулық сақтау ұйымының СД4 және вирустық жүктемеге зерттеп-қарауы;</w:t>
      </w:r>
    </w:p>
    <w:p>
      <w:pPr>
        <w:spacing w:after="0"/>
        <w:ind w:left="0"/>
        <w:jc w:val="both"/>
      </w:pPr>
      <w:r>
        <w:rPr>
          <w:rFonts w:ascii="Times New Roman"/>
          <w:b w:val="false"/>
          <w:i w:val="false"/>
          <w:color w:val="000000"/>
          <w:sz w:val="28"/>
        </w:rPr>
        <w:t>
      4) АИТВ инфекциясына қатысты қауіпті жыныстық және инъекциялық мінез-құлық маркерлері ретінде қызмет етуі мүмкін парентеральді гепатиттерге (ВГВ ВГС, HBsAg-ға жиынтық антиденелердің ИФТ-ы) және мерезге (кардиолипиндік антигенмен микропреципитация реакциясы) зерттеп-қарау нәтижелері;</w:t>
      </w:r>
    </w:p>
    <w:p>
      <w:pPr>
        <w:spacing w:after="0"/>
        <w:ind w:left="0"/>
        <w:jc w:val="both"/>
      </w:pPr>
      <w:r>
        <w:rPr>
          <w:rFonts w:ascii="Times New Roman"/>
          <w:b w:val="false"/>
          <w:i w:val="false"/>
          <w:color w:val="000000"/>
          <w:sz w:val="28"/>
        </w:rPr>
        <w:t>
      5) филогенетикалық талдау нәтижелері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59-3-тармақпен толықтырылды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2" w:id="138"/>
    <w:p>
      <w:pPr>
        <w:spacing w:after="0"/>
        <w:ind w:left="0"/>
        <w:jc w:val="both"/>
      </w:pPr>
      <w:r>
        <w:rPr>
          <w:rFonts w:ascii="Times New Roman"/>
          <w:b w:val="false"/>
          <w:i w:val="false"/>
          <w:color w:val="000000"/>
          <w:sz w:val="28"/>
        </w:rPr>
        <w:t>
      60. АИТВ инфекциясын жұқтырудың ауруханаішілік жағдайына күдік туындаған кезде медициналық ұйымдарда жұқтыру көзін, берілу факторларын анықтау, персонал арасында, сонымен бірге ықтимал жұқтыру қаупін ескере отырып, АИТВ инфекциясын жұқтырған адаммен байланыста болған пациенттер арасында да байланыста болған адамдардың тобын анықтау бойынша эпидемиологиялық тергеп-тексеру жүргізіледі.</w:t>
      </w:r>
    </w:p>
    <w:bookmarkEnd w:id="138"/>
    <w:bookmarkStart w:name="z143" w:id="139"/>
    <w:p>
      <w:pPr>
        <w:spacing w:after="0"/>
        <w:ind w:left="0"/>
        <w:jc w:val="both"/>
      </w:pPr>
      <w:r>
        <w:rPr>
          <w:rFonts w:ascii="Times New Roman"/>
          <w:b w:val="false"/>
          <w:i w:val="false"/>
          <w:color w:val="000000"/>
          <w:sz w:val="28"/>
        </w:rPr>
        <w:t>
      61. АИТВ инфекциясының анықталған көзіне қатысты мынадай іс-шаралар жүргізіледі:</w:t>
      </w:r>
    </w:p>
    <w:bookmarkEnd w:id="139"/>
    <w:bookmarkStart w:name="z144" w:id="140"/>
    <w:p>
      <w:pPr>
        <w:spacing w:after="0"/>
        <w:ind w:left="0"/>
        <w:jc w:val="both"/>
      </w:pPr>
      <w:r>
        <w:rPr>
          <w:rFonts w:ascii="Times New Roman"/>
          <w:b w:val="false"/>
          <w:i w:val="false"/>
          <w:color w:val="000000"/>
          <w:sz w:val="28"/>
        </w:rPr>
        <w:t>
      1) АИТВ инфекциясын уақтылы анықтау және диагнозын белгілеу;</w:t>
      </w:r>
    </w:p>
    <w:bookmarkEnd w:id="140"/>
    <w:bookmarkStart w:name="z145" w:id="141"/>
    <w:p>
      <w:pPr>
        <w:spacing w:after="0"/>
        <w:ind w:left="0"/>
        <w:jc w:val="both"/>
      </w:pPr>
      <w:r>
        <w:rPr>
          <w:rFonts w:ascii="Times New Roman"/>
          <w:b w:val="false"/>
          <w:i w:val="false"/>
          <w:color w:val="000000"/>
          <w:sz w:val="28"/>
        </w:rPr>
        <w:t>
      2) дәрігердің тағайындауы бойынша ретровирусқа қарсы препараттармен спецификалық емдеу (оның ішінде жүкті әйелдерге, АИТВ инфекциясын жұқтырған аналардан туған балаларға);</w:t>
      </w:r>
    </w:p>
    <w:bookmarkEnd w:id="141"/>
    <w:bookmarkStart w:name="z146" w:id="142"/>
    <w:p>
      <w:pPr>
        <w:spacing w:after="0"/>
        <w:ind w:left="0"/>
        <w:jc w:val="both"/>
      </w:pPr>
      <w:r>
        <w:rPr>
          <w:rFonts w:ascii="Times New Roman"/>
          <w:b w:val="false"/>
          <w:i w:val="false"/>
          <w:color w:val="000000"/>
          <w:sz w:val="28"/>
        </w:rPr>
        <w:t>
      3) инъекциялық есірткіні пайдаланатын адамдарды есірткіге тәуелділікті емдеуге, зиянды азайту, алмастырушы терапияны қолдау бағдарламаларына, көрсетілетін қызметтерді алу және әлеуметтік сүйемелдеу үшін үкіметтік емес ұйымдарға жіберу.</w:t>
      </w:r>
    </w:p>
    <w:bookmarkEnd w:id="142"/>
    <w:bookmarkStart w:name="z147" w:id="143"/>
    <w:p>
      <w:pPr>
        <w:spacing w:after="0"/>
        <w:ind w:left="0"/>
        <w:jc w:val="both"/>
      </w:pPr>
      <w:r>
        <w:rPr>
          <w:rFonts w:ascii="Times New Roman"/>
          <w:b w:val="false"/>
          <w:i w:val="false"/>
          <w:color w:val="000000"/>
          <w:sz w:val="28"/>
        </w:rPr>
        <w:t>
      62. Медициналық бақылаудың ұзақтығы контингентке байланысты және:</w:t>
      </w:r>
    </w:p>
    <w:bookmarkEnd w:id="143"/>
    <w:p>
      <w:pPr>
        <w:spacing w:after="0"/>
        <w:ind w:left="0"/>
        <w:jc w:val="both"/>
      </w:pPr>
      <w:r>
        <w:rPr>
          <w:rFonts w:ascii="Times New Roman"/>
          <w:b w:val="false"/>
          <w:i w:val="false"/>
          <w:color w:val="000000"/>
          <w:sz w:val="28"/>
        </w:rPr>
        <w:t>
      1) АИТВ инфекциясын жұқтырған аналардан туған балалар үшін – он сегіз ай;</w:t>
      </w:r>
    </w:p>
    <w:p>
      <w:pPr>
        <w:spacing w:after="0"/>
        <w:ind w:left="0"/>
        <w:jc w:val="both"/>
      </w:pPr>
      <w:r>
        <w:rPr>
          <w:rFonts w:ascii="Times New Roman"/>
          <w:b w:val="false"/>
          <w:i w:val="false"/>
          <w:color w:val="000000"/>
          <w:sz w:val="28"/>
        </w:rPr>
        <w:t>
      2) ауруханаішілік ошақтағы байланыста болған адамдар үшін – егер пациент медициналық ұйымнан шыққаннан кейін үш айдан астам уақыт өтсе, ошақтағы адамдар байланыста болғандар ретінде АИТВ инфекциясының болуына бір реттік тексеруден өтеді және теріс нәтиже болғанда бақылау тоқтатылады;</w:t>
      </w:r>
    </w:p>
    <w:p>
      <w:pPr>
        <w:spacing w:after="0"/>
        <w:ind w:left="0"/>
        <w:jc w:val="both"/>
      </w:pPr>
      <w:r>
        <w:rPr>
          <w:rFonts w:ascii="Times New Roman"/>
          <w:b w:val="false"/>
          <w:i w:val="false"/>
          <w:color w:val="000000"/>
          <w:sz w:val="28"/>
        </w:rPr>
        <w:t>
      3) инфекция жұқтырылған материалдың немесе биологиялық субстраттардың зақымдалған немесе зақымдалмаған теріге, сілемейлі қабықтарға түсуіне байланысты авариялық жағдай, жарақаттар (дезинфекциялық өңдеуден өтпеген медициналық аспаппен тері жабынын шаншып алу, кесу) болған жағдайда медицина қызметкерлері үшін – авариядан кейін бір ай;</w:t>
      </w:r>
    </w:p>
    <w:p>
      <w:pPr>
        <w:spacing w:after="0"/>
        <w:ind w:left="0"/>
        <w:jc w:val="both"/>
      </w:pPr>
      <w:r>
        <w:rPr>
          <w:rFonts w:ascii="Times New Roman"/>
          <w:b w:val="false"/>
          <w:i w:val="false"/>
          <w:color w:val="000000"/>
          <w:sz w:val="28"/>
        </w:rPr>
        <w:t>
      4) донорлық биологиялық материалдың реципиенттері үшін – бір ай. АИТВ инфекциясына ИФТ, ИХЛА, ЭХЛА теріс нәтижесі болғанда – гемотрансфузиядан, ағзаларды (ағзалардың бөліктерін), тіндерді, жыныстық, феталдық, дің жасушаларын және биологиялық материалдарды трансплантаттаудан және оны ауыстырып салғаннан кейін бір айдан соң бақылаудан алынады. Аумақтық АИТВ-инфекциясының алдын алу орталығы медициналық ұйымдағы жауапты тұлғамен бірлесіп, реципиенттерді тексеруден өткізеді, белгіленген мерзімде АИТВ-инфекциясына қайта тексеру нәтижелері теріс болған және шағымдар болмаған жағдайда реципиентті бақылаудан шығару туралы шешім қабылдайды;</w:t>
      </w:r>
    </w:p>
    <w:p>
      <w:pPr>
        <w:spacing w:after="0"/>
        <w:ind w:left="0"/>
        <w:jc w:val="both"/>
      </w:pPr>
      <w:r>
        <w:rPr>
          <w:rFonts w:ascii="Times New Roman"/>
          <w:b w:val="false"/>
          <w:i w:val="false"/>
          <w:color w:val="000000"/>
          <w:sz w:val="28"/>
        </w:rPr>
        <w:t>
      5) АИТВ инфекциясын жұқтырған адамдардың серонегативті жыныстық серіктестері және есірткіні бірлесіп енгізу бойынша байланыста болған адамдар үшін байланыс ұзаққа созылған жағдайда бақылау мерзімі шектелмейді. АИТВ инфекциясына қарап-тексеру жиілігі – жылына екі реттен сиретпей.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53" w:id="144"/>
    <w:p>
      <w:pPr>
        <w:spacing w:after="0"/>
        <w:ind w:left="0"/>
        <w:jc w:val="both"/>
      </w:pPr>
      <w:r>
        <w:rPr>
          <w:rFonts w:ascii="Times New Roman"/>
          <w:b w:val="false"/>
          <w:i w:val="false"/>
          <w:color w:val="000000"/>
          <w:sz w:val="28"/>
        </w:rPr>
        <w:t>
      63. Берілу механизмдеріне, жолдары мен факторларына қатысты санитариялық-профилактикалық шаралар:</w:t>
      </w:r>
    </w:p>
    <w:bookmarkEnd w:id="144"/>
    <w:bookmarkStart w:name="z154" w:id="145"/>
    <w:p>
      <w:pPr>
        <w:spacing w:after="0"/>
        <w:ind w:left="0"/>
        <w:jc w:val="both"/>
      </w:pPr>
      <w:r>
        <w:rPr>
          <w:rFonts w:ascii="Times New Roman"/>
          <w:b w:val="false"/>
          <w:i w:val="false"/>
          <w:color w:val="000000"/>
          <w:sz w:val="28"/>
        </w:rPr>
        <w:t>
      1) медициналық ұйымдарда медициналық құрал-саймандар мен жабдықтарға, сондай-ақ шаштараздарда, косметологиялық салондарда, пирсинг пен татуажды жүзеге асыратын салондарда жабдықтар мен құрал-саймандарға дезинфекция және стерильдеу жүргізу, бір реттік құрал-саймандарды қолдану;</w:t>
      </w:r>
    </w:p>
    <w:bookmarkEnd w:id="145"/>
    <w:bookmarkStart w:name="z155" w:id="146"/>
    <w:p>
      <w:pPr>
        <w:spacing w:after="0"/>
        <w:ind w:left="0"/>
        <w:jc w:val="both"/>
      </w:pPr>
      <w:r>
        <w:rPr>
          <w:rFonts w:ascii="Times New Roman"/>
          <w:b w:val="false"/>
          <w:i w:val="false"/>
          <w:color w:val="000000"/>
          <w:sz w:val="28"/>
        </w:rPr>
        <w:t>
      2) медициналық манипуляциялардың қауіпсіздігін және қорғанудың тосқауыл әдістерінің пайдаланылуын бақылауды қамтамасыз ету;</w:t>
      </w:r>
    </w:p>
    <w:bookmarkEnd w:id="146"/>
    <w:bookmarkStart w:name="z156" w:id="147"/>
    <w:p>
      <w:pPr>
        <w:spacing w:after="0"/>
        <w:ind w:left="0"/>
        <w:jc w:val="both"/>
      </w:pPr>
      <w:r>
        <w:rPr>
          <w:rFonts w:ascii="Times New Roman"/>
          <w:b w:val="false"/>
          <w:i w:val="false"/>
          <w:color w:val="000000"/>
          <w:sz w:val="28"/>
        </w:rPr>
        <w:t>
      3) қанның, оның компоненттері мен препараттарының инфекциялық және иммунологиялық қауіпсіздігін (лейкофильтрация, вирустық инактивация, карантиндеу, иондаушы сәулелеу) қосымша қамтамасыз ету әдістерінің қолданылуын бақылау;</w:t>
      </w:r>
    </w:p>
    <w:bookmarkEnd w:id="147"/>
    <w:bookmarkStart w:name="z157" w:id="148"/>
    <w:p>
      <w:pPr>
        <w:spacing w:after="0"/>
        <w:ind w:left="0"/>
        <w:jc w:val="both"/>
      </w:pPr>
      <w:r>
        <w:rPr>
          <w:rFonts w:ascii="Times New Roman"/>
          <w:b w:val="false"/>
          <w:i w:val="false"/>
          <w:color w:val="000000"/>
          <w:sz w:val="28"/>
        </w:rPr>
        <w:t>
      4) АИТВ инфекциясы бар адамдарды қан, жыныстық, феталдық, дің жасушалары мен биологиялық материалдар донорлығынан өмір бойы шеттету;</w:t>
      </w:r>
    </w:p>
    <w:bookmarkEnd w:id="148"/>
    <w:bookmarkStart w:name="z158" w:id="149"/>
    <w:p>
      <w:pPr>
        <w:spacing w:after="0"/>
        <w:ind w:left="0"/>
        <w:jc w:val="both"/>
      </w:pPr>
      <w:r>
        <w:rPr>
          <w:rFonts w:ascii="Times New Roman"/>
          <w:b w:val="false"/>
          <w:i w:val="false"/>
          <w:color w:val="000000"/>
          <w:sz w:val="28"/>
        </w:rPr>
        <w:t>
      5) халыққа – сезімтал контингентке, сондай-ақ инфекция көздеріне де – қауіпсіз немесе қауіптілігі аз мінез-құлыққа оқыту және консультация беру;</w:t>
      </w:r>
    </w:p>
    <w:bookmarkEnd w:id="149"/>
    <w:bookmarkStart w:name="z159" w:id="150"/>
    <w:p>
      <w:pPr>
        <w:spacing w:after="0"/>
        <w:ind w:left="0"/>
        <w:jc w:val="both"/>
      </w:pPr>
      <w:r>
        <w:rPr>
          <w:rFonts w:ascii="Times New Roman"/>
          <w:b w:val="false"/>
          <w:i w:val="false"/>
          <w:color w:val="000000"/>
          <w:sz w:val="28"/>
        </w:rPr>
        <w:t>
      6) халықтың негізгі топтарымен: инъекциялық есірткіні пайдаланатын адамдармен (бұдан әрі – ИЕПА), секс қызметкерлерімен (бұдан әрі – СҚ), ерлермен жыныстық қатынаста болатын ерлермен (бұдан әрі – ЕЖЕ), бас бостандығы шектеулі, бас бостандығынан айыру орындарында сот үкімі бойынша жазасын өтеп жатқан, қамауға алынған және арнайы мекемелерге орналастырылған адамдармен профилактикалық жұмыс жүргізу;</w:t>
      </w:r>
    </w:p>
    <w:bookmarkEnd w:id="150"/>
    <w:bookmarkStart w:name="z160" w:id="151"/>
    <w:p>
      <w:pPr>
        <w:spacing w:after="0"/>
        <w:ind w:left="0"/>
        <w:jc w:val="both"/>
      </w:pPr>
      <w:r>
        <w:rPr>
          <w:rFonts w:ascii="Times New Roman"/>
          <w:b w:val="false"/>
          <w:i w:val="false"/>
          <w:color w:val="000000"/>
          <w:sz w:val="28"/>
        </w:rPr>
        <w:t>
      7) АИТВ инфекциясын жұқтырған ананың биологиялық сұйықтықтарымен баланың жанасуын болдырмау.</w:t>
      </w:r>
    </w:p>
    <w:bookmarkEnd w:id="151"/>
    <w:bookmarkStart w:name="z161" w:id="152"/>
    <w:p>
      <w:pPr>
        <w:spacing w:after="0"/>
        <w:ind w:left="0"/>
        <w:jc w:val="both"/>
      </w:pPr>
      <w:r>
        <w:rPr>
          <w:rFonts w:ascii="Times New Roman"/>
          <w:b w:val="false"/>
          <w:i w:val="false"/>
          <w:color w:val="000000"/>
          <w:sz w:val="28"/>
        </w:rPr>
        <w:t>
      64. Қан компоненттері мен препараттарының, жыныстық, феталдық, дің жасушаларының инфекциялық қауіпсіздігін қамтамасыз ету мақсатында мынадай адамдар:</w:t>
      </w:r>
    </w:p>
    <w:bookmarkEnd w:id="152"/>
    <w:p>
      <w:pPr>
        <w:spacing w:after="0"/>
        <w:ind w:left="0"/>
        <w:jc w:val="both"/>
      </w:pPr>
      <w:r>
        <w:rPr>
          <w:rFonts w:ascii="Times New Roman"/>
          <w:b w:val="false"/>
          <w:i w:val="false"/>
          <w:color w:val="000000"/>
          <w:sz w:val="28"/>
        </w:rPr>
        <w:t>
      1) АИТВ инфекциясына оң нәтижесі бар адамдар – өмір бойы;</w:t>
      </w:r>
    </w:p>
    <w:p>
      <w:pPr>
        <w:spacing w:after="0"/>
        <w:ind w:left="0"/>
        <w:jc w:val="both"/>
      </w:pPr>
      <w:r>
        <w:rPr>
          <w:rFonts w:ascii="Times New Roman"/>
          <w:b w:val="false"/>
          <w:i w:val="false"/>
          <w:color w:val="000000"/>
          <w:sz w:val="28"/>
        </w:rPr>
        <w:t>
      2) қан компоненттері мен препараттарын құюды, жыныстық, феталдық, дің жасушаларын алған адамдар – бір жыл мерзімге донорлыққа жіберілмейді.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 w:id="153"/>
    <w:p>
      <w:pPr>
        <w:spacing w:after="0"/>
        <w:ind w:left="0"/>
        <w:jc w:val="both"/>
      </w:pPr>
      <w:r>
        <w:rPr>
          <w:rFonts w:ascii="Times New Roman"/>
          <w:b w:val="false"/>
          <w:i w:val="false"/>
          <w:color w:val="000000"/>
          <w:sz w:val="28"/>
        </w:rPr>
        <w:t>
      65. Донорлар қанды донациялау, ағзаларды (ағзалардың бөліктерін), тіндерді (тіндердің бөліктерін), жыныстық, феталдық, дің жасушаларын алу алдында АИТВ инфекциясына зерттеп-қаралуға жатады.</w:t>
      </w:r>
    </w:p>
    <w:bookmarkEnd w:id="153"/>
    <w:p>
      <w:pPr>
        <w:spacing w:after="0"/>
        <w:ind w:left="0"/>
        <w:jc w:val="both"/>
      </w:pPr>
      <w:r>
        <w:rPr>
          <w:rFonts w:ascii="Times New Roman"/>
          <w:b w:val="false"/>
          <w:i w:val="false"/>
          <w:color w:val="000000"/>
          <w:sz w:val="28"/>
        </w:rPr>
        <w:t>
      Ағзалардың (ағзалардың бөліктерінің) және (немесе) тіндердің (тіндердің бөліктерінің), жыныстық жасушалардың донорлары АИТВ инфекциясына зерттеп-қаралған күнінен бастап транспланттау немесе ауыстырып салу емшарасы, қосымша репродуктивтік технология мақсатында биологиялық материалды алу операциясына дейін күнтізбелік 10 күннен аспайтын мерзімде АИТВ инфекциясына зерттеп-қаралуға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 w:id="154"/>
    <w:p>
      <w:pPr>
        <w:spacing w:after="0"/>
        <w:ind w:left="0"/>
        <w:jc w:val="both"/>
      </w:pPr>
      <w:r>
        <w:rPr>
          <w:rFonts w:ascii="Times New Roman"/>
          <w:b w:val="false"/>
          <w:i w:val="false"/>
          <w:color w:val="000000"/>
          <w:sz w:val="28"/>
        </w:rPr>
        <w:t>
      66. АИТВ инфекциясын жұқтыру жолдары:</w:t>
      </w:r>
    </w:p>
    <w:bookmarkEnd w:id="154"/>
    <w:bookmarkStart w:name="z167" w:id="155"/>
    <w:p>
      <w:pPr>
        <w:spacing w:after="0"/>
        <w:ind w:left="0"/>
        <w:jc w:val="both"/>
      </w:pPr>
      <w:r>
        <w:rPr>
          <w:rFonts w:ascii="Times New Roman"/>
          <w:b w:val="false"/>
          <w:i w:val="false"/>
          <w:color w:val="000000"/>
          <w:sz w:val="28"/>
        </w:rPr>
        <w:t>
      1) терінің зақымдануы (инемен тесу немесе өткір құралмен кесу);</w:t>
      </w:r>
    </w:p>
    <w:bookmarkEnd w:id="155"/>
    <w:bookmarkStart w:name="z168" w:id="156"/>
    <w:p>
      <w:pPr>
        <w:spacing w:after="0"/>
        <w:ind w:left="0"/>
        <w:jc w:val="both"/>
      </w:pPr>
      <w:r>
        <w:rPr>
          <w:rFonts w:ascii="Times New Roman"/>
          <w:b w:val="false"/>
          <w:i w:val="false"/>
          <w:color w:val="000000"/>
          <w:sz w:val="28"/>
        </w:rPr>
        <w:t>
      2) сілемейқабықтарға немесе зақымдалған теріге биологиялық сұйықтықтардың түсуі;</w:t>
      </w:r>
    </w:p>
    <w:bookmarkEnd w:id="156"/>
    <w:bookmarkStart w:name="z169" w:id="157"/>
    <w:p>
      <w:pPr>
        <w:spacing w:after="0"/>
        <w:ind w:left="0"/>
        <w:jc w:val="both"/>
      </w:pPr>
      <w:r>
        <w:rPr>
          <w:rFonts w:ascii="Times New Roman"/>
          <w:b w:val="false"/>
          <w:i w:val="false"/>
          <w:color w:val="000000"/>
          <w:sz w:val="28"/>
        </w:rPr>
        <w:t>
      3) зақымдалмаған терінің тіндермен және биологиялық сұйықтықтармен ұзақ немесе алаңы бойынша ауқымды жанасуы.</w:t>
      </w:r>
    </w:p>
    <w:bookmarkEnd w:id="157"/>
    <w:bookmarkStart w:name="z170" w:id="158"/>
    <w:p>
      <w:pPr>
        <w:spacing w:after="0"/>
        <w:ind w:left="0"/>
        <w:jc w:val="both"/>
      </w:pPr>
      <w:r>
        <w:rPr>
          <w:rFonts w:ascii="Times New Roman"/>
          <w:b w:val="false"/>
          <w:i w:val="false"/>
          <w:color w:val="000000"/>
          <w:sz w:val="28"/>
        </w:rPr>
        <w:t>
      67. Биологиялық сұйықтықтармен, оның ішінде:</w:t>
      </w:r>
    </w:p>
    <w:bookmarkEnd w:id="158"/>
    <w:bookmarkStart w:name="z171" w:id="159"/>
    <w:p>
      <w:pPr>
        <w:spacing w:after="0"/>
        <w:ind w:left="0"/>
        <w:jc w:val="both"/>
      </w:pPr>
      <w:r>
        <w:rPr>
          <w:rFonts w:ascii="Times New Roman"/>
          <w:b w:val="false"/>
          <w:i w:val="false"/>
          <w:color w:val="000000"/>
          <w:sz w:val="28"/>
        </w:rPr>
        <w:t>
      1) қанмен;</w:t>
      </w:r>
    </w:p>
    <w:bookmarkEnd w:id="159"/>
    <w:bookmarkStart w:name="z172" w:id="160"/>
    <w:p>
      <w:pPr>
        <w:spacing w:after="0"/>
        <w:ind w:left="0"/>
        <w:jc w:val="both"/>
      </w:pPr>
      <w:r>
        <w:rPr>
          <w:rFonts w:ascii="Times New Roman"/>
          <w:b w:val="false"/>
          <w:i w:val="false"/>
          <w:color w:val="000000"/>
          <w:sz w:val="28"/>
        </w:rPr>
        <w:t>
      2) шәуетпен;</w:t>
      </w:r>
    </w:p>
    <w:bookmarkEnd w:id="160"/>
    <w:bookmarkStart w:name="z173" w:id="161"/>
    <w:p>
      <w:pPr>
        <w:spacing w:after="0"/>
        <w:ind w:left="0"/>
        <w:jc w:val="both"/>
      </w:pPr>
      <w:r>
        <w:rPr>
          <w:rFonts w:ascii="Times New Roman"/>
          <w:b w:val="false"/>
          <w:i w:val="false"/>
          <w:color w:val="000000"/>
          <w:sz w:val="28"/>
        </w:rPr>
        <w:t>
      3) қынаптық бөлінділермен;</w:t>
      </w:r>
    </w:p>
    <w:bookmarkEnd w:id="161"/>
    <w:bookmarkStart w:name="z174" w:id="162"/>
    <w:p>
      <w:pPr>
        <w:spacing w:after="0"/>
        <w:ind w:left="0"/>
        <w:jc w:val="both"/>
      </w:pPr>
      <w:r>
        <w:rPr>
          <w:rFonts w:ascii="Times New Roman"/>
          <w:b w:val="false"/>
          <w:i w:val="false"/>
          <w:color w:val="000000"/>
          <w:sz w:val="28"/>
        </w:rPr>
        <w:t>
      4) синовиалық сұйықтықпен;</w:t>
      </w:r>
    </w:p>
    <w:bookmarkEnd w:id="162"/>
    <w:bookmarkStart w:name="z175" w:id="163"/>
    <w:p>
      <w:pPr>
        <w:spacing w:after="0"/>
        <w:ind w:left="0"/>
        <w:jc w:val="both"/>
      </w:pPr>
      <w:r>
        <w:rPr>
          <w:rFonts w:ascii="Times New Roman"/>
          <w:b w:val="false"/>
          <w:i w:val="false"/>
          <w:color w:val="000000"/>
          <w:sz w:val="28"/>
        </w:rPr>
        <w:t>
      5) жұлын-ми сұйықтығымен;</w:t>
      </w:r>
    </w:p>
    <w:bookmarkEnd w:id="163"/>
    <w:bookmarkStart w:name="z176" w:id="164"/>
    <w:p>
      <w:pPr>
        <w:spacing w:after="0"/>
        <w:ind w:left="0"/>
        <w:jc w:val="both"/>
      </w:pPr>
      <w:r>
        <w:rPr>
          <w:rFonts w:ascii="Times New Roman"/>
          <w:b w:val="false"/>
          <w:i w:val="false"/>
          <w:color w:val="000000"/>
          <w:sz w:val="28"/>
        </w:rPr>
        <w:t>
      6) өкпеқап сұйықтығымен;</w:t>
      </w:r>
    </w:p>
    <w:bookmarkEnd w:id="164"/>
    <w:bookmarkStart w:name="z177" w:id="165"/>
    <w:p>
      <w:pPr>
        <w:spacing w:after="0"/>
        <w:ind w:left="0"/>
        <w:jc w:val="both"/>
      </w:pPr>
      <w:r>
        <w:rPr>
          <w:rFonts w:ascii="Times New Roman"/>
          <w:b w:val="false"/>
          <w:i w:val="false"/>
          <w:color w:val="000000"/>
          <w:sz w:val="28"/>
        </w:rPr>
        <w:t>
      7) ішперде сұйықтығымен;</w:t>
      </w:r>
    </w:p>
    <w:bookmarkEnd w:id="165"/>
    <w:bookmarkStart w:name="z178" w:id="166"/>
    <w:p>
      <w:pPr>
        <w:spacing w:after="0"/>
        <w:ind w:left="0"/>
        <w:jc w:val="both"/>
      </w:pPr>
      <w:r>
        <w:rPr>
          <w:rFonts w:ascii="Times New Roman"/>
          <w:b w:val="false"/>
          <w:i w:val="false"/>
          <w:color w:val="000000"/>
          <w:sz w:val="28"/>
        </w:rPr>
        <w:t>
      8) үлпершек сұйықтығымен;</w:t>
      </w:r>
    </w:p>
    <w:bookmarkEnd w:id="166"/>
    <w:bookmarkStart w:name="z179" w:id="167"/>
    <w:p>
      <w:pPr>
        <w:spacing w:after="0"/>
        <w:ind w:left="0"/>
        <w:jc w:val="both"/>
      </w:pPr>
      <w:r>
        <w:rPr>
          <w:rFonts w:ascii="Times New Roman"/>
          <w:b w:val="false"/>
          <w:i w:val="false"/>
          <w:color w:val="000000"/>
          <w:sz w:val="28"/>
        </w:rPr>
        <w:t>
      9) қағанақ сұйықтығымен жұмыс істеу кезінде сақтық шаралары сақталады.</w:t>
      </w:r>
    </w:p>
    <w:bookmarkEnd w:id="167"/>
    <w:bookmarkStart w:name="z180" w:id="168"/>
    <w:p>
      <w:pPr>
        <w:spacing w:after="0"/>
        <w:ind w:left="0"/>
        <w:jc w:val="both"/>
      </w:pPr>
      <w:r>
        <w:rPr>
          <w:rFonts w:ascii="Times New Roman"/>
          <w:b w:val="false"/>
          <w:i w:val="false"/>
          <w:color w:val="000000"/>
          <w:sz w:val="28"/>
        </w:rPr>
        <w:t>
      68. Сақтық шаралары:</w:t>
      </w:r>
    </w:p>
    <w:bookmarkEnd w:id="168"/>
    <w:bookmarkStart w:name="z181" w:id="169"/>
    <w:p>
      <w:pPr>
        <w:spacing w:after="0"/>
        <w:ind w:left="0"/>
        <w:jc w:val="both"/>
      </w:pPr>
      <w:r>
        <w:rPr>
          <w:rFonts w:ascii="Times New Roman"/>
          <w:b w:val="false"/>
          <w:i w:val="false"/>
          <w:color w:val="000000"/>
          <w:sz w:val="28"/>
        </w:rPr>
        <w:t>
      1) тірі кезінде немесе аутопсияда кесілген (немесе алынған) адамның тіндерімен және ағзаларымен (зақымданбаған теріден басқа);</w:t>
      </w:r>
    </w:p>
    <w:bookmarkEnd w:id="169"/>
    <w:bookmarkStart w:name="z182" w:id="170"/>
    <w:p>
      <w:pPr>
        <w:spacing w:after="0"/>
        <w:ind w:left="0"/>
        <w:jc w:val="both"/>
      </w:pPr>
      <w:r>
        <w:rPr>
          <w:rFonts w:ascii="Times New Roman"/>
          <w:b w:val="false"/>
          <w:i w:val="false"/>
          <w:color w:val="000000"/>
          <w:sz w:val="28"/>
        </w:rPr>
        <w:t>
      2) қанмен берілетін инфекциялар жұқтырылған эксперименттік жануарлардың тіндерімен және ағзаларымен;</w:t>
      </w:r>
    </w:p>
    <w:bookmarkEnd w:id="170"/>
    <w:bookmarkStart w:name="z183" w:id="171"/>
    <w:p>
      <w:pPr>
        <w:spacing w:after="0"/>
        <w:ind w:left="0"/>
        <w:jc w:val="both"/>
      </w:pPr>
      <w:r>
        <w:rPr>
          <w:rFonts w:ascii="Times New Roman"/>
          <w:b w:val="false"/>
          <w:i w:val="false"/>
          <w:color w:val="000000"/>
          <w:sz w:val="28"/>
        </w:rPr>
        <w:t>
      3) көзге көрінетін қан қоспасы бар сұйықтықтармен;</w:t>
      </w:r>
    </w:p>
    <w:bookmarkEnd w:id="171"/>
    <w:bookmarkStart w:name="z184" w:id="172"/>
    <w:p>
      <w:pPr>
        <w:spacing w:after="0"/>
        <w:ind w:left="0"/>
        <w:jc w:val="both"/>
      </w:pPr>
      <w:r>
        <w:rPr>
          <w:rFonts w:ascii="Times New Roman"/>
          <w:b w:val="false"/>
          <w:i w:val="false"/>
          <w:color w:val="000000"/>
          <w:sz w:val="28"/>
        </w:rPr>
        <w:t>
      4) белгісіз биологиялық сұйықтықпен жұмыс істеу кезінде сақталады.</w:t>
      </w:r>
    </w:p>
    <w:bookmarkEnd w:id="172"/>
    <w:bookmarkStart w:name="z185" w:id="173"/>
    <w:p>
      <w:pPr>
        <w:spacing w:after="0"/>
        <w:ind w:left="0"/>
        <w:jc w:val="both"/>
      </w:pPr>
      <w:r>
        <w:rPr>
          <w:rFonts w:ascii="Times New Roman"/>
          <w:b w:val="false"/>
          <w:i w:val="false"/>
          <w:color w:val="000000"/>
          <w:sz w:val="28"/>
        </w:rPr>
        <w:t>
      69. Жұқтыру тәуекелі:</w:t>
      </w:r>
    </w:p>
    <w:bookmarkEnd w:id="173"/>
    <w:bookmarkStart w:name="z186" w:id="174"/>
    <w:p>
      <w:pPr>
        <w:spacing w:after="0"/>
        <w:ind w:left="0"/>
        <w:jc w:val="both"/>
      </w:pPr>
      <w:r>
        <w:rPr>
          <w:rFonts w:ascii="Times New Roman"/>
          <w:b w:val="false"/>
          <w:i w:val="false"/>
          <w:color w:val="000000"/>
          <w:sz w:val="28"/>
        </w:rPr>
        <w:t>
      1) ластанған инелермен және өткір құрал-саймандармен мұқият жұмыс істемеуден болған жарақаттар;</w:t>
      </w:r>
    </w:p>
    <w:bookmarkEnd w:id="174"/>
    <w:bookmarkStart w:name="z187" w:id="175"/>
    <w:p>
      <w:pPr>
        <w:spacing w:after="0"/>
        <w:ind w:left="0"/>
        <w:jc w:val="both"/>
      </w:pPr>
      <w:r>
        <w:rPr>
          <w:rFonts w:ascii="Times New Roman"/>
          <w:b w:val="false"/>
          <w:i w:val="false"/>
          <w:color w:val="000000"/>
          <w:sz w:val="28"/>
        </w:rPr>
        <w:t>
      2) қан мен биологиялық сұйықтықтар ауыздың, көздің, мұрынның сілемейқабығына және зақымдалған теріге түскен (кесу, сызаттар, дерматит, безеу);</w:t>
      </w:r>
    </w:p>
    <w:bookmarkEnd w:id="175"/>
    <w:bookmarkStart w:name="z188" w:id="176"/>
    <w:p>
      <w:pPr>
        <w:spacing w:after="0"/>
        <w:ind w:left="0"/>
        <w:jc w:val="both"/>
      </w:pPr>
      <w:r>
        <w:rPr>
          <w:rFonts w:ascii="Times New Roman"/>
          <w:b w:val="false"/>
          <w:i w:val="false"/>
          <w:color w:val="000000"/>
          <w:sz w:val="28"/>
        </w:rPr>
        <w:t>
      3) биологиялық сұйықтықтармен және олармен ластанған беттермен жұмыс істеу кезінде көздің, мұрынның, ауыздың сілемейқабығына және зақымдалған теріге тиген;</w:t>
      </w:r>
    </w:p>
    <w:bookmarkEnd w:id="176"/>
    <w:bookmarkStart w:name="z189" w:id="177"/>
    <w:p>
      <w:pPr>
        <w:spacing w:after="0"/>
        <w:ind w:left="0"/>
        <w:jc w:val="both"/>
      </w:pPr>
      <w:r>
        <w:rPr>
          <w:rFonts w:ascii="Times New Roman"/>
          <w:b w:val="false"/>
          <w:i w:val="false"/>
          <w:color w:val="000000"/>
          <w:sz w:val="28"/>
        </w:rPr>
        <w:t>
      4) қан мен биологиялық сұйықтықтар жайылған, шалпылдаған және шашыраған кезде артады.</w:t>
      </w:r>
    </w:p>
    <w:bookmarkEnd w:id="177"/>
    <w:bookmarkStart w:name="z190" w:id="178"/>
    <w:p>
      <w:pPr>
        <w:spacing w:after="0"/>
        <w:ind w:left="0"/>
        <w:jc w:val="both"/>
      </w:pPr>
      <w:r>
        <w:rPr>
          <w:rFonts w:ascii="Times New Roman"/>
          <w:b w:val="false"/>
          <w:i w:val="false"/>
          <w:color w:val="000000"/>
          <w:sz w:val="28"/>
        </w:rPr>
        <w:t>
      70. Инфекция жұқтырудан қорғау мақсатында ЖҚҚ қолданады, олар осы құралдарды пайдаланудың барлық уақыты ішінде тері жабынын, көзді, ауызды және сілемейқабықты биологиялық сұйықтықтармен жанасудан қорғайды. ЖҚҚ мен қауіпсіз технологияларды жұмыс берушілер қамтамасыз ететді.</w:t>
      </w:r>
    </w:p>
    <w:bookmarkEnd w:id="178"/>
    <w:bookmarkStart w:name="z191" w:id="179"/>
    <w:p>
      <w:pPr>
        <w:spacing w:after="0"/>
        <w:ind w:left="0"/>
        <w:jc w:val="both"/>
      </w:pPr>
      <w:r>
        <w:rPr>
          <w:rFonts w:ascii="Times New Roman"/>
          <w:b w:val="false"/>
          <w:i w:val="false"/>
          <w:color w:val="000000"/>
          <w:sz w:val="28"/>
        </w:rPr>
        <w:t>
      71. Науқастарды емдеу кезінде негізсіз инвазивті араласуды болдырмау қажет.</w:t>
      </w:r>
    </w:p>
    <w:bookmarkEnd w:id="179"/>
    <w:bookmarkStart w:name="z192" w:id="180"/>
    <w:p>
      <w:pPr>
        <w:spacing w:after="0"/>
        <w:ind w:left="0"/>
        <w:jc w:val="both"/>
      </w:pPr>
      <w:r>
        <w:rPr>
          <w:rFonts w:ascii="Times New Roman"/>
          <w:b w:val="false"/>
          <w:i w:val="false"/>
          <w:color w:val="000000"/>
          <w:sz w:val="28"/>
        </w:rPr>
        <w:t>
      72. Емдеуді анықтау, ұйымдастыру, еңбек режимін айқындау мақсатында мынадай медицина қызметкерлері:</w:t>
      </w:r>
    </w:p>
    <w:bookmarkEnd w:id="180"/>
    <w:bookmarkStart w:name="z193" w:id="181"/>
    <w:p>
      <w:pPr>
        <w:spacing w:after="0"/>
        <w:ind w:left="0"/>
        <w:jc w:val="both"/>
      </w:pPr>
      <w:r>
        <w:rPr>
          <w:rFonts w:ascii="Times New Roman"/>
          <w:b w:val="false"/>
          <w:i w:val="false"/>
          <w:color w:val="000000"/>
          <w:sz w:val="28"/>
        </w:rPr>
        <w:t>
      1) қанды қайта өңдеуге қатысатын, инвазивтік емшаралар жүргізетін қан қызметі саласындағы медицина қызметкерлері;</w:t>
      </w:r>
    </w:p>
    <w:bookmarkEnd w:id="181"/>
    <w:bookmarkStart w:name="z194" w:id="182"/>
    <w:p>
      <w:pPr>
        <w:spacing w:after="0"/>
        <w:ind w:left="0"/>
        <w:jc w:val="both"/>
      </w:pPr>
      <w:r>
        <w:rPr>
          <w:rFonts w:ascii="Times New Roman"/>
          <w:b w:val="false"/>
          <w:i w:val="false"/>
          <w:color w:val="000000"/>
          <w:sz w:val="28"/>
        </w:rPr>
        <w:t>
      2) гемодиализбен айналысатын медицина қызметкерлері;</w:t>
      </w:r>
    </w:p>
    <w:bookmarkEnd w:id="182"/>
    <w:bookmarkStart w:name="z195" w:id="183"/>
    <w:p>
      <w:pPr>
        <w:spacing w:after="0"/>
        <w:ind w:left="0"/>
        <w:jc w:val="both"/>
      </w:pPr>
      <w:r>
        <w:rPr>
          <w:rFonts w:ascii="Times New Roman"/>
          <w:b w:val="false"/>
          <w:i w:val="false"/>
          <w:color w:val="000000"/>
          <w:sz w:val="28"/>
        </w:rPr>
        <w:t>
      3) хирургиялық, стоматологиялық, гинекологиялық, акушерлік, гематологиялық бейіндегі медицина қызметкерлері, сондай-ақ диагностика мен емдеудің инвазивтік әдістерін жүргізетін медицина қызметкерлері;</w:t>
      </w:r>
    </w:p>
    <w:bookmarkEnd w:id="183"/>
    <w:bookmarkStart w:name="z196" w:id="184"/>
    <w:p>
      <w:pPr>
        <w:spacing w:after="0"/>
        <w:ind w:left="0"/>
        <w:jc w:val="both"/>
      </w:pPr>
      <w:r>
        <w:rPr>
          <w:rFonts w:ascii="Times New Roman"/>
          <w:b w:val="false"/>
          <w:i w:val="false"/>
          <w:color w:val="000000"/>
          <w:sz w:val="28"/>
        </w:rPr>
        <w:t>
      4) клиникалық, иммунологиялық, вирусологиялық, бактериологиялық, паразитологиялық зертханалардың медицина қызметкерлері жұмысқа орналасу кезінде және 12 айда бір рет АИТВ инфекциясына тексерілуге жатады.</w:t>
      </w:r>
    </w:p>
    <w:bookmarkEnd w:id="184"/>
    <w:bookmarkStart w:name="z197" w:id="185"/>
    <w:p>
      <w:pPr>
        <w:spacing w:after="0"/>
        <w:ind w:left="0"/>
        <w:jc w:val="both"/>
      </w:pPr>
      <w:r>
        <w:rPr>
          <w:rFonts w:ascii="Times New Roman"/>
          <w:b w:val="false"/>
          <w:i w:val="false"/>
          <w:color w:val="000000"/>
          <w:sz w:val="28"/>
        </w:rPr>
        <w:t>
      73. АИТВ инфекциясын жұқтырудың кәсіптік тәуекелі бар медициналық ұйымдарда тәулік бойы қолжетімді жанасудан кейінгі профилактиканы жүргізу үшін жедел тесттер мен ретровирусқа қарсы препараттар қоры болады.</w:t>
      </w:r>
    </w:p>
    <w:bookmarkEnd w:id="185"/>
    <w:bookmarkStart w:name="z198" w:id="186"/>
    <w:p>
      <w:pPr>
        <w:spacing w:after="0"/>
        <w:ind w:left="0"/>
        <w:jc w:val="both"/>
      </w:pPr>
      <w:r>
        <w:rPr>
          <w:rFonts w:ascii="Times New Roman"/>
          <w:b w:val="false"/>
          <w:i w:val="false"/>
          <w:color w:val="000000"/>
          <w:sz w:val="28"/>
        </w:rPr>
        <w:t>
      74. АИТВ инфекциясының профилактикасы саласындағы қызметті жүзеге асыратын денсаулық сақтау ұйымы денсаулықсақтау ұйымдарға жанасудан кейінгі профилактика мәселелері бойынша консультациялық көмек көрсетеді.</w:t>
      </w:r>
    </w:p>
    <w:bookmarkEnd w:id="186"/>
    <w:bookmarkStart w:name="z199" w:id="187"/>
    <w:p>
      <w:pPr>
        <w:spacing w:after="0"/>
        <w:ind w:left="0"/>
        <w:jc w:val="both"/>
      </w:pPr>
      <w:r>
        <w:rPr>
          <w:rFonts w:ascii="Times New Roman"/>
          <w:b w:val="false"/>
          <w:i w:val="false"/>
          <w:color w:val="000000"/>
          <w:sz w:val="28"/>
        </w:rPr>
        <w:t>
      75. Ретровирусқа қарсы препараттармен жанасудан кейінгі профилактиканы жүргізуді алғашқы екі сағат ішінде, бірақ биологиялық материалмен жанасқаннан кейін 72 сағаттан кешіктірмей бастайды.</w:t>
      </w:r>
    </w:p>
    <w:bookmarkEnd w:id="187"/>
    <w:bookmarkStart w:name="z200" w:id="188"/>
    <w:p>
      <w:pPr>
        <w:spacing w:after="0"/>
        <w:ind w:left="0"/>
        <w:jc w:val="both"/>
      </w:pPr>
      <w:r>
        <w:rPr>
          <w:rFonts w:ascii="Times New Roman"/>
          <w:b w:val="false"/>
          <w:i w:val="false"/>
          <w:color w:val="000000"/>
          <w:sz w:val="28"/>
        </w:rPr>
        <w:t>
      76. Авариялық жағдайда зардап шеккендер кейіннен ИФТ/ИХЛА әдісімен расталып, авария кезінде жедел тестті пайдалану арқылы және одан әрі авариялық жағдайдан кейін бір айдан соң АИТВ инфекциясына зерттеп-қараудан өтеді.</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1" w:id="189"/>
    <w:p>
      <w:pPr>
        <w:spacing w:after="0"/>
        <w:ind w:left="0"/>
        <w:jc w:val="both"/>
      </w:pPr>
      <w:r>
        <w:rPr>
          <w:rFonts w:ascii="Times New Roman"/>
          <w:b w:val="false"/>
          <w:i w:val="false"/>
          <w:color w:val="000000"/>
          <w:sz w:val="28"/>
        </w:rPr>
        <w:t>
      77. АИТВ инфекциясын жұқтыру тәуекеліне ұшыраған медицина қызметкеріне бақылау кезеңінде:</w:t>
      </w:r>
    </w:p>
    <w:bookmarkEnd w:id="189"/>
    <w:bookmarkStart w:name="z202" w:id="190"/>
    <w:p>
      <w:pPr>
        <w:spacing w:after="0"/>
        <w:ind w:left="0"/>
        <w:jc w:val="both"/>
      </w:pPr>
      <w:r>
        <w:rPr>
          <w:rFonts w:ascii="Times New Roman"/>
          <w:b w:val="false"/>
          <w:i w:val="false"/>
          <w:color w:val="000000"/>
          <w:sz w:val="28"/>
        </w:rPr>
        <w:t>
      1) қорғалмаған жыныстық қатынасты болдырмау, серіктестің инфекция жұқтыруының алдын алу үшін презерватив қолдану;</w:t>
      </w:r>
    </w:p>
    <w:bookmarkEnd w:id="190"/>
    <w:bookmarkStart w:name="z203" w:id="191"/>
    <w:p>
      <w:pPr>
        <w:spacing w:after="0"/>
        <w:ind w:left="0"/>
        <w:jc w:val="both"/>
      </w:pPr>
      <w:r>
        <w:rPr>
          <w:rFonts w:ascii="Times New Roman"/>
          <w:b w:val="false"/>
          <w:i w:val="false"/>
          <w:color w:val="000000"/>
          <w:sz w:val="28"/>
        </w:rPr>
        <w:t>
      2) қан донорлығына, адамның ағзаларын (ағзаларының бөліктерін) және (немесе) тіндерін (тіндерінің бөліктерін), жыныстық, феталдық және дің жасушаларын алуға қатыспау;</w:t>
      </w:r>
    </w:p>
    <w:bookmarkEnd w:id="191"/>
    <w:bookmarkStart w:name="z204" w:id="192"/>
    <w:p>
      <w:pPr>
        <w:spacing w:after="0"/>
        <w:ind w:left="0"/>
        <w:jc w:val="both"/>
      </w:pPr>
      <w:r>
        <w:rPr>
          <w:rFonts w:ascii="Times New Roman"/>
          <w:b w:val="false"/>
          <w:i w:val="false"/>
          <w:color w:val="000000"/>
          <w:sz w:val="28"/>
        </w:rPr>
        <w:t>
      3) баланы емшекпен тамақтандыруды тоқтату;</w:t>
      </w:r>
    </w:p>
    <w:bookmarkEnd w:id="192"/>
    <w:bookmarkStart w:name="z205" w:id="193"/>
    <w:p>
      <w:pPr>
        <w:spacing w:after="0"/>
        <w:ind w:left="0"/>
        <w:jc w:val="both"/>
      </w:pPr>
      <w:r>
        <w:rPr>
          <w:rFonts w:ascii="Times New Roman"/>
          <w:b w:val="false"/>
          <w:i w:val="false"/>
          <w:color w:val="000000"/>
          <w:sz w:val="28"/>
        </w:rPr>
        <w:t>
      4) дәрігердің тағайындауы бойынша профилактикалық мақсатта РВТ препараттарды қабылдау.</w:t>
      </w:r>
    </w:p>
    <w:bookmarkEnd w:id="193"/>
    <w:bookmarkStart w:name="z206" w:id="194"/>
    <w:p>
      <w:pPr>
        <w:spacing w:after="0"/>
        <w:ind w:left="0"/>
        <w:jc w:val="both"/>
      </w:pPr>
      <w:r>
        <w:rPr>
          <w:rFonts w:ascii="Times New Roman"/>
          <w:b w:val="false"/>
          <w:i w:val="false"/>
          <w:color w:val="000000"/>
          <w:sz w:val="28"/>
        </w:rPr>
        <w:t>
      78. АИТВ инфекциясын, С вирустық гепатитін, мерезді жұқтыру, таралу тәуекелі факторларын зерделеу үшін АИТВ инфекциясының профилактикасы саласындағы қызметті жүзеге асыратын денсаулық сақтау ұйымдары халықтың негізгі топтары (ИЕПА, СҚ, ЕЖЕ) арасында биологиялық мінез-құлықтық зерттеулер жүргізеді.</w:t>
      </w:r>
    </w:p>
    <w:bookmarkEnd w:id="194"/>
    <w:bookmarkStart w:name="z207" w:id="195"/>
    <w:p>
      <w:pPr>
        <w:spacing w:after="0"/>
        <w:ind w:left="0"/>
        <w:jc w:val="both"/>
      </w:pPr>
      <w:r>
        <w:rPr>
          <w:rFonts w:ascii="Times New Roman"/>
          <w:b w:val="false"/>
          <w:i w:val="false"/>
          <w:color w:val="000000"/>
          <w:sz w:val="28"/>
        </w:rPr>
        <w:t>
      79. Санитариялық-профилактикалық шаралар АИТВ инфекциясының мынадай:</w:t>
      </w:r>
    </w:p>
    <w:bookmarkEnd w:id="195"/>
    <w:bookmarkStart w:name="z208" w:id="196"/>
    <w:p>
      <w:pPr>
        <w:spacing w:after="0"/>
        <w:ind w:left="0"/>
        <w:jc w:val="both"/>
      </w:pPr>
      <w:r>
        <w:rPr>
          <w:rFonts w:ascii="Times New Roman"/>
          <w:b w:val="false"/>
          <w:i w:val="false"/>
          <w:color w:val="000000"/>
          <w:sz w:val="28"/>
        </w:rPr>
        <w:t>
      1) табиғи (тік) жолмен анадан балаға перинаталды (жүктілік кезінде ананың қаны арқылы);</w:t>
      </w:r>
    </w:p>
    <w:bookmarkEnd w:id="196"/>
    <w:bookmarkStart w:name="z209" w:id="197"/>
    <w:p>
      <w:pPr>
        <w:spacing w:after="0"/>
        <w:ind w:left="0"/>
        <w:jc w:val="both"/>
      </w:pPr>
      <w:r>
        <w:rPr>
          <w:rFonts w:ascii="Times New Roman"/>
          <w:b w:val="false"/>
          <w:i w:val="false"/>
          <w:color w:val="000000"/>
          <w:sz w:val="28"/>
        </w:rPr>
        <w:t>
      2) емшекпен тамақтандыру кезінде интранаталды (босану кезінде қан немесе ананың қынаптық секреті арқылы);</w:t>
      </w:r>
    </w:p>
    <w:bookmarkEnd w:id="197"/>
    <w:bookmarkStart w:name="z210" w:id="198"/>
    <w:p>
      <w:pPr>
        <w:spacing w:after="0"/>
        <w:ind w:left="0"/>
        <w:jc w:val="both"/>
      </w:pPr>
      <w:r>
        <w:rPr>
          <w:rFonts w:ascii="Times New Roman"/>
          <w:b w:val="false"/>
          <w:i w:val="false"/>
          <w:color w:val="000000"/>
          <w:sz w:val="28"/>
        </w:rPr>
        <w:t>
      3) жыныстық қатынас кезінде (қан, шәует, қынаптық секрет арқылы), зақымдалған тері және (немесе) сілемейқабықтың қанымен тікелей жанасқан кезде байланыс-гемобайланыс жолымен;</w:t>
      </w:r>
    </w:p>
    <w:bookmarkEnd w:id="198"/>
    <w:bookmarkStart w:name="z211" w:id="199"/>
    <w:p>
      <w:pPr>
        <w:spacing w:after="0"/>
        <w:ind w:left="0"/>
        <w:jc w:val="both"/>
      </w:pPr>
      <w:r>
        <w:rPr>
          <w:rFonts w:ascii="Times New Roman"/>
          <w:b w:val="false"/>
          <w:i w:val="false"/>
          <w:color w:val="000000"/>
          <w:sz w:val="28"/>
        </w:rPr>
        <w:t>
      4) адамның инфекцияланған донорлық қаны және оның компоненттері, ағзалары (ағзаларының бөліктері) және (немесе) тіндері (тіндерінің бөліктері) арқылы, есірткі құралдары мен оларға ұқсас заттарды парентералды тұтыну кезінде, тері жабыны мен сілемейқабықтың тұтастығы бұзылатын медициналық емес және медициналық манипуляциялар кезінде артифициалды (жасанды) берілу жолдарын болдырмауға бағытталған.</w:t>
      </w:r>
    </w:p>
    <w:bookmarkEnd w:id="199"/>
    <w:bookmarkStart w:name="z212" w:id="200"/>
    <w:p>
      <w:pPr>
        <w:spacing w:after="0"/>
        <w:ind w:left="0"/>
        <w:jc w:val="both"/>
      </w:pPr>
      <w:r>
        <w:rPr>
          <w:rFonts w:ascii="Times New Roman"/>
          <w:b w:val="false"/>
          <w:i w:val="false"/>
          <w:color w:val="000000"/>
          <w:sz w:val="28"/>
        </w:rPr>
        <w:t>
      80. АИТВ инфекциясының профилактикасы саласындағы қызметті жүзеге асыратын денсаулық сақтау ұйымы жүзеге асыратын сезімтал контингентке қатысты шаралар:</w:t>
      </w:r>
    </w:p>
    <w:bookmarkEnd w:id="200"/>
    <w:bookmarkStart w:name="z213" w:id="201"/>
    <w:p>
      <w:pPr>
        <w:spacing w:after="0"/>
        <w:ind w:left="0"/>
        <w:jc w:val="both"/>
      </w:pPr>
      <w:r>
        <w:rPr>
          <w:rFonts w:ascii="Times New Roman"/>
          <w:b w:val="false"/>
          <w:i w:val="false"/>
          <w:color w:val="000000"/>
          <w:sz w:val="28"/>
        </w:rPr>
        <w:t>
      1) АИТВ инфекциясын жұқтырған адаммен байланыста болған адамдарды анықтау;</w:t>
      </w:r>
    </w:p>
    <w:bookmarkEnd w:id="201"/>
    <w:bookmarkStart w:name="z214" w:id="202"/>
    <w:p>
      <w:pPr>
        <w:spacing w:after="0"/>
        <w:ind w:left="0"/>
        <w:jc w:val="both"/>
      </w:pPr>
      <w:r>
        <w:rPr>
          <w:rFonts w:ascii="Times New Roman"/>
          <w:b w:val="false"/>
          <w:i w:val="false"/>
          <w:color w:val="000000"/>
          <w:sz w:val="28"/>
        </w:rPr>
        <w:t>
      2) АИТВ инфекциясын жұқтыру тұрғысынан қауіпсіз мінез-құлыққа оқыту;</w:t>
      </w:r>
    </w:p>
    <w:bookmarkEnd w:id="202"/>
    <w:bookmarkStart w:name="z215" w:id="203"/>
    <w:p>
      <w:pPr>
        <w:spacing w:after="0"/>
        <w:ind w:left="0"/>
        <w:jc w:val="both"/>
      </w:pPr>
      <w:r>
        <w:rPr>
          <w:rFonts w:ascii="Times New Roman"/>
          <w:b w:val="false"/>
          <w:i w:val="false"/>
          <w:color w:val="000000"/>
          <w:sz w:val="28"/>
        </w:rPr>
        <w:t>
      3) алдын алу химиялық профилактикасын жүргізу. Аурудың шұғыл профилактикасы үшін АИТВ инфекциясын жұқтыру тәуекеліне ұшыраған адамдарға, оның ішінде: АИТВ инфекциясын жұқтырған аналардан туған нәрестелерге, АИТВ жұқтырған адамдарға көмек көрсету кезінде зардап шеккен медицина қызметкерлеріне және адамдарға, оларға қатысты АИТВ жұқтыру тәуекеліне әкеп соқтыратын байланыстың болуын болжауға негіз бар азаматтарға ретровирусқа қарсы препараттар тағайындалады.</w:t>
      </w:r>
    </w:p>
    <w:bookmarkEnd w:id="203"/>
    <w:bookmarkStart w:name="z216" w:id="204"/>
    <w:p>
      <w:pPr>
        <w:spacing w:after="0"/>
        <w:ind w:left="0"/>
        <w:jc w:val="both"/>
      </w:pPr>
      <w:r>
        <w:rPr>
          <w:rFonts w:ascii="Times New Roman"/>
          <w:b w:val="false"/>
          <w:i w:val="false"/>
          <w:color w:val="000000"/>
          <w:sz w:val="28"/>
        </w:rPr>
        <w:t>
      81. Профилактикалық іс-шаралар денсаулық сақтау ұйымының әрбір пациенті АИТВ инфекциясының әлеуетті көзі ретінде бағаланатын негізге сүйене отырып жүргізіледі.</w:t>
      </w:r>
    </w:p>
    <w:bookmarkEnd w:id="204"/>
    <w:bookmarkStart w:name="z217" w:id="205"/>
    <w:p>
      <w:pPr>
        <w:spacing w:after="0"/>
        <w:ind w:left="0"/>
        <w:jc w:val="both"/>
      </w:pPr>
      <w:r>
        <w:rPr>
          <w:rFonts w:ascii="Times New Roman"/>
          <w:b w:val="false"/>
          <w:i w:val="false"/>
          <w:color w:val="000000"/>
          <w:sz w:val="28"/>
        </w:rPr>
        <w:t>
      82. АИТВ инфекциясының ауруханаішілік берілуінің профилактикасы мақсатында:</w:t>
      </w:r>
    </w:p>
    <w:bookmarkEnd w:id="205"/>
    <w:bookmarkStart w:name="z218" w:id="206"/>
    <w:p>
      <w:pPr>
        <w:spacing w:after="0"/>
        <w:ind w:left="0"/>
        <w:jc w:val="both"/>
      </w:pPr>
      <w:r>
        <w:rPr>
          <w:rFonts w:ascii="Times New Roman"/>
          <w:b w:val="false"/>
          <w:i w:val="false"/>
          <w:color w:val="000000"/>
          <w:sz w:val="28"/>
        </w:rPr>
        <w:t>
      1) медициналық мақсаттағы бұйымдарды дезинфекциялауға, стерильдеу алдында тазартуға, стерильдеуге, сондай-ақ медициналық ұйымдарда түзілетін медициналық қалдықтарды жинауға, зарарсыздандыруға, уақытша сақтауға және тасымалдауға қойылатын белгіленген талаптарды сақтау;</w:t>
      </w:r>
    </w:p>
    <w:bookmarkEnd w:id="206"/>
    <w:bookmarkStart w:name="z219" w:id="207"/>
    <w:p>
      <w:pPr>
        <w:spacing w:after="0"/>
        <w:ind w:left="0"/>
        <w:jc w:val="both"/>
      </w:pPr>
      <w:r>
        <w:rPr>
          <w:rFonts w:ascii="Times New Roman"/>
          <w:b w:val="false"/>
          <w:i w:val="false"/>
          <w:color w:val="000000"/>
          <w:sz w:val="28"/>
        </w:rPr>
        <w:t>
      2) қажетті медициналық және санитариялық-техникалық жабдықтармен, қазіргі заманғы атравматикалық медициналық құрал-саймандармен, дезинфекциялау, стерильдеу және ЖҚҚ жарақтандыру қамтамасыз етіледі.</w:t>
      </w:r>
    </w:p>
    <w:bookmarkEnd w:id="207"/>
    <w:bookmarkStart w:name="z220" w:id="208"/>
    <w:p>
      <w:pPr>
        <w:spacing w:after="0"/>
        <w:ind w:left="0"/>
        <w:jc w:val="both"/>
      </w:pPr>
      <w:r>
        <w:rPr>
          <w:rFonts w:ascii="Times New Roman"/>
          <w:b w:val="false"/>
          <w:i w:val="false"/>
          <w:color w:val="000000"/>
          <w:sz w:val="28"/>
        </w:rPr>
        <w:t>
      83. Халықтың АИТВ инфекциясының профилактикасы мәселелері бойынша хабардар болуын арттыру жөніндегі іс-шаралар Кодекстің 99-бабының 1-тармағында айқындалған тәртіппен жүзеге асырылады.</w:t>
      </w:r>
    </w:p>
    <w:bookmarkEnd w:id="208"/>
    <w:bookmarkStart w:name="z221" w:id="209"/>
    <w:p>
      <w:pPr>
        <w:spacing w:after="0"/>
        <w:ind w:left="0"/>
        <w:jc w:val="left"/>
      </w:pPr>
      <w:r>
        <w:rPr>
          <w:rFonts w:ascii="Times New Roman"/>
          <w:b/>
          <w:i w:val="false"/>
          <w:color w:val="000000"/>
        </w:rPr>
        <w:t xml:space="preserve"> 4-параграф. Вирустық гепатиттер мен АИТВ инфекциясы бойынша санитариялық-профилактикалық іс-шараларды ұйымдастыруға және жүргізуге қойылатын санитариялық-эпидемиологиялық талаптар</w:t>
      </w:r>
    </w:p>
    <w:bookmarkEnd w:id="209"/>
    <w:bookmarkStart w:name="z222" w:id="210"/>
    <w:p>
      <w:pPr>
        <w:spacing w:after="0"/>
        <w:ind w:left="0"/>
        <w:jc w:val="both"/>
      </w:pPr>
      <w:r>
        <w:rPr>
          <w:rFonts w:ascii="Times New Roman"/>
          <w:b w:val="false"/>
          <w:i w:val="false"/>
          <w:color w:val="000000"/>
          <w:sz w:val="28"/>
        </w:rPr>
        <w:t>
      84. Қанмен және ықтимал жұқтырылған биологиялық сұйықтықтармен жұмыс істеу кезінде профилактика шараларын сақтау қажет. Медицина қызметкерлері, оның ішінде зертханалардың қызметкерлері және денсаулық сақтау саласындағы білім беру ұйымдарында оқитын адамдар парентералдық жолмен берілетін ауруларды жұқтыру бойынша тәуекел топтарына жатады.</w:t>
      </w:r>
    </w:p>
    <w:bookmarkEnd w:id="210"/>
    <w:bookmarkStart w:name="z223" w:id="211"/>
    <w:p>
      <w:pPr>
        <w:spacing w:after="0"/>
        <w:ind w:left="0"/>
        <w:jc w:val="both"/>
      </w:pPr>
      <w:r>
        <w:rPr>
          <w:rFonts w:ascii="Times New Roman"/>
          <w:b w:val="false"/>
          <w:i w:val="false"/>
          <w:color w:val="000000"/>
          <w:sz w:val="28"/>
        </w:rPr>
        <w:t>
      85. Инфекция жұқтырудан қорғау мақсатында:</w:t>
      </w:r>
    </w:p>
    <w:bookmarkEnd w:id="211"/>
    <w:bookmarkStart w:name="z224" w:id="212"/>
    <w:p>
      <w:pPr>
        <w:spacing w:after="0"/>
        <w:ind w:left="0"/>
        <w:jc w:val="both"/>
      </w:pPr>
      <w:r>
        <w:rPr>
          <w:rFonts w:ascii="Times New Roman"/>
          <w:b w:val="false"/>
          <w:i w:val="false"/>
          <w:color w:val="000000"/>
          <w:sz w:val="28"/>
        </w:rPr>
        <w:t>
      1) осы құралдарды пайдаланудың барлық уақыты ішінде тері жабынын, көзді, ауызды және сілемейқабықты биологиялық сұйықтықтармен жанасудан қорғайтын ЖҚҚ;</w:t>
      </w:r>
    </w:p>
    <w:bookmarkEnd w:id="212"/>
    <w:bookmarkStart w:name="z225" w:id="213"/>
    <w:p>
      <w:pPr>
        <w:spacing w:after="0"/>
        <w:ind w:left="0"/>
        <w:jc w:val="both"/>
      </w:pPr>
      <w:r>
        <w:rPr>
          <w:rFonts w:ascii="Times New Roman"/>
          <w:b w:val="false"/>
          <w:i w:val="false"/>
          <w:color w:val="000000"/>
          <w:sz w:val="28"/>
        </w:rPr>
        <w:t>
      2) қорғаныш құралдары мен қауіпсіз технологиялар қолданылады.</w:t>
      </w:r>
    </w:p>
    <w:bookmarkEnd w:id="213"/>
    <w:bookmarkStart w:name="z226" w:id="214"/>
    <w:p>
      <w:pPr>
        <w:spacing w:after="0"/>
        <w:ind w:left="0"/>
        <w:jc w:val="both"/>
      </w:pPr>
      <w:r>
        <w:rPr>
          <w:rFonts w:ascii="Times New Roman"/>
          <w:b w:val="false"/>
          <w:i w:val="false"/>
          <w:color w:val="000000"/>
          <w:sz w:val="28"/>
        </w:rPr>
        <w:t>
      86. Денсаулық сақтау ұйымдарында инфекция жұқтыруды болдырмау үшін мынадай талаптар сақталады:</w:t>
      </w:r>
    </w:p>
    <w:bookmarkEnd w:id="214"/>
    <w:bookmarkStart w:name="z227" w:id="215"/>
    <w:p>
      <w:pPr>
        <w:spacing w:after="0"/>
        <w:ind w:left="0"/>
        <w:jc w:val="both"/>
      </w:pPr>
      <w:r>
        <w:rPr>
          <w:rFonts w:ascii="Times New Roman"/>
          <w:b w:val="false"/>
          <w:i w:val="false"/>
          <w:color w:val="000000"/>
          <w:sz w:val="28"/>
        </w:rPr>
        <w:t>
      1) жұмыс беруші ЖҚҚ береді;</w:t>
      </w:r>
    </w:p>
    <w:bookmarkEnd w:id="215"/>
    <w:bookmarkStart w:name="z228" w:id="216"/>
    <w:p>
      <w:pPr>
        <w:spacing w:after="0"/>
        <w:ind w:left="0"/>
        <w:jc w:val="both"/>
      </w:pPr>
      <w:r>
        <w:rPr>
          <w:rFonts w:ascii="Times New Roman"/>
          <w:b w:val="false"/>
          <w:i w:val="false"/>
          <w:color w:val="000000"/>
          <w:sz w:val="28"/>
        </w:rPr>
        <w:t>
      2) биологиялық сұйықтықтармен және олармен ластанған беттермен жұмыс тікелей жұмыс алдында киілетін қолғаптармен жүргізіледі. Бір рет қолданылатын қолғаптарды қайта пайдалануға жол берілмейді;</w:t>
      </w:r>
    </w:p>
    <w:bookmarkEnd w:id="216"/>
    <w:bookmarkStart w:name="z229" w:id="217"/>
    <w:p>
      <w:pPr>
        <w:spacing w:after="0"/>
        <w:ind w:left="0"/>
        <w:jc w:val="both"/>
      </w:pPr>
      <w:r>
        <w:rPr>
          <w:rFonts w:ascii="Times New Roman"/>
          <w:b w:val="false"/>
          <w:i w:val="false"/>
          <w:color w:val="000000"/>
          <w:sz w:val="28"/>
        </w:rPr>
        <w:t>
      3) жұмыс халат, хирургиялық қалпақ немесе бас киім, ауыстырылатын аяқ киім киіп жүзеге асырылады;</w:t>
      </w:r>
    </w:p>
    <w:bookmarkEnd w:id="217"/>
    <w:bookmarkStart w:name="z230" w:id="218"/>
    <w:p>
      <w:pPr>
        <w:spacing w:after="0"/>
        <w:ind w:left="0"/>
        <w:jc w:val="both"/>
      </w:pPr>
      <w:r>
        <w:rPr>
          <w:rFonts w:ascii="Times New Roman"/>
          <w:b w:val="false"/>
          <w:i w:val="false"/>
          <w:color w:val="000000"/>
          <w:sz w:val="28"/>
        </w:rPr>
        <w:t>
      4) бетті иекке дейін жабатын маскалар, қорғаныш көзілдірігі немесе бетке арналған экран немесе бүйірлік қалқандармен жабдықталған қорғаныш көзілдірігімен бірге маскалар қолданылады;</w:t>
      </w:r>
    </w:p>
    <w:bookmarkEnd w:id="218"/>
    <w:bookmarkStart w:name="z231" w:id="219"/>
    <w:p>
      <w:pPr>
        <w:spacing w:after="0"/>
        <w:ind w:left="0"/>
        <w:jc w:val="both"/>
      </w:pPr>
      <w:r>
        <w:rPr>
          <w:rFonts w:ascii="Times New Roman"/>
          <w:b w:val="false"/>
          <w:i w:val="false"/>
          <w:color w:val="000000"/>
          <w:sz w:val="28"/>
        </w:rPr>
        <w:t>
      5) ЖҚҚ қолжетімді жерде сақталады;</w:t>
      </w:r>
    </w:p>
    <w:bookmarkEnd w:id="219"/>
    <w:bookmarkStart w:name="z232" w:id="220"/>
    <w:p>
      <w:pPr>
        <w:spacing w:after="0"/>
        <w:ind w:left="0"/>
        <w:jc w:val="both"/>
      </w:pPr>
      <w:r>
        <w:rPr>
          <w:rFonts w:ascii="Times New Roman"/>
          <w:b w:val="false"/>
          <w:i w:val="false"/>
          <w:color w:val="000000"/>
          <w:sz w:val="28"/>
        </w:rPr>
        <w:t>
      6) персоналдың шағын жарақат алу жағдайларын, қан мен биологиялық сұйықтықтардың теріге және сілемейқабыққа түсетін авариялық жағдайларды есепке алу қамтамасыз етіледі.</w:t>
      </w:r>
    </w:p>
    <w:bookmarkEnd w:id="220"/>
    <w:bookmarkStart w:name="z233" w:id="221"/>
    <w:p>
      <w:pPr>
        <w:spacing w:after="0"/>
        <w:ind w:left="0"/>
        <w:jc w:val="both"/>
      </w:pPr>
      <w:r>
        <w:rPr>
          <w:rFonts w:ascii="Times New Roman"/>
          <w:b w:val="false"/>
          <w:i w:val="false"/>
          <w:color w:val="000000"/>
          <w:sz w:val="28"/>
        </w:rPr>
        <w:t>
      87. Биологиялық сұйықтықтармен жұмыс істеу кезіндегі сақтық шаралары:</w:t>
      </w:r>
    </w:p>
    <w:bookmarkEnd w:id="221"/>
    <w:bookmarkStart w:name="z234" w:id="222"/>
    <w:p>
      <w:pPr>
        <w:spacing w:after="0"/>
        <w:ind w:left="0"/>
        <w:jc w:val="both"/>
      </w:pPr>
      <w:r>
        <w:rPr>
          <w:rFonts w:ascii="Times New Roman"/>
          <w:b w:val="false"/>
          <w:i w:val="false"/>
          <w:color w:val="000000"/>
          <w:sz w:val="28"/>
        </w:rPr>
        <w:t>
      1) биологиялық сұйықтықтар теріге түскен кезде қолғаптарды немесе ЖҚҚ шешкеннен кейін дереу қолды сабынмен жуу, содан кейін ластанған жерлерді жуу қажет. Қол ағынды судың астында жуылады. Ағынды су болмаған жағдайда қолға бір рет қолданылатын қағаз сүлгілерді немесе антисептикалық сулықтарды қолдану керек;</w:t>
      </w:r>
    </w:p>
    <w:bookmarkEnd w:id="222"/>
    <w:bookmarkStart w:name="z235" w:id="223"/>
    <w:p>
      <w:pPr>
        <w:spacing w:after="0"/>
        <w:ind w:left="0"/>
        <w:jc w:val="both"/>
      </w:pPr>
      <w:r>
        <w:rPr>
          <w:rFonts w:ascii="Times New Roman"/>
          <w:b w:val="false"/>
          <w:i w:val="false"/>
          <w:color w:val="000000"/>
          <w:sz w:val="28"/>
        </w:rPr>
        <w:t>
      2) инелері бар бір рет қолданылатын шприцтер алдын ала жуылмай, дезинфекцияланбай, бөлшектелмей және деформацияланбай пайдаланылғаннан кейін қауіпсіз жинау және кәдеге жаратуға арналған контейнерлерге (бұдан әрі – ҚКЖК) тасталады;</w:t>
      </w:r>
    </w:p>
    <w:bookmarkEnd w:id="223"/>
    <w:bookmarkStart w:name="z236" w:id="224"/>
    <w:p>
      <w:pPr>
        <w:spacing w:after="0"/>
        <w:ind w:left="0"/>
        <w:jc w:val="both"/>
      </w:pPr>
      <w:r>
        <w:rPr>
          <w:rFonts w:ascii="Times New Roman"/>
          <w:b w:val="false"/>
          <w:i w:val="false"/>
          <w:color w:val="000000"/>
          <w:sz w:val="28"/>
        </w:rPr>
        <w:t>
      3) көп рет пайдаланылатын ластанған, кесетін және тесетін құралдар кейіннен өңдеу үшін бірден қатты, ылғал өткізбейтін (түбі мен қабырғалары), таңбаланған контейнерлерге салынады;</w:t>
      </w:r>
    </w:p>
    <w:bookmarkEnd w:id="224"/>
    <w:bookmarkStart w:name="z237" w:id="225"/>
    <w:p>
      <w:pPr>
        <w:spacing w:after="0"/>
        <w:ind w:left="0"/>
        <w:jc w:val="both"/>
      </w:pPr>
      <w:r>
        <w:rPr>
          <w:rFonts w:ascii="Times New Roman"/>
          <w:b w:val="false"/>
          <w:i w:val="false"/>
          <w:color w:val="000000"/>
          <w:sz w:val="28"/>
        </w:rPr>
        <w:t>
      4) ҚКЖК пайдалану үшін ыңғайлы жерде орналастырылады, олардың толып кетуіне жол берілмейді (төрттен үшке толтырылады) және тек мұқият жабылған күйінде жылжытылады;</w:t>
      </w:r>
    </w:p>
    <w:bookmarkEnd w:id="225"/>
    <w:bookmarkStart w:name="z238" w:id="226"/>
    <w:p>
      <w:pPr>
        <w:spacing w:after="0"/>
        <w:ind w:left="0"/>
        <w:jc w:val="both"/>
      </w:pPr>
      <w:r>
        <w:rPr>
          <w:rFonts w:ascii="Times New Roman"/>
          <w:b w:val="false"/>
          <w:i w:val="false"/>
          <w:color w:val="000000"/>
          <w:sz w:val="28"/>
        </w:rPr>
        <w:t>
      5) биологиялық сұйықтықтардың үлгілері тиісті таңбасы бар герметикалық контейнерлерге орналастырылады. Егер үлгілер бар контейнер ластанған немесе зақымдалған болса, ол екінші контейнердің ішіне орналастырылады;</w:t>
      </w:r>
    </w:p>
    <w:bookmarkEnd w:id="226"/>
    <w:bookmarkStart w:name="z239" w:id="227"/>
    <w:p>
      <w:pPr>
        <w:spacing w:after="0"/>
        <w:ind w:left="0"/>
        <w:jc w:val="both"/>
      </w:pPr>
      <w:r>
        <w:rPr>
          <w:rFonts w:ascii="Times New Roman"/>
          <w:b w:val="false"/>
          <w:i w:val="false"/>
          <w:color w:val="000000"/>
          <w:sz w:val="28"/>
        </w:rPr>
        <w:t>
      6) ластанған киім-кешекпен жанасуды барынша азайту, оны таңбаланған қаптарға немесе контейнерлерге салу, ылғалды киім-кешекті су өткізбейтін қаптарда немесе контейнерлерде тасымалдау керек.</w:t>
      </w:r>
    </w:p>
    <w:bookmarkEnd w:id="227"/>
    <w:bookmarkStart w:name="z240" w:id="228"/>
    <w:p>
      <w:pPr>
        <w:spacing w:after="0"/>
        <w:ind w:left="0"/>
        <w:jc w:val="both"/>
      </w:pPr>
      <w:r>
        <w:rPr>
          <w:rFonts w:ascii="Times New Roman"/>
          <w:b w:val="false"/>
          <w:i w:val="false"/>
          <w:color w:val="000000"/>
          <w:sz w:val="28"/>
        </w:rPr>
        <w:t>
      88. Инфекция жұқтырудың профилактикасы үшін:</w:t>
      </w:r>
    </w:p>
    <w:bookmarkEnd w:id="228"/>
    <w:bookmarkStart w:name="z241" w:id="229"/>
    <w:p>
      <w:pPr>
        <w:spacing w:after="0"/>
        <w:ind w:left="0"/>
        <w:jc w:val="both"/>
      </w:pPr>
      <w:r>
        <w:rPr>
          <w:rFonts w:ascii="Times New Roman"/>
          <w:b w:val="false"/>
          <w:i w:val="false"/>
          <w:color w:val="000000"/>
          <w:sz w:val="28"/>
        </w:rPr>
        <w:t>
      1) биологиялық сұйықтықтармен жанасу ықтимал жұмыс орындарында тамақ ішуге, темекі шегуге, макияж жасауға, түйіспелі линзаларды шешуге немесе киюге;</w:t>
      </w:r>
    </w:p>
    <w:bookmarkEnd w:id="229"/>
    <w:bookmarkStart w:name="z242" w:id="230"/>
    <w:p>
      <w:pPr>
        <w:spacing w:after="0"/>
        <w:ind w:left="0"/>
        <w:jc w:val="both"/>
      </w:pPr>
      <w:r>
        <w:rPr>
          <w:rFonts w:ascii="Times New Roman"/>
          <w:b w:val="false"/>
          <w:i w:val="false"/>
          <w:color w:val="000000"/>
          <w:sz w:val="28"/>
        </w:rPr>
        <w:t>
      2) тамақ пен сусындарды тоңазытқыштарда немесе биологиялық сұйықтықтар мен тіндердің үлгілері сақталатын орындарда сақтауға;</w:t>
      </w:r>
    </w:p>
    <w:bookmarkEnd w:id="230"/>
    <w:bookmarkStart w:name="z243" w:id="231"/>
    <w:p>
      <w:pPr>
        <w:spacing w:after="0"/>
        <w:ind w:left="0"/>
        <w:jc w:val="both"/>
      </w:pPr>
      <w:r>
        <w:rPr>
          <w:rFonts w:ascii="Times New Roman"/>
          <w:b w:val="false"/>
          <w:i w:val="false"/>
          <w:color w:val="000000"/>
          <w:sz w:val="28"/>
        </w:rPr>
        <w:t>
      3) биологиялық сұйықтықтарды ауызбен тамшуырға соруға;</w:t>
      </w:r>
    </w:p>
    <w:bookmarkEnd w:id="231"/>
    <w:bookmarkStart w:name="z244" w:id="232"/>
    <w:p>
      <w:pPr>
        <w:spacing w:after="0"/>
        <w:ind w:left="0"/>
        <w:jc w:val="both"/>
      </w:pPr>
      <w:r>
        <w:rPr>
          <w:rFonts w:ascii="Times New Roman"/>
          <w:b w:val="false"/>
          <w:i w:val="false"/>
          <w:color w:val="000000"/>
          <w:sz w:val="28"/>
        </w:rPr>
        <w:t>
      4) биологиялық сұйықтықтармен ластанған шыны сынықтарын қолмен көтеруге;</w:t>
      </w:r>
    </w:p>
    <w:bookmarkEnd w:id="232"/>
    <w:bookmarkStart w:name="z245" w:id="233"/>
    <w:p>
      <w:pPr>
        <w:spacing w:after="0"/>
        <w:ind w:left="0"/>
        <w:jc w:val="both"/>
      </w:pPr>
      <w:r>
        <w:rPr>
          <w:rFonts w:ascii="Times New Roman"/>
          <w:b w:val="false"/>
          <w:i w:val="false"/>
          <w:color w:val="000000"/>
          <w:sz w:val="28"/>
        </w:rPr>
        <w:t>
      5) шприцтерден пайдаланылған инелерді бүгуге, сындыруға, алуға, оларға қалпақтар кигізуге және осындай әрекеттерді ластанған өткір аспаптармен жүргізуге;</w:t>
      </w:r>
    </w:p>
    <w:bookmarkEnd w:id="233"/>
    <w:bookmarkStart w:name="z246" w:id="234"/>
    <w:p>
      <w:pPr>
        <w:spacing w:after="0"/>
        <w:ind w:left="0"/>
        <w:jc w:val="both"/>
      </w:pPr>
      <w:r>
        <w:rPr>
          <w:rFonts w:ascii="Times New Roman"/>
          <w:b w:val="false"/>
          <w:i w:val="false"/>
          <w:color w:val="000000"/>
          <w:sz w:val="28"/>
        </w:rPr>
        <w:t>
      6) көп рет қолданылатын шаншитын және кесетін құралдар бар контейнерлерден қолмен бірдеңе алуға, контейнерді қолмен ашуға, босатуға жол берілмейді.</w:t>
      </w:r>
    </w:p>
    <w:bookmarkEnd w:id="234"/>
    <w:bookmarkStart w:name="z247" w:id="235"/>
    <w:p>
      <w:pPr>
        <w:spacing w:after="0"/>
        <w:ind w:left="0"/>
        <w:jc w:val="both"/>
      </w:pPr>
      <w:r>
        <w:rPr>
          <w:rFonts w:ascii="Times New Roman"/>
          <w:b w:val="false"/>
          <w:i w:val="false"/>
          <w:color w:val="000000"/>
          <w:sz w:val="28"/>
        </w:rPr>
        <w:t>
      89. Медицина персоналын кәсіптік инфекция жұқтырудың профилактикасы бойынша оқытуды медициналық ұйымдардың басшылары қамтамасыз етеді.</w:t>
      </w:r>
    </w:p>
    <w:bookmarkEnd w:id="235"/>
    <w:bookmarkStart w:name="z248" w:id="236"/>
    <w:p>
      <w:pPr>
        <w:spacing w:after="0"/>
        <w:ind w:left="0"/>
        <w:jc w:val="both"/>
      </w:pPr>
      <w:r>
        <w:rPr>
          <w:rFonts w:ascii="Times New Roman"/>
          <w:b w:val="false"/>
          <w:i w:val="false"/>
          <w:color w:val="000000"/>
          <w:sz w:val="28"/>
        </w:rPr>
        <w:t>
      90. Денсаулық сақтау ұйымдарының персоналы (медициналық, сондай-ақ медициналық емес) жұмысқа қабылдану кезінде және жыл сайын осы Санитариялық қағидаларда белгіленген қауіпсіздік техникасы бойынша нұсқамадан өтеді.</w:t>
      </w:r>
    </w:p>
    <w:bookmarkEnd w:id="236"/>
    <w:bookmarkStart w:name="z249" w:id="237"/>
    <w:p>
      <w:pPr>
        <w:spacing w:after="0"/>
        <w:ind w:left="0"/>
        <w:jc w:val="both"/>
      </w:pPr>
      <w:r>
        <w:rPr>
          <w:rFonts w:ascii="Times New Roman"/>
          <w:b w:val="false"/>
          <w:i w:val="false"/>
          <w:color w:val="000000"/>
          <w:sz w:val="28"/>
        </w:rPr>
        <w:t>
      91. Қан қызметі, хирургиялық, стоматологиялық, гинекологиялық, акушерлік, гематологиялық бейіндер саласындағы қызметті жүзеге асыратын және гемодиализбен айналысатын ұйымдардың қан мен оның компоненттерін дайындау бөлімінің медицина қызметкерлері, сондай-ақ диагностика мен емдеудің инвазивтік әдістерін жүргізетін медицина қызметкерлері ВВГ, СВГ, АИТВ инфекциясының маркерлеріне тексерудің оң нәтижелері болған кезде диагноз нақтыланғанға дейін жұмысқа жіберілмейді.</w:t>
      </w:r>
    </w:p>
    <w:bookmarkEnd w:id="237"/>
    <w:bookmarkStart w:name="z250" w:id="238"/>
    <w:p>
      <w:pPr>
        <w:spacing w:after="0"/>
        <w:ind w:left="0"/>
        <w:jc w:val="both"/>
      </w:pPr>
      <w:r>
        <w:rPr>
          <w:rFonts w:ascii="Times New Roman"/>
          <w:b w:val="false"/>
          <w:i w:val="false"/>
          <w:color w:val="000000"/>
          <w:sz w:val="28"/>
        </w:rPr>
        <w:t>
      92. ВВГ, СВГ, АИТВ инфекциясын жұқтырған, тері жабынының немесе сілемейлі қабықтың тұтастығының бұзылуымен байланысты медициналық манипуляцияларды орындайтын медицина қызметкерлері диагностиканың және емдеудің инвазивтік әдістерін жүргізумен байланысты емес жұмысқа ауыстырылуға жатады. ВГВ, ВГС, АИТВ инфекциясын жұқтырған медициналық бейіндегі орта, жоғары және жоғары оқу орнынан кейінгі оқу орындарының студенттері, интерн дәрігерлер, резиденттер, докторанттар диагностиканың және емдеудің инвазивтік әдістерін жүргізуге жіберілмейді.</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1" w:id="239"/>
    <w:p>
      <w:pPr>
        <w:spacing w:after="0"/>
        <w:ind w:left="0"/>
        <w:jc w:val="both"/>
      </w:pPr>
      <w:r>
        <w:rPr>
          <w:rFonts w:ascii="Times New Roman"/>
          <w:b w:val="false"/>
          <w:i w:val="false"/>
          <w:color w:val="000000"/>
          <w:sz w:val="28"/>
        </w:rPr>
        <w:t>
      93. Ауруды анықтау, емдеуді ұйымдастыру мақсатында реципиенттерді ВВГ, СВГ және АИТВ-инфекциясының маркерлеріне тексеру мынадай мерзімдерде жүргізіледі:</w:t>
      </w:r>
    </w:p>
    <w:bookmarkEnd w:id="239"/>
    <w:p>
      <w:pPr>
        <w:spacing w:after="0"/>
        <w:ind w:left="0"/>
        <w:jc w:val="both"/>
      </w:pPr>
      <w:r>
        <w:rPr>
          <w:rFonts w:ascii="Times New Roman"/>
          <w:b w:val="false"/>
          <w:i w:val="false"/>
          <w:color w:val="000000"/>
          <w:sz w:val="28"/>
        </w:rPr>
        <w:t>
      1) гемотрансфузия, ағзаларды (ағзалардың бөліктерін), тіндерді, жыныстық, феталдық, дің жасушаларын және биологиялық материалдарды транспланттау және ауыстырып салу жүргізу алдында және жүргізілгеннен кейін алты айдан соң реципиент ауруды анықтау, емдеуді ұйымдастыру мақсатында ВВГ, СВГ және АИТВ инфекциясы маркерлеріне тексерілуге жатады;</w:t>
      </w:r>
    </w:p>
    <w:p>
      <w:pPr>
        <w:spacing w:after="0"/>
        <w:ind w:left="0"/>
        <w:jc w:val="both"/>
      </w:pPr>
      <w:r>
        <w:rPr>
          <w:rFonts w:ascii="Times New Roman"/>
          <w:b w:val="false"/>
          <w:i w:val="false"/>
          <w:color w:val="000000"/>
          <w:sz w:val="28"/>
        </w:rPr>
        <w:t>
      2) гемотрансфузия, ағзаларды (ағзалардың бөліктерін), тіндерді, жыныстық, феталдық, дің жасушаларын және биологиялық материалдарды транспланттау және ауыстырып салу алдында және жүргізілгеннен кейін бір айдан соң реципиенттер ауруды анықтау, емдеуді ұйымдастыру мақсатында АИТВ инфекциясына зерттеп-қаралуға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17.06.2026 </w:t>
      </w:r>
      <w:r>
        <w:rPr>
          <w:rFonts w:ascii="Times New Roman"/>
          <w:b w:val="false"/>
          <w:i w:val="false"/>
          <w:color w:val="000000"/>
          <w:sz w:val="28"/>
        </w:rPr>
        <w:t>№ 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52" w:id="240"/>
    <w:p>
      <w:pPr>
        <w:spacing w:after="0"/>
        <w:ind w:left="0"/>
        <w:jc w:val="both"/>
      </w:pPr>
      <w:r>
        <w:rPr>
          <w:rFonts w:ascii="Times New Roman"/>
          <w:b w:val="false"/>
          <w:i w:val="false"/>
          <w:color w:val="000000"/>
          <w:sz w:val="28"/>
        </w:rPr>
        <w:t>
      94. ВВГ, СВГ және АИТВ инфекциясының маркерлеріне оң нәтижелер болған кезде медицина қызметкерлері қанды, оның компоненттері мен препараттарын дайындау процесіне жіберілмейді.</w:t>
      </w:r>
    </w:p>
    <w:bookmarkEnd w:id="24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