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7971" w14:textId="76b7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Қазақстан Республикасы Инвестициялар және даму министрінің 2015 жылғы 29 желтоқсандағы № 1265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2021 жылғы 17 мамырдағы № 11-1-4/190 бұйрығы. Қазақстан Республикасының Әділет министрлігінде 2021 жылғы 22 мамырда № 22777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Қазақстан Республикасы Инвестициялар және даму министрінің 2015 жылғы 29 желтоқсандағы №1265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13039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"5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беруге арналған өтінімді (бұдан әрі – өтінім) өтініш беруші порталға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"6. Өтініш беруші өтінімге мынадай құжаттарды қоса береді:</w:t>
      </w:r>
    </w:p>
    <w:bookmarkEnd w:id="5"/>
    <w:p>
      <w:pPr>
        <w:spacing w:after="0"/>
        <w:ind w:left="0"/>
        <w:jc w:val="both"/>
      </w:pPr>
      <w:r>
        <w:rPr>
          <w:rFonts w:ascii="Times New Roman"/>
          <w:b w:val="false"/>
          <w:i w:val="false"/>
          <w:color w:val="000000"/>
          <w:sz w:val="28"/>
        </w:rPr>
        <w:t>
      1) инвесторлық визаны алуға мәлімделген тұлғаның жеке басын куәландыратын құжаттың мемлекеттік немесе орыс тілінде нотариалды куәландырылған аудармасы бар электронды көшірмесі (сұратылатың визаның қолданыс мерзімі аяқталғанға дейін үш айдан кем емес паспорттың қолданыс мерзімімен);</w:t>
      </w:r>
    </w:p>
    <w:p>
      <w:pPr>
        <w:spacing w:after="0"/>
        <w:ind w:left="0"/>
        <w:jc w:val="both"/>
      </w:pPr>
      <w:r>
        <w:rPr>
          <w:rFonts w:ascii="Times New Roman"/>
          <w:b w:val="false"/>
          <w:i w:val="false"/>
          <w:color w:val="000000"/>
          <w:sz w:val="28"/>
        </w:rPr>
        <w:t>
      2) өтініш беруші жарғысының мемлекеттік немесе орыс тілінде нотариалды куәландырылған аудармасы бар электронды көшірмесі;</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тұлғаның лауазымын растайтын құжаттың электронды көшірмесі;</w:t>
      </w:r>
    </w:p>
    <w:p>
      <w:pPr>
        <w:spacing w:after="0"/>
        <w:ind w:left="0"/>
        <w:jc w:val="both"/>
      </w:pPr>
      <w:r>
        <w:rPr>
          <w:rFonts w:ascii="Times New Roman"/>
          <w:b w:val="false"/>
          <w:i w:val="false"/>
          <w:color w:val="000000"/>
          <w:sz w:val="28"/>
        </w:rPr>
        <w:t xml:space="preserve">
      4) өтініш берушінің инвестициялық жобаға инвестициялар салу фактісін растайтын құжаттардың электронды көшірмелері (инвестордың нақты растайтын құжаттар "Бухгалтерлік есеп пен қаржылық есептілік туралы" Қазақстан Республикасының 2007 жылғы 28 ақпандағы № 234 </w:t>
      </w:r>
      <w:r>
        <w:rPr>
          <w:rFonts w:ascii="Times New Roman"/>
          <w:b w:val="false"/>
          <w:i w:val="false"/>
          <w:color w:val="000000"/>
          <w:sz w:val="28"/>
        </w:rPr>
        <w:t>Заңына</w:t>
      </w:r>
      <w:r>
        <w:rPr>
          <w:rFonts w:ascii="Times New Roman"/>
          <w:b w:val="false"/>
          <w:i w:val="false"/>
          <w:color w:val="000000"/>
          <w:sz w:val="28"/>
        </w:rPr>
        <w:t xml:space="preserve"> сәйкес ресімделген бастапқы есепке алу құжаттары,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ресімделген шот-фактуралар, "Қазақстан Республикасындағы кедендік реттеу туралы" 2017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ресімделген кедендік декларациялар).</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резиденті емес болып табылатын және Қазақстан Республикасыныңаумағында инвестициялық қызметті жүзеге асыратын тұлғалар үшін инвесторлық виза алуға өтініш беру" мемлекеттік көрсетілетін қызмет стандартында (бұдан әрі- Стандарт) баяндалған.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мазмұндалсын:</w:t>
      </w:r>
    </w:p>
    <w:bookmarkStart w:name="z10" w:id="6"/>
    <w:p>
      <w:pPr>
        <w:spacing w:after="0"/>
        <w:ind w:left="0"/>
        <w:jc w:val="both"/>
      </w:pPr>
      <w:r>
        <w:rPr>
          <w:rFonts w:ascii="Times New Roman"/>
          <w:b w:val="false"/>
          <w:i w:val="false"/>
          <w:color w:val="000000"/>
          <w:sz w:val="28"/>
        </w:rPr>
        <w:t>
      "7. Көрсетілетін қызметті беруші өтінішті түскен күні тіркеуді жүзеге асырады.</w:t>
      </w:r>
    </w:p>
    <w:bookmarkEnd w:id="6"/>
    <w:p>
      <w:pPr>
        <w:spacing w:after="0"/>
        <w:ind w:left="0"/>
        <w:jc w:val="both"/>
      </w:pPr>
      <w:r>
        <w:rPr>
          <w:rFonts w:ascii="Times New Roman"/>
          <w:b w:val="false"/>
          <w:i w:val="false"/>
          <w:color w:val="000000"/>
          <w:sz w:val="28"/>
        </w:rPr>
        <w:t xml:space="preserve">
      Өтініш беруші жұмыс уақыты аяқталғаннан кейін, демалыс және мереке күндері жүгінген жағдайда, 2017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xml:space="preserve">
      Көрсетілетін қызметті беруші Порталда өтінішті тіркеген сәттен бастап 2 (екі) жұмыс күні ішінде осы Қағиданың </w:t>
      </w:r>
      <w:r>
        <w:rPr>
          <w:rFonts w:ascii="Times New Roman"/>
          <w:b w:val="false"/>
          <w:i w:val="false"/>
          <w:color w:val="000000"/>
          <w:sz w:val="28"/>
        </w:rPr>
        <w:t>6-тармағына</w:t>
      </w:r>
      <w:r>
        <w:rPr>
          <w:rFonts w:ascii="Times New Roman"/>
          <w:b w:val="false"/>
          <w:i w:val="false"/>
          <w:color w:val="000000"/>
          <w:sz w:val="28"/>
        </w:rPr>
        <w:t xml:space="preserve"> сәйкес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ұсынылған құжаттар толық болған жағдайда көрсетілетін қызметті беруші 5 (бес) жұмыс күні ішінде ұсынылған құжаттардың осы Қағиданың талаптарына сәйкестігін тексеруді жүзеге асырады және Мемлекеттік қызмет көрсету нәтижесін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"10. Мемлекеттік қызметті көрсету нәтижесін беру порталда жүзеге асырылады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"14.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Стандартта көрсетілген мекенжай бойынша көрсетілетін қызметті беруші басшысының атына шағым беру арқылы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қосымшаға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алып тасталсын.</w:t>
      </w:r>
    </w:p>
    <w:bookmarkStart w:name="z18" w:id="9"/>
    <w:p>
      <w:pPr>
        <w:spacing w:after="0"/>
        <w:ind w:left="0"/>
        <w:jc w:val="both"/>
      </w:pPr>
      <w:r>
        <w:rPr>
          <w:rFonts w:ascii="Times New Roman"/>
          <w:b w:val="false"/>
          <w:i w:val="false"/>
          <w:color w:val="000000"/>
          <w:sz w:val="28"/>
        </w:rPr>
        <w:t>
      2. Қазақстан Республикасы Сыртқы істер министрлігінің Инвестиция комитеті:</w:t>
      </w:r>
    </w:p>
    <w:bookmarkEnd w:id="9"/>
    <w:bookmarkStart w:name="z19" w:id="10"/>
    <w:p>
      <w:pPr>
        <w:spacing w:after="0"/>
        <w:ind w:left="0"/>
        <w:jc w:val="both"/>
      </w:pPr>
      <w:r>
        <w:rPr>
          <w:rFonts w:ascii="Times New Roman"/>
          <w:b w:val="false"/>
          <w:i w:val="false"/>
          <w:color w:val="000000"/>
          <w:sz w:val="28"/>
        </w:rPr>
        <w:t>
      1) осы бұйрықтың Қазақстан Республикасының заңнамасында белгіленген тәртіппен Қазақстан Республикасы Әділет министрлігінде мемлекеттік тіркелуін;</w:t>
      </w:r>
    </w:p>
    <w:bookmarkEnd w:id="10"/>
    <w:bookmarkStart w:name="z20" w:id="11"/>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интернет-ресурсында орналастырылуын;</w:t>
      </w:r>
    </w:p>
    <w:bookmarkEnd w:id="11"/>
    <w:bookmarkStart w:name="z21" w:id="12"/>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12"/>
    <w:bookmarkStart w:name="z22" w:id="13"/>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13"/>
    <w:bookmarkStart w:name="z23"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Сыртқы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қауіпсіщдік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2021 жылғы 17 мамырдағы</w:t>
            </w:r>
            <w:r>
              <w:br/>
            </w:r>
            <w:r>
              <w:rPr>
                <w:rFonts w:ascii="Times New Roman"/>
                <w:b w:val="false"/>
                <w:i w:val="false"/>
                <w:color w:val="000000"/>
                <w:sz w:val="20"/>
              </w:rPr>
              <w:t>№ 11-1-4/190</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резиденттері болып</w:t>
            </w:r>
            <w:r>
              <w:br/>
            </w:r>
            <w:r>
              <w:rPr>
                <w:rFonts w:ascii="Times New Roman"/>
                <w:b w:val="false"/>
                <w:i w:val="false"/>
                <w:color w:val="000000"/>
                <w:sz w:val="20"/>
              </w:rPr>
              <w:t>табылмайтын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инвестициялық</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тұлғалар үшін инвесторларға</w:t>
            </w:r>
            <w:r>
              <w:br/>
            </w:r>
            <w:r>
              <w:rPr>
                <w:rFonts w:ascii="Times New Roman"/>
                <w:b w:val="false"/>
                <w:i w:val="false"/>
                <w:color w:val="000000"/>
                <w:sz w:val="20"/>
              </w:rPr>
              <w:t>арналған виза беру туралы</w:t>
            </w:r>
            <w:r>
              <w:br/>
            </w:r>
            <w:r>
              <w:rPr>
                <w:rFonts w:ascii="Times New Roman"/>
                <w:b w:val="false"/>
                <w:i w:val="false"/>
                <w:color w:val="000000"/>
                <w:sz w:val="20"/>
              </w:rPr>
              <w:t>өтініш беру қағидасына</w:t>
            </w:r>
            <w:r>
              <w:br/>
            </w:r>
            <w:r>
              <w:rPr>
                <w:rFonts w:ascii="Times New Roman"/>
                <w:b w:val="false"/>
                <w:i w:val="false"/>
                <w:color w:val="000000"/>
                <w:sz w:val="20"/>
              </w:rPr>
              <w:t>2-қосымша</w:t>
            </w:r>
          </w:p>
        </w:tc>
      </w:tr>
    </w:tbl>
    <w:bookmarkStart w:name="z26" w:id="15"/>
    <w:p>
      <w:pPr>
        <w:spacing w:after="0"/>
        <w:ind w:left="0"/>
        <w:jc w:val="left"/>
      </w:pPr>
      <w:r>
        <w:rPr>
          <w:rFonts w:ascii="Times New Roman"/>
          <w:b/>
          <w:i w:val="false"/>
          <w:color w:val="000000"/>
        </w:rPr>
        <w:t xml:space="preserve"> "Қазақстан Республикасының резиденті емес болып табылатын және Қазақстан Республикасының аумағында инвестициялық қызметті жүзеге асыратын тұлғалар үшін инвесторлық виза алуға өтініш бер" мемлекеттік көрсетілетін қызмет стандарты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1495"/>
        <w:gridCol w:w="10328"/>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Сыртқы істер министрлігінің Инвестиция комитеті.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көрсету тәсілдері </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 "электрондық үкімет" www.egov.kz (бұдан әрі– Портал).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уақыты </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Порталға құжаттар топтамасы берілген сәттен бастап - 5 (бес) жұмыс күні.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нысаны</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нәтижесі </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емес болып табылатын және Қазақстан Республикасының аумағында инвестициялық қызметті жүзеге асыратын тұлғаларға инвесторлық виза алуға өтініш беру.</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соммасы және Қазақстан Республикасының заңнамасында көрсетілген жағдайда оны жинау тәсілдері</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тегін көрсетіледі.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2) көрсетілетін қызметті беруші - 2017 жылғы 23 желтоқсандағы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9.00-ден 18.30-ға дейін, түскі үзіліс сағат 13.00-ден 14.30-ға дейін.</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қызметтер көрсету үшін қажетті құжаттар тізімі</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инвесторлық визаны алуға мәлімделген тұлғаның жеке басын куәландыратын құжаттың мемлекеттік немесе орыс тілінде нотариалды куәландырылған аудармасы бар электронды көшірмесі (сұратылатың визаның қолданыс мерзімі аяқталғанға дейін үш айдан кем емес паспорттың қолданыс мерзімімен);</w:t>
            </w:r>
            <w:r>
              <w:br/>
            </w:r>
            <w:r>
              <w:rPr>
                <w:rFonts w:ascii="Times New Roman"/>
                <w:b w:val="false"/>
                <w:i w:val="false"/>
                <w:color w:val="000000"/>
                <w:sz w:val="20"/>
              </w:rPr>
              <w:t>
2) өтініш беруші жарғысының мемлекеттік немесе орыс тілінде нотариалды куәландырылған аудармасы бар электронды көшірмесі;</w:t>
            </w:r>
            <w:r>
              <w:br/>
            </w:r>
            <w:r>
              <w:rPr>
                <w:rFonts w:ascii="Times New Roman"/>
                <w:b w:val="false"/>
                <w:i w:val="false"/>
                <w:color w:val="000000"/>
                <w:sz w:val="20"/>
              </w:rPr>
              <w:t>
3) осы қағидалардың 3-тармағына сәйкес тұлғаның лауазымын растайтын құжаттың электронды көшірмесі;</w:t>
            </w:r>
            <w:r>
              <w:br/>
            </w:r>
            <w:r>
              <w:rPr>
                <w:rFonts w:ascii="Times New Roman"/>
                <w:b w:val="false"/>
                <w:i w:val="false"/>
                <w:color w:val="000000"/>
                <w:sz w:val="20"/>
              </w:rPr>
              <w:t xml:space="preserve">
4) өтініш берушінің инвестициялық жобаға инвестициялар салу фактісін растайтын құжаттардың электронды көшірмелері (инвестордың нақты растайтын құжаттар "Бухгалтерлік есеп пен қаржылық есептілік туралы" Қазақстан Республикасының 2007 жылғы 28 ақпандағы № 234 </w:t>
            </w:r>
            <w:r>
              <w:rPr>
                <w:rFonts w:ascii="Times New Roman"/>
                <w:b w:val="false"/>
                <w:i w:val="false"/>
                <w:color w:val="000000"/>
                <w:sz w:val="20"/>
              </w:rPr>
              <w:t>Заңына</w:t>
            </w:r>
            <w:r>
              <w:rPr>
                <w:rFonts w:ascii="Times New Roman"/>
                <w:b w:val="false"/>
                <w:i w:val="false"/>
                <w:color w:val="000000"/>
                <w:sz w:val="20"/>
              </w:rPr>
              <w:t xml:space="preserve"> сәйкес ресімделген бастапқы есепке алу құжаттары,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ресімделген шот-фактуралар, "Қазақстан Республикасындағы кедендік реттеу туралы" 2017 жылғы 26 желтоқсандағы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ресімделген кедендік декларациялар).</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қолданылу мерзімі өткен құжаттардың және (немесе) оларда қамтылған деректердің (мәліметтердің) дәйексіздігі анықталғанда;</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Ережелерде белгіленген талаптарға сәйкес келмеуі;</w:t>
            </w:r>
            <w:r>
              <w:br/>
            </w:r>
            <w:r>
              <w:rPr>
                <w:rFonts w:ascii="Times New Roman"/>
                <w:b w:val="false"/>
                <w:i w:val="false"/>
                <w:color w:val="000000"/>
                <w:sz w:val="20"/>
              </w:rPr>
              <w:t>
3)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бар болса.</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өзгеде талаптар</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қашықтықтан қолжеткізу режимінде алу мүмкіндігі бар.</w:t>
            </w:r>
            <w:r>
              <w:br/>
            </w:r>
            <w:r>
              <w:rPr>
                <w:rFonts w:ascii="Times New Roman"/>
                <w:b w:val="false"/>
                <w:i w:val="false"/>
                <w:color w:val="000000"/>
                <w:sz w:val="20"/>
              </w:rPr>
              <w:t>
Мемлекеттік қызметтер көрсету мәселелері бойынша бірыңғайбайланыс орталығының телефоны: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