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2fc6" w14:textId="1ad2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 төрелігі академиясында қашықтықтан оқыту бойынша оқу процесін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Төрағасының 2021 жылғы 17 мамырдағы № 25 бұйрығы. Қазақстан Республикасының Әділет министрлігінде 2021 жылғы 18 мамырда № 22759 болып тіркелді. Күші жойылды - Қазақстан Республикасы Жоғарғы Сотының төрағасының 2025 жылғы 6 мамырдағы № 1 бұйрығымен.</w:t>
      </w:r>
    </w:p>
    <w:p>
      <w:pPr>
        <w:spacing w:after="0"/>
        <w:ind w:left="0"/>
        <w:jc w:val="both"/>
      </w:pPr>
      <w:r>
        <w:rPr>
          <w:rFonts w:ascii="Times New Roman"/>
          <w:b w:val="false"/>
          <w:i w:val="false"/>
          <w:color w:val="ff0000"/>
          <w:sz w:val="28"/>
        </w:rPr>
        <w:t xml:space="preserve">
      Ескерту. Күші жойылды - ҚР Жоғарғы Сотының төрағасының 06.05.2025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Конституциялық заңының 20-бабының 1-тармағының </w:t>
      </w:r>
      <w:r>
        <w:rPr>
          <w:rFonts w:ascii="Times New Roman"/>
          <w:b w:val="false"/>
          <w:i w:val="false"/>
          <w:color w:val="000000"/>
          <w:sz w:val="28"/>
        </w:rPr>
        <w:t>11)-тармақшасына</w:t>
      </w:r>
      <w:r>
        <w:rPr>
          <w:rFonts w:ascii="Times New Roman"/>
          <w:b w:val="false"/>
          <w:i w:val="false"/>
          <w:color w:val="000000"/>
          <w:sz w:val="28"/>
        </w:rPr>
        <w:t xml:space="preserve">, "Білім туралы" Қазақстан Республикасы Заңының 5-2-бабының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Жоғарғы Сотының жанындағы Сот төрелігі академиясында қашықтықтан оқыту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Жоғарғы Соты жанындағы соттардың қызметін қамтамасыз ету департаменті Қазақстан Республикасы Жоғарғы Соты аппараты):</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Жоғарғы Сотының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Жоғырғы Соты жанындағы Сот төрелігі академиясының ректоры З.Х. Баймолдинаға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 Төрағасының</w:t>
            </w:r>
            <w:r>
              <w:br/>
            </w:r>
            <w:r>
              <w:rPr>
                <w:rFonts w:ascii="Times New Roman"/>
                <w:b w:val="false"/>
                <w:i w:val="false"/>
                <w:color w:val="000000"/>
                <w:sz w:val="20"/>
              </w:rPr>
              <w:t>2021 жылғы 17 мамырдағы</w:t>
            </w:r>
            <w:r>
              <w:br/>
            </w:r>
            <w:r>
              <w:rPr>
                <w:rFonts w:ascii="Times New Roman"/>
                <w:b w:val="false"/>
                <w:i w:val="false"/>
                <w:color w:val="000000"/>
                <w:sz w:val="20"/>
              </w:rPr>
              <w:t>№ 25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академиясында қашықтан оқыту бойынша оқу процесін ұйымдастыру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Жоғарғы Сотының жанындағы Сот төрелігі академиясында қашықтан оқыту бойынша оқу процесін ұйымдастыру қағидалары (бұдан әрі – Қағидалар) Қазақстан Республикасының "Білім туралы" Заңының 5-2-бабының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әзірленді және Қазақстан Республикасы Жоғарғы Сотының жанындағы Сот төрелігі академиясында (бұдан әрі – Академия) профессорлық-оқытушылық құрам мен білім алушылардың қашықтан өзара әрекеттесуі кезінде, оның ішінде ақпараттық-коммуникациялық технологиялар мен телекоммуникациялық құралдарды қолдана отырып жүзеге асырылатын оқытуды ұйымдастыру тәртібін айқындайды.</w:t>
      </w:r>
    </w:p>
    <w:bookmarkEnd w:id="9"/>
    <w:bookmarkStart w:name="z12" w:id="10"/>
    <w:p>
      <w:pPr>
        <w:spacing w:after="0"/>
        <w:ind w:left="0"/>
        <w:jc w:val="both"/>
      </w:pPr>
      <w:r>
        <w:rPr>
          <w:rFonts w:ascii="Times New Roman"/>
          <w:b w:val="false"/>
          <w:i w:val="false"/>
          <w:color w:val="000000"/>
          <w:sz w:val="28"/>
        </w:rPr>
        <w:t>
      2. Қашықтан оқыту форматында оқу процесін ұйымдастыру жоғары оқу орнынан кейінгі білім беру бағдарламалары бойынша білім алушыларға (магистранттарға), судьялардың және сот жүйесі қызметкерлерінің біліктілігін арттыру және қайта даярлау курстарының тыңдаушыларына қатысты қашықтан оқыту бойынша білім беру процесін ұйымдастыруға мүмкіндік беретін әкімшілік-академиялық және оқу-әдістемелік ақпаратты қамтитын ақпараттық ресурстар мен Интернет сервистерінің жүйелі-ұйымдастырылған, өзара байланысты жиынтығы (бұдан әрі – білім беру порталы) арқылы жүзеге асырылады.</w:t>
      </w:r>
    </w:p>
    <w:bookmarkEnd w:id="10"/>
    <w:bookmarkStart w:name="z13" w:id="11"/>
    <w:p>
      <w:pPr>
        <w:spacing w:after="0"/>
        <w:ind w:left="0"/>
        <w:jc w:val="both"/>
      </w:pPr>
      <w:r>
        <w:rPr>
          <w:rFonts w:ascii="Times New Roman"/>
          <w:b w:val="false"/>
          <w:i w:val="false"/>
          <w:color w:val="000000"/>
          <w:sz w:val="28"/>
        </w:rPr>
        <w:t>
      3. Төтенше жағдай, шектеу іс-шаралары, оның ішінде карантин енгізілген жағдайларда академиядағы оқу процесі қашықтықтан оқыту форматында жүргізіледі.</w:t>
      </w:r>
    </w:p>
    <w:bookmarkEnd w:id="11"/>
    <w:bookmarkStart w:name="z14" w:id="12"/>
    <w:p>
      <w:pPr>
        <w:spacing w:after="0"/>
        <w:ind w:left="0"/>
        <w:jc w:val="both"/>
      </w:pPr>
      <w:r>
        <w:rPr>
          <w:rFonts w:ascii="Times New Roman"/>
          <w:b w:val="false"/>
          <w:i w:val="false"/>
          <w:color w:val="000000"/>
          <w:sz w:val="28"/>
        </w:rPr>
        <w:t>
      4. Қашықтан оқытуды іске асыру ақпараттық-коммуникациялық технологиялар мен телекоммуникациялық құралдарды қолдана отырып жүзеге асырылады.</w:t>
      </w:r>
    </w:p>
    <w:bookmarkEnd w:id="12"/>
    <w:bookmarkStart w:name="z15" w:id="13"/>
    <w:p>
      <w:pPr>
        <w:spacing w:after="0"/>
        <w:ind w:left="0"/>
        <w:jc w:val="both"/>
      </w:pPr>
      <w:r>
        <w:rPr>
          <w:rFonts w:ascii="Times New Roman"/>
          <w:b w:val="false"/>
          <w:i w:val="false"/>
          <w:color w:val="000000"/>
          <w:sz w:val="28"/>
        </w:rPr>
        <w:t xml:space="preserve">
      5. Қашықтан оқыту бойынша оқу процесін жоспарлау және ұйымдастыру кезінде оқу жұмысының түрлері бойынша уақыт нормаларын Академия белгілейді. </w:t>
      </w:r>
    </w:p>
    <w:bookmarkEnd w:id="13"/>
    <w:bookmarkStart w:name="z16" w:id="14"/>
    <w:p>
      <w:pPr>
        <w:spacing w:after="0"/>
        <w:ind w:left="0"/>
        <w:jc w:val="left"/>
      </w:pPr>
      <w:r>
        <w:rPr>
          <w:rFonts w:ascii="Times New Roman"/>
          <w:b/>
          <w:i w:val="false"/>
          <w:color w:val="000000"/>
        </w:rPr>
        <w:t xml:space="preserve"> 2-тарау. Қашықтан оқыту бойынша оқу процесін ұйымдастыру тәртібі</w:t>
      </w:r>
    </w:p>
    <w:bookmarkEnd w:id="14"/>
    <w:bookmarkStart w:name="z17" w:id="15"/>
    <w:p>
      <w:pPr>
        <w:spacing w:after="0"/>
        <w:ind w:left="0"/>
        <w:jc w:val="both"/>
      </w:pPr>
      <w:r>
        <w:rPr>
          <w:rFonts w:ascii="Times New Roman"/>
          <w:b w:val="false"/>
          <w:i w:val="false"/>
          <w:color w:val="000000"/>
          <w:sz w:val="28"/>
        </w:rPr>
        <w:t>
      6. Білім беру бағдарламаларын немесе олардың бөліктерін қашықтан оқыту тұсында жүзеге асыру кезінде Академия:</w:t>
      </w:r>
    </w:p>
    <w:bookmarkEnd w:id="15"/>
    <w:bookmarkStart w:name="z18" w:id="16"/>
    <w:p>
      <w:pPr>
        <w:spacing w:after="0"/>
        <w:ind w:left="0"/>
        <w:jc w:val="both"/>
      </w:pPr>
      <w:r>
        <w:rPr>
          <w:rFonts w:ascii="Times New Roman"/>
          <w:b w:val="false"/>
          <w:i w:val="false"/>
          <w:color w:val="000000"/>
          <w:sz w:val="28"/>
        </w:rPr>
        <w:t>
      1) білім алушылардың тұрған жеріне қарамастан, білім беру бағдарламаларын немесе олардың бөліктерін толық көлемде меңгеруін қамтамасыз ететін ақпараттық-білім беру ортасының жұмыс істеуі үшін жағдай жасайды;</w:t>
      </w:r>
    </w:p>
    <w:bookmarkEnd w:id="16"/>
    <w:bookmarkStart w:name="z19" w:id="17"/>
    <w:p>
      <w:pPr>
        <w:spacing w:after="0"/>
        <w:ind w:left="0"/>
        <w:jc w:val="both"/>
      </w:pPr>
      <w:r>
        <w:rPr>
          <w:rFonts w:ascii="Times New Roman"/>
          <w:b w:val="false"/>
          <w:i w:val="false"/>
          <w:color w:val="000000"/>
          <w:sz w:val="28"/>
        </w:rPr>
        <w:t>
      2) оқу процесін оқу-әдістемелік, оның ішінде ақпараттық жүйелер мен телекоммуникациялық желілерді пайдалана отырып қашықтан көрсетілетін жеке кеңестер нысанында сүйемелдеу тәртібін айқындайды;</w:t>
      </w:r>
    </w:p>
    <w:bookmarkEnd w:id="17"/>
    <w:bookmarkStart w:name="z20" w:id="18"/>
    <w:p>
      <w:pPr>
        <w:spacing w:after="0"/>
        <w:ind w:left="0"/>
        <w:jc w:val="both"/>
      </w:pPr>
      <w:r>
        <w:rPr>
          <w:rFonts w:ascii="Times New Roman"/>
          <w:b w:val="false"/>
          <w:i w:val="false"/>
          <w:color w:val="000000"/>
          <w:sz w:val="28"/>
        </w:rPr>
        <w:t>
      3) профессорлық-оқытушылық құрамның білім алушылармен тікелей өзара әрекеттесуі арқылы өткізілетін сабақтар мен қашықтан оқытуды қолдана отырып өткізілетін сабақтар көлемінің арақатынасын айқындайды;</w:t>
      </w:r>
    </w:p>
    <w:bookmarkEnd w:id="18"/>
    <w:bookmarkStart w:name="z21" w:id="19"/>
    <w:p>
      <w:pPr>
        <w:spacing w:after="0"/>
        <w:ind w:left="0"/>
        <w:jc w:val="both"/>
      </w:pPr>
      <w:r>
        <w:rPr>
          <w:rFonts w:ascii="Times New Roman"/>
          <w:b w:val="false"/>
          <w:i w:val="false"/>
          <w:color w:val="000000"/>
          <w:sz w:val="28"/>
        </w:rPr>
        <w:t>
      4) білім алушылардың барлық оқу, анықтамалық және әдістемелік материалдар, тестілеу жүйесі орналасқан электрондық ресурстар мен көздерге, ақпараттық жүйеге қол жеткізуін қамтамасыз етеді;</w:t>
      </w:r>
    </w:p>
    <w:bookmarkEnd w:id="19"/>
    <w:bookmarkStart w:name="z22" w:id="20"/>
    <w:p>
      <w:pPr>
        <w:spacing w:after="0"/>
        <w:ind w:left="0"/>
        <w:jc w:val="both"/>
      </w:pPr>
      <w:r>
        <w:rPr>
          <w:rFonts w:ascii="Times New Roman"/>
          <w:b w:val="false"/>
          <w:i w:val="false"/>
          <w:color w:val="000000"/>
          <w:sz w:val="28"/>
        </w:rPr>
        <w:t>
      5) білім беру процесіне қатысушылардың әрекеттеріне байланысты емес мән-жайлар туындаған кезде басқарушылық шешімдер қабылдайды.</w:t>
      </w:r>
    </w:p>
    <w:bookmarkEnd w:id="20"/>
    <w:bookmarkStart w:name="z23" w:id="21"/>
    <w:p>
      <w:pPr>
        <w:spacing w:after="0"/>
        <w:ind w:left="0"/>
        <w:jc w:val="both"/>
      </w:pPr>
      <w:r>
        <w:rPr>
          <w:rFonts w:ascii="Times New Roman"/>
          <w:b w:val="false"/>
          <w:i w:val="false"/>
          <w:color w:val="000000"/>
          <w:sz w:val="28"/>
        </w:rPr>
        <w:t>
      7. Қашықтан оқыту бойынша оқу процесін ұйымдастыру үшін Академияда:</w:t>
      </w:r>
    </w:p>
    <w:bookmarkEnd w:id="21"/>
    <w:bookmarkStart w:name="z24" w:id="22"/>
    <w:p>
      <w:pPr>
        <w:spacing w:after="0"/>
        <w:ind w:left="0"/>
        <w:jc w:val="both"/>
      </w:pPr>
      <w:r>
        <w:rPr>
          <w:rFonts w:ascii="Times New Roman"/>
          <w:b w:val="false"/>
          <w:i w:val="false"/>
          <w:color w:val="000000"/>
          <w:sz w:val="28"/>
        </w:rPr>
        <w:t>
      1) білім алушыларға арналған оқу-әдістемелік және ұйымдастырушылық-әкімшілік ақпаратты қамтитын парақтары бар білім беру порталының және (немесе) ақпараттық жүйенің;</w:t>
      </w:r>
    </w:p>
    <w:bookmarkEnd w:id="22"/>
    <w:bookmarkStart w:name="z25" w:id="23"/>
    <w:p>
      <w:pPr>
        <w:spacing w:after="0"/>
        <w:ind w:left="0"/>
        <w:jc w:val="both"/>
      </w:pPr>
      <w:r>
        <w:rPr>
          <w:rFonts w:ascii="Times New Roman"/>
          <w:b w:val="false"/>
          <w:i w:val="false"/>
          <w:color w:val="000000"/>
          <w:sz w:val="28"/>
        </w:rPr>
        <w:t>
      2) Интернет желісіне қосылуды қамтамасыз ететін коммуникациялық байланыс арналарының;</w:t>
      </w:r>
    </w:p>
    <w:bookmarkEnd w:id="23"/>
    <w:bookmarkStart w:name="z26" w:id="24"/>
    <w:p>
      <w:pPr>
        <w:spacing w:after="0"/>
        <w:ind w:left="0"/>
        <w:jc w:val="both"/>
      </w:pPr>
      <w:r>
        <w:rPr>
          <w:rFonts w:ascii="Times New Roman"/>
          <w:b w:val="false"/>
          <w:i w:val="false"/>
          <w:color w:val="000000"/>
          <w:sz w:val="28"/>
        </w:rPr>
        <w:t>
      3) цифрлық білім беру ресурстарының;</w:t>
      </w:r>
    </w:p>
    <w:bookmarkEnd w:id="24"/>
    <w:bookmarkStart w:name="z27" w:id="25"/>
    <w:p>
      <w:pPr>
        <w:spacing w:after="0"/>
        <w:ind w:left="0"/>
        <w:jc w:val="both"/>
      </w:pPr>
      <w:r>
        <w:rPr>
          <w:rFonts w:ascii="Times New Roman"/>
          <w:b w:val="false"/>
          <w:i w:val="false"/>
          <w:color w:val="000000"/>
          <w:sz w:val="28"/>
        </w:rPr>
        <w:t>
      4) оқытуды басқарудың желілік жүйелерінің немесе бұлтты есептеулер арқылы қызметтің;</w:t>
      </w:r>
    </w:p>
    <w:bookmarkEnd w:id="25"/>
    <w:bookmarkStart w:name="z28" w:id="26"/>
    <w:p>
      <w:pPr>
        <w:spacing w:after="0"/>
        <w:ind w:left="0"/>
        <w:jc w:val="both"/>
      </w:pPr>
      <w:r>
        <w:rPr>
          <w:rFonts w:ascii="Times New Roman"/>
          <w:b w:val="false"/>
          <w:i w:val="false"/>
          <w:color w:val="000000"/>
          <w:sz w:val="28"/>
        </w:rPr>
        <w:t>
      5) білім алушылар мен тыңдаушылардың жеке басын анықтау үшін сәйкестендіру жүйесінің болуы қамтамасыз етіледі.</w:t>
      </w:r>
    </w:p>
    <w:bookmarkEnd w:id="26"/>
    <w:bookmarkStart w:name="z29" w:id="27"/>
    <w:p>
      <w:pPr>
        <w:spacing w:after="0"/>
        <w:ind w:left="0"/>
        <w:jc w:val="both"/>
      </w:pPr>
      <w:r>
        <w:rPr>
          <w:rFonts w:ascii="Times New Roman"/>
          <w:b w:val="false"/>
          <w:i w:val="false"/>
          <w:color w:val="000000"/>
          <w:sz w:val="28"/>
        </w:rPr>
        <w:t>
      8. Қашықтан оқыту бойынша оқу процесін жүзеге асыру үшін Академиялық бағдарламалар мен жобалар орталығы және Ақпараттық технологиялар қызметі:</w:t>
      </w:r>
    </w:p>
    <w:bookmarkEnd w:id="27"/>
    <w:bookmarkStart w:name="z30" w:id="28"/>
    <w:p>
      <w:pPr>
        <w:spacing w:after="0"/>
        <w:ind w:left="0"/>
        <w:jc w:val="both"/>
      </w:pPr>
      <w:r>
        <w:rPr>
          <w:rFonts w:ascii="Times New Roman"/>
          <w:b w:val="false"/>
          <w:i w:val="false"/>
          <w:color w:val="000000"/>
          <w:sz w:val="28"/>
        </w:rPr>
        <w:t>
      1) профессорлық-оқытушылық құрам мен қашықтан оқытуды іске асыру қызметтерін оқыту, цифрлық білім беру ресурстары мен цифрлық контенттерді әзірлеу және жаңарту үшін жағдайлар жасайды;</w:t>
      </w:r>
    </w:p>
    <w:bookmarkEnd w:id="28"/>
    <w:bookmarkStart w:name="z31" w:id="29"/>
    <w:p>
      <w:pPr>
        <w:spacing w:after="0"/>
        <w:ind w:left="0"/>
        <w:jc w:val="both"/>
      </w:pPr>
      <w:r>
        <w:rPr>
          <w:rFonts w:ascii="Times New Roman"/>
          <w:b w:val="false"/>
          <w:i w:val="false"/>
          <w:color w:val="000000"/>
          <w:sz w:val="28"/>
        </w:rPr>
        <w:t>
      2) қашықтан оқыту бойынша оқу процесіне қатысушылар арасындағы өзара әрекеттесуді (форум, чат, бейне- және аудио- конференциялар) қамтамасыз етеді;</w:t>
      </w:r>
    </w:p>
    <w:bookmarkEnd w:id="29"/>
    <w:bookmarkStart w:name="z32" w:id="30"/>
    <w:p>
      <w:pPr>
        <w:spacing w:after="0"/>
        <w:ind w:left="0"/>
        <w:jc w:val="both"/>
      </w:pPr>
      <w:r>
        <w:rPr>
          <w:rFonts w:ascii="Times New Roman"/>
          <w:b w:val="false"/>
          <w:i w:val="false"/>
          <w:color w:val="000000"/>
          <w:sz w:val="28"/>
        </w:rPr>
        <w:t>
      3) білім алушылар мен тыңдаушылардың Академияның және әріптестердің электрондық ресурстарына қол жеткізуін қамтамасыз етеді;</w:t>
      </w:r>
    </w:p>
    <w:bookmarkEnd w:id="30"/>
    <w:bookmarkStart w:name="z33" w:id="31"/>
    <w:p>
      <w:pPr>
        <w:spacing w:after="0"/>
        <w:ind w:left="0"/>
        <w:jc w:val="both"/>
      </w:pPr>
      <w:r>
        <w:rPr>
          <w:rFonts w:ascii="Times New Roman"/>
          <w:b w:val="false"/>
          <w:i w:val="false"/>
          <w:color w:val="000000"/>
          <w:sz w:val="28"/>
        </w:rPr>
        <w:t>
      4) білім алушыларды оқытудың цифрлық ізінің (онлайн сабақтарға қатысу, кері байланыс) мониторингін жүзеге асырады.</w:t>
      </w:r>
    </w:p>
    <w:bookmarkEnd w:id="31"/>
    <w:bookmarkStart w:name="z34" w:id="32"/>
    <w:p>
      <w:pPr>
        <w:spacing w:after="0"/>
        <w:ind w:left="0"/>
        <w:jc w:val="both"/>
      </w:pPr>
      <w:r>
        <w:rPr>
          <w:rFonts w:ascii="Times New Roman"/>
          <w:b w:val="false"/>
          <w:i w:val="false"/>
          <w:color w:val="000000"/>
          <w:sz w:val="28"/>
        </w:rPr>
        <w:t>
      9. Цифрлық білім беру ресурстарын дайындауды білім беру бағдарламасына сәйкес тиісті оқу пәндерін жүргізетін профессорлық-оқытушылық құрам жүзеге асырады.</w:t>
      </w:r>
    </w:p>
    <w:bookmarkEnd w:id="32"/>
    <w:bookmarkStart w:name="z35" w:id="33"/>
    <w:p>
      <w:pPr>
        <w:spacing w:after="0"/>
        <w:ind w:left="0"/>
        <w:jc w:val="both"/>
      </w:pPr>
      <w:r>
        <w:rPr>
          <w:rFonts w:ascii="Times New Roman"/>
          <w:b w:val="false"/>
          <w:i w:val="false"/>
          <w:color w:val="000000"/>
          <w:sz w:val="28"/>
        </w:rPr>
        <w:t>
      10. Қашықтан оқыту оқу сабақтарын онлайн режимінде және білім алушылардың өзіндік жұмысын офлайн режимінде өткізу арқылы іске асырылады.</w:t>
      </w:r>
    </w:p>
    <w:bookmarkEnd w:id="33"/>
    <w:bookmarkStart w:name="z36" w:id="34"/>
    <w:p>
      <w:pPr>
        <w:spacing w:after="0"/>
        <w:ind w:left="0"/>
        <w:jc w:val="both"/>
      </w:pPr>
      <w:r>
        <w:rPr>
          <w:rFonts w:ascii="Times New Roman"/>
          <w:b w:val="false"/>
          <w:i w:val="false"/>
          <w:color w:val="000000"/>
          <w:sz w:val="28"/>
        </w:rPr>
        <w:t>
      11. Онлайн режиміндегі оқу сабақтары цифрлық технологияларды (вебинарлар, бейнеконференциялар, интернет желісі бойынша хабарламалар алмасу) қолдана отырып, нақты уақыт режимінде оқытудың өзара әрекеттесу процесін көздейді.</w:t>
      </w:r>
    </w:p>
    <w:bookmarkEnd w:id="34"/>
    <w:bookmarkStart w:name="z37" w:id="35"/>
    <w:p>
      <w:pPr>
        <w:spacing w:after="0"/>
        <w:ind w:left="0"/>
        <w:jc w:val="both"/>
      </w:pPr>
      <w:r>
        <w:rPr>
          <w:rFonts w:ascii="Times New Roman"/>
          <w:b w:val="false"/>
          <w:i w:val="false"/>
          <w:color w:val="000000"/>
          <w:sz w:val="28"/>
        </w:rPr>
        <w:t>
      12. Офлайн режимінде білім алушылардың өзіндік жұмысы оқытушының және білім алушының қарым-қатынасы асинхронды болатын (білім алушыға оқу материалын өзіне ыңғайлы кез келген уақытта меңгеру және байланыс құралдарын пайдалана отырып профессорлық-оқытушылық құраммен қарым-қатынас жасау мүмкіндігін қамтамасыз ететін) оқу өзара әрекеттесу арқылы мүмкін болады.</w:t>
      </w:r>
    </w:p>
    <w:bookmarkEnd w:id="35"/>
    <w:bookmarkStart w:name="z38" w:id="36"/>
    <w:p>
      <w:pPr>
        <w:spacing w:after="0"/>
        <w:ind w:left="0"/>
        <w:jc w:val="both"/>
      </w:pPr>
      <w:r>
        <w:rPr>
          <w:rFonts w:ascii="Times New Roman"/>
          <w:b w:val="false"/>
          <w:i w:val="false"/>
          <w:color w:val="000000"/>
          <w:sz w:val="28"/>
        </w:rPr>
        <w:t>
      13. Білім алушылардың үлгерімін ағымдағы бақылауды және аралық аттестаттауды ұйымдастыруды Академия өз бетінше жүзеге асырады.</w:t>
      </w:r>
    </w:p>
    <w:bookmarkEnd w:id="36"/>
    <w:bookmarkStart w:name="z39" w:id="37"/>
    <w:p>
      <w:pPr>
        <w:spacing w:after="0"/>
        <w:ind w:left="0"/>
        <w:jc w:val="both"/>
      </w:pPr>
      <w:r>
        <w:rPr>
          <w:rFonts w:ascii="Times New Roman"/>
          <w:b w:val="false"/>
          <w:i w:val="false"/>
          <w:color w:val="000000"/>
          <w:sz w:val="28"/>
        </w:rPr>
        <w:t>
      14. Қашықтан оқыту бойынша білім алушылардың үлгерімін ағымдағы бақылауды және аралық аттестаттауды жүргізу үшін Академия білім алушыны верификациялауға мүмкіндік беретін технологияларды қолдануды қамтамасыз етеді.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