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70e9a" w14:textId="9970e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бұйрығына өзгерістер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2021 жылғы 28 сәуірдегі № 143 бұйрығы. Қазақстан Республикасының Әділет министрлігінде 2021 жылғы 29 сәуірде № 22658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"Тиісті мақсаттарда пайдаланылмайтын немесе Қазақстан Республикасының заңнамасы бұзыла отырып пайдаланылатын жер учаскелерін анықтау қағидаларын бекіту туралы" Қазақстан Республикасы Премьер-Министрінің орынбасары – Қазақстан Республикасы Ауыл шаруашылығы министрінің 2018 жылғы 5 мамырдағы № 194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16949 болып тіркелген)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Қазақстан Республикасы Кодексінің (Салық кодексі) 509-бабының </w:t>
      </w:r>
      <w:r>
        <w:rPr>
          <w:rFonts w:ascii="Times New Roman"/>
          <w:b w:val="false"/>
          <w:i w:val="false"/>
          <w:color w:val="000000"/>
          <w:sz w:val="28"/>
        </w:rPr>
        <w:t>4-тармағына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2"/>
    <w:bookmarkStart w:name="z5" w:id="3"/>
    <w:p>
      <w:pPr>
        <w:spacing w:after="0"/>
        <w:ind w:left="0"/>
        <w:jc w:val="both"/>
      </w:pPr>
      <w:r>
        <w:rPr>
          <w:rFonts w:ascii="Times New Roman"/>
          <w:b w:val="false"/>
          <w:i w:val="false"/>
          <w:color w:val="000000"/>
          <w:sz w:val="28"/>
        </w:rPr>
        <w:t xml:space="preserve">
      көрсетілген бұйрықпен бекітілген Тиісті мақсаттарда пайдаланылмайтын немесе Қазақстан Республикасының заңнамасын бұзыла отырып пайдаланылатын жер учаскелерін анықтау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xml:space="preserve">
      "Осы Тиісті мақсаттарда пайдаланылмайтын немесе Қазақстан Республикасының заңнамасы бұзыла отырып пайдаланылатын жер учаскелерін анықтау қағидалары (бұдан әрі – Қағидалар) "Салық және бюджетке төленетін басқа да міндетті төлемдер туралы" Қазақстан Республикасы Кодексінің (Салық кодексі) 509-бабының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әзірленді және объектілер салуға арналған және тиісті мақсаттарда пайдаланылмайтын немесе Қазақстан Республикасының заңнамасы бұзыла отырып пайдаланылатын жер учаскелерін анықтау тәртібін айқындайды.</w:t>
      </w:r>
    </w:p>
    <w:bookmarkEnd w:id="4"/>
    <w:p>
      <w:pPr>
        <w:spacing w:after="0"/>
        <w:ind w:left="0"/>
        <w:jc w:val="both"/>
      </w:pPr>
      <w:r>
        <w:rPr>
          <w:rFonts w:ascii="Times New Roman"/>
          <w:b w:val="false"/>
          <w:i w:val="false"/>
          <w:color w:val="000000"/>
          <w:sz w:val="28"/>
        </w:rPr>
        <w:t>
      Осы Қағидалардың ережелері екінші деңгейдегі банктердің кредиттік портфельдерінің сапасын жақсартуға маманданатын, Қазақстан Республикасының Үкіметі жалғыз акционері болып табылатын ұйымға және оның еншілес компанияларына қолданылмайды.";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"3. Объектілер салуға арналған және тиісті мақсаттарда пайдаланылмайтын немесе Қазақстан Республикасының жер заңнамасы бұзыла отырып пайдаланылатын жер учаскелерін анықтау:</w:t>
      </w:r>
    </w:p>
    <w:bookmarkEnd w:id="5"/>
    <w:p>
      <w:pPr>
        <w:spacing w:after="0"/>
        <w:ind w:left="0"/>
        <w:jc w:val="both"/>
      </w:pPr>
      <w:r>
        <w:rPr>
          <w:rFonts w:ascii="Times New Roman"/>
          <w:b w:val="false"/>
          <w:i w:val="false"/>
          <w:color w:val="000000"/>
          <w:sz w:val="28"/>
        </w:rPr>
        <w:t xml:space="preserve">
      Қазақстан Республикасы Жер кодексінің (бұдан әрі – Кодекс) 14-1-бабы </w:t>
      </w:r>
      <w:r>
        <w:rPr>
          <w:rFonts w:ascii="Times New Roman"/>
          <w:b w:val="false"/>
          <w:i w:val="false"/>
          <w:color w:val="000000"/>
          <w:sz w:val="28"/>
        </w:rPr>
        <w:t>3-тармағының</w:t>
      </w:r>
      <w:r>
        <w:rPr>
          <w:rFonts w:ascii="Times New Roman"/>
          <w:b w:val="false"/>
          <w:i w:val="false"/>
          <w:color w:val="000000"/>
          <w:sz w:val="28"/>
        </w:rPr>
        <w:t xml:space="preserve"> 12) тармақшасына сәйкес объектілер салуға арналған жер учаскелерінің иелерін (жер пайдаланушыларды) есепке алу (бұдан әрі – жер учаскелерін есепке алу);</w:t>
      </w:r>
    </w:p>
    <w:p>
      <w:pPr>
        <w:spacing w:after="0"/>
        <w:ind w:left="0"/>
        <w:jc w:val="both"/>
      </w:pPr>
      <w:r>
        <w:rPr>
          <w:rFonts w:ascii="Times New Roman"/>
          <w:b w:val="false"/>
          <w:i w:val="false"/>
          <w:color w:val="000000"/>
          <w:sz w:val="28"/>
        </w:rPr>
        <w:t xml:space="preserve">
      объектілер салуға арналған жер учаскелерін игеру, оларды Қазақстан Республикасының жер заңнамасын сақтай отырып тиісті мақсаттарда пайдалану үшін Кодекстің </w:t>
      </w:r>
      <w:r>
        <w:rPr>
          <w:rFonts w:ascii="Times New Roman"/>
          <w:b w:val="false"/>
          <w:i w:val="false"/>
          <w:color w:val="000000"/>
          <w:sz w:val="28"/>
        </w:rPr>
        <w:t>92-бабында</w:t>
      </w:r>
      <w:r>
        <w:rPr>
          <w:rFonts w:ascii="Times New Roman"/>
          <w:b w:val="false"/>
          <w:i w:val="false"/>
          <w:color w:val="000000"/>
          <w:sz w:val="28"/>
        </w:rPr>
        <w:t xml:space="preserve"> белгіленген мерзімдердің орындалуын мониторингтеу (бұдан әрі – мониторинг);</w:t>
      </w:r>
    </w:p>
    <w:p>
      <w:pPr>
        <w:spacing w:after="0"/>
        <w:ind w:left="0"/>
        <w:jc w:val="both"/>
      </w:pPr>
      <w:r>
        <w:rPr>
          <w:rFonts w:ascii="Times New Roman"/>
          <w:b w:val="false"/>
          <w:i w:val="false"/>
          <w:color w:val="000000"/>
          <w:sz w:val="28"/>
        </w:rPr>
        <w:t>
      объектілер салу үшін берілген жер учаскелерінің иелерін (жер пайдаланушыларды) мұндай учаскелердің тиісті мақсаттарда пайдаланылуы (пайдаланылмауы) немесе Қазақстан Республикасының жер заңнамасы сақтала (бұзыла) отырып пайдаланылуы фактілерін растау тұрғысынан тексеру жолымен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 w:id="6"/>
    <w:p>
      <w:pPr>
        <w:spacing w:after="0"/>
        <w:ind w:left="0"/>
        <w:jc w:val="both"/>
      </w:pPr>
      <w:r>
        <w:rPr>
          <w:rFonts w:ascii="Times New Roman"/>
          <w:b w:val="false"/>
          <w:i w:val="false"/>
          <w:color w:val="000000"/>
          <w:sz w:val="28"/>
        </w:rPr>
        <w:t>
      "8. Тізбенің негізінде жердің пайдаланылуы мен қорғалуын бақылау жөніндегі уәкілетті орган объектілер салу үшін берілген және тиісті мақсаттарда пайдаланылмайтын немесе Қазақстан Республикасының заңнамасы бұзыла отырып пайдаланылатын жер учаскелерін анықтау мақсатында меншік иелерін (жер пайдаланушыларды) тексеруді жүзеге асырады.</w:t>
      </w:r>
    </w:p>
    <w:bookmarkEnd w:id="6"/>
    <w:p>
      <w:pPr>
        <w:spacing w:after="0"/>
        <w:ind w:left="0"/>
        <w:jc w:val="both"/>
      </w:pPr>
      <w:r>
        <w:rPr>
          <w:rFonts w:ascii="Times New Roman"/>
          <w:b w:val="false"/>
          <w:i w:val="false"/>
          <w:color w:val="000000"/>
          <w:sz w:val="28"/>
        </w:rPr>
        <w:t xml:space="preserve">
      Объектілер салу үшін берілген жер учаскелерін тиісті мақсаттарда пайдаланбау немесе Қазақстан Республикасының жер заңнамасын бұза отырып пайдалану фактілері расталған жағдайда, мұндай жер учаскесінің иесіне (жер пайдаланушыға) "Қазақстан Республикасы жер заңнамасының талаптарын бұзушылықтарды жою туралы нұсқаманың, әкімшілік құқық бұзушылық туралы хаттаманың, әкімшілік құқық бұзушылық туралы іс бойынша қаулының нысанын бекіту туралы" Қазақстан Республикасы Премьер-Министрінің орынбасары – Қазақстан Республикасы Ауыл шаруашылығы министрінің 2018 жылғы 26 қазандағы № 437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17878 болып тіркелген) 1-қосымшаға сәйкес нысан бойынша Қазақстан Республикасының жер заңнамасын бұзушылықтарды жою туралы жазбаша нұсқама (бұдан әрі – нұсқама) тапсырылады.</w:t>
      </w:r>
    </w:p>
    <w:p>
      <w:pPr>
        <w:spacing w:after="0"/>
        <w:ind w:left="0"/>
        <w:jc w:val="both"/>
      </w:pPr>
      <w:r>
        <w:rPr>
          <w:rFonts w:ascii="Times New Roman"/>
          <w:b w:val="false"/>
          <w:i w:val="false"/>
          <w:color w:val="000000"/>
          <w:sz w:val="28"/>
        </w:rPr>
        <w:t xml:space="preserve">
      Нұсқама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Қазақстан Республикасының жер заңнамасын бұзушылықтарды жою туралы нұсқамаларды тіркеу журналына тіркелуі тиіс.".</w:t>
      </w:r>
    </w:p>
    <w:bookmarkStart w:name="z12" w:id="7"/>
    <w:p>
      <w:pPr>
        <w:spacing w:after="0"/>
        <w:ind w:left="0"/>
        <w:jc w:val="both"/>
      </w:pPr>
      <w:r>
        <w:rPr>
          <w:rFonts w:ascii="Times New Roman"/>
          <w:b w:val="false"/>
          <w:i w:val="false"/>
          <w:color w:val="000000"/>
          <w:sz w:val="28"/>
        </w:rPr>
        <w:t>
      2. Қазақстан Республикасы Ауыл шаруашылығы министрлігінің Жер ресурстарын басқару комитеті заңнамада белгіленген тәртіппен:</w:t>
      </w:r>
    </w:p>
    <w:bookmarkEnd w:id="7"/>
    <w:bookmarkStart w:name="z13" w:id="8"/>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8"/>
    <w:bookmarkStart w:name="z14" w:id="9"/>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 қамтамасыз етсін.</w:t>
      </w:r>
    </w:p>
    <w:bookmarkEnd w:id="9"/>
    <w:bookmarkStart w:name="z15"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0"/>
    <w:bookmarkStart w:name="z16" w:id="11"/>
    <w:p>
      <w:pPr>
        <w:spacing w:after="0"/>
        <w:ind w:left="0"/>
        <w:jc w:val="both"/>
      </w:pPr>
      <w:r>
        <w:rPr>
          <w:rFonts w:ascii="Times New Roman"/>
          <w:b w:val="false"/>
          <w:i w:val="false"/>
          <w:color w:val="000000"/>
          <w:sz w:val="28"/>
        </w:rPr>
        <w:t xml:space="preserve">
      4. Осы бұйрықтың </w:t>
      </w:r>
      <w:r>
        <w:rPr>
          <w:rFonts w:ascii="Times New Roman"/>
          <w:b w:val="false"/>
          <w:i w:val="false"/>
          <w:color w:val="000000"/>
          <w:sz w:val="28"/>
        </w:rPr>
        <w:t>1-тармағының</w:t>
      </w:r>
      <w:r>
        <w:rPr>
          <w:rFonts w:ascii="Times New Roman"/>
          <w:b w:val="false"/>
          <w:i w:val="false"/>
          <w:color w:val="000000"/>
          <w:sz w:val="28"/>
        </w:rPr>
        <w:t xml:space="preserve"> 2018 жылғы 1 қаңтардан бастап туындаған қатынастарға қолданылатын жетінші абзацын қоспағанда,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Ауыл шаруашылығы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