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1c92" w14:textId="1f41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санаттарына қатысты кедендік операцияларды жасау ерекшеліктерін белгілеу туралы</w:t>
      </w:r>
    </w:p>
    <w:p>
      <w:pPr>
        <w:spacing w:after="0"/>
        <w:ind w:left="0"/>
        <w:jc w:val="both"/>
      </w:pPr>
      <w:r>
        <w:rPr>
          <w:rFonts w:ascii="Times New Roman"/>
          <w:b w:val="false"/>
          <w:i w:val="false"/>
          <w:color w:val="000000"/>
          <w:sz w:val="28"/>
        </w:rPr>
        <w:t>Қазақстан Республикасы Қаржы министрінің 2021 жылғы 27 сәуірдегі № 401 бұйрығы. Қазақстан Республикасының Әділет министрлігінде 2021 жылғы 28 сәуірде № 22647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147-бабының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тауарлардың жекелеген санаттарына қатысты кедендік операцияларды жасау </w:t>
      </w:r>
      <w:r>
        <w:rPr>
          <w:rFonts w:ascii="Times New Roman"/>
          <w:b w:val="false"/>
          <w:i w:val="false"/>
          <w:color w:val="000000"/>
          <w:sz w:val="28"/>
        </w:rPr>
        <w:t>ерекшеліктері</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27 сәуірдегі</w:t>
            </w:r>
            <w:r>
              <w:br/>
            </w:r>
            <w:r>
              <w:rPr>
                <w:rFonts w:ascii="Times New Roman"/>
                <w:b w:val="false"/>
                <w:i w:val="false"/>
                <w:color w:val="000000"/>
                <w:sz w:val="20"/>
              </w:rPr>
              <w:t>№ 401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Тауарлардың жекелеген санаттарына қатысты кедендік операцияларды жасау ерекшеліктері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тауарлардың жекелеген санаттарына қатысты кедендік операцияларды жасау </w:t>
      </w:r>
      <w:r>
        <w:rPr>
          <w:rFonts w:ascii="Times New Roman"/>
          <w:b w:val="false"/>
          <w:i w:val="false"/>
          <w:color w:val="000000"/>
          <w:sz w:val="28"/>
        </w:rPr>
        <w:t>ерекшеліктері</w:t>
      </w:r>
      <w:r>
        <w:rPr>
          <w:rFonts w:ascii="Times New Roman"/>
          <w:b w:val="false"/>
          <w:i w:val="false"/>
          <w:color w:val="000000"/>
          <w:sz w:val="28"/>
        </w:rPr>
        <w:t xml:space="preserve"> (бұдан әрі – Ерекшеліктер) "Қазақстан Республикасындағы кедендік реттеу туралы" Қазақстан Республикасы Кодексінің (бұдан әрі – Кодекс) 147-бабының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тауарлардың жекелеген санаттарына қатысты кедендік операцияларды жасаудың бірінші кезектегі тәртібін айқындайды.</w:t>
      </w:r>
    </w:p>
    <w:bookmarkEnd w:id="9"/>
    <w:bookmarkStart w:name="z12" w:id="10"/>
    <w:p>
      <w:pPr>
        <w:spacing w:after="0"/>
        <w:ind w:left="0"/>
        <w:jc w:val="both"/>
      </w:pPr>
      <w:r>
        <w:rPr>
          <w:rFonts w:ascii="Times New Roman"/>
          <w:b w:val="false"/>
          <w:i w:val="false"/>
          <w:color w:val="000000"/>
          <w:sz w:val="28"/>
        </w:rPr>
        <w:t>
      2. Ерекшеліктер дүлей зілзалалардың, табиғи және техногендік сипаттағы төтенше жағдайлардың салдарларын жою үшін қажетті тауарларға, бейбітшілікті қолдау жөніндегі акцияларды орындау үшін не оқу-жаттығулар өткізу үшін қажетті әскери мақсаттағы өнімге, тез бүлінуге ұшырайтын тауарларға, сондай-ақ жануарларға, радиоактивті материалдарға, жарылғыш заттарға, халықаралық пошта жөнелтілімдеріне, экспресс-жүктерге, халықаралық көрме іс-шараларында көрсетуге арналған тауарларға, гуманитарлық және техникалық көмекке, бұқаралық ақпарат құралдары үшін қажетті хабарлар мен материалдарға, халықаралық тасымалдаудың көлік құралдарын жөндеу және (немесе) қауіпсіз пайдалану үшін қажетті қосалқы бөлшектерге, қозғалтқыштарға, шығыс материалдарына, жабдықтарға, құрал-саймандарға, Қазақстан Республикасының ұлттық валютасына, шетел валютасына, өзге де валюталық құндылықтарға, бағалы металдарға, оның ішінде Қазақстан Республикасының Ұлттық Банкі мен оның филиалдары әкелетін алтынға және басқа да осыған ұқсас тауарларға қатысты қолданылады.</w:t>
      </w:r>
    </w:p>
    <w:bookmarkEnd w:id="10"/>
    <w:bookmarkStart w:name="z13" w:id="11"/>
    <w:p>
      <w:pPr>
        <w:spacing w:after="0"/>
        <w:ind w:left="0"/>
        <w:jc w:val="left"/>
      </w:pPr>
      <w:r>
        <w:rPr>
          <w:rFonts w:ascii="Times New Roman"/>
          <w:b/>
          <w:i w:val="false"/>
          <w:color w:val="000000"/>
        </w:rPr>
        <w:t xml:space="preserve"> 2-тарау. Кедендік операцияларды жасау ерекшеліктері</w:t>
      </w:r>
    </w:p>
    <w:bookmarkEnd w:id="11"/>
    <w:bookmarkStart w:name="z14" w:id="12"/>
    <w:p>
      <w:pPr>
        <w:spacing w:after="0"/>
        <w:ind w:left="0"/>
        <w:jc w:val="both"/>
      </w:pPr>
      <w:r>
        <w:rPr>
          <w:rFonts w:ascii="Times New Roman"/>
          <w:b w:val="false"/>
          <w:i w:val="false"/>
          <w:color w:val="000000"/>
          <w:sz w:val="28"/>
        </w:rPr>
        <w:t xml:space="preserve">
      3. Осы Ерекшеліктердің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тауарларға қатысты кедендік операциялар:</w:t>
      </w:r>
    </w:p>
    <w:bookmarkEnd w:id="12"/>
    <w:bookmarkStart w:name="z15" w:id="13"/>
    <w:p>
      <w:pPr>
        <w:spacing w:after="0"/>
        <w:ind w:left="0"/>
        <w:jc w:val="both"/>
      </w:pPr>
      <w:r>
        <w:rPr>
          <w:rFonts w:ascii="Times New Roman"/>
          <w:b w:val="false"/>
          <w:i w:val="false"/>
          <w:color w:val="000000"/>
          <w:sz w:val="28"/>
        </w:rPr>
        <w:t>
      1) "Көліктік (тасымалдау), коммерциялық және (немесе) тауарларға арналған декларация ретінде өзге құжаттарды пайдалану тәртібі туралы" Кеден одағы комиссиясының 2010 жылғы 20 мамырдағы № 263 шешіміне сәйкес көліктік (тасымалдау), коммерциялық және (немесе) тауарларға арналған декларация ретінде өзге құжаттарды пайдалану;</w:t>
      </w:r>
    </w:p>
    <w:bookmarkEnd w:id="13"/>
    <w:bookmarkStart w:name="z16" w:id="1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194-бабына</w:t>
      </w:r>
      <w:r>
        <w:rPr>
          <w:rFonts w:ascii="Times New Roman"/>
          <w:b w:val="false"/>
          <w:i w:val="false"/>
          <w:color w:val="000000"/>
          <w:sz w:val="28"/>
        </w:rPr>
        <w:t xml:space="preserve"> сәйкес тауарларға арналған декларация берілгенге дейін тауарларды шығару түрінде жүргізіледі.</w:t>
      </w:r>
    </w:p>
    <w:bookmarkEnd w:id="14"/>
    <w:bookmarkStart w:name="z17" w:id="15"/>
    <w:p>
      <w:pPr>
        <w:spacing w:after="0"/>
        <w:ind w:left="0"/>
        <w:jc w:val="both"/>
      </w:pPr>
      <w:r>
        <w:rPr>
          <w:rFonts w:ascii="Times New Roman"/>
          <w:b w:val="false"/>
          <w:i w:val="false"/>
          <w:color w:val="000000"/>
          <w:sz w:val="28"/>
        </w:rPr>
        <w:t xml:space="preserve">
      4.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 Қазақстан Республикасы Қаржы министрінің 2018 жылғы 20 ақпандағы № 250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16520 болып тіркелген) белгіленген тауарларды Еуразиялық экономикалық одақтың кедендік шекарасы арқылы өткізу орындарында техникалық және инфрақұрылымдық мүмкіндіктері болған кезде аумақтық мемлекеттік кірістер органдары кедендік операцияларды жасаудың бірінші кезектегі тәртібін ұйымдастыру үшін: </w:t>
      </w:r>
    </w:p>
    <w:bookmarkEnd w:id="15"/>
    <w:bookmarkStart w:name="z18" w:id="16"/>
    <w:p>
      <w:pPr>
        <w:spacing w:after="0"/>
        <w:ind w:left="0"/>
        <w:jc w:val="both"/>
      </w:pPr>
      <w:r>
        <w:rPr>
          <w:rFonts w:ascii="Times New Roman"/>
          <w:b w:val="false"/>
          <w:i w:val="false"/>
          <w:color w:val="000000"/>
          <w:sz w:val="28"/>
        </w:rPr>
        <w:t xml:space="preserve">
      1) осы Ерекшеліктердің </w:t>
      </w:r>
      <w:r>
        <w:rPr>
          <w:rFonts w:ascii="Times New Roman"/>
          <w:b w:val="false"/>
          <w:i w:val="false"/>
          <w:color w:val="000000"/>
          <w:sz w:val="28"/>
        </w:rPr>
        <w:t>3-тармағында</w:t>
      </w:r>
      <w:r>
        <w:rPr>
          <w:rFonts w:ascii="Times New Roman"/>
          <w:b w:val="false"/>
          <w:i w:val="false"/>
          <w:color w:val="000000"/>
          <w:sz w:val="28"/>
        </w:rPr>
        <w:t xml:space="preserve"> көзделген операцияларды жасау үшін аумақтық мемлекеттік кірістер органдары басшысының (оны алмастыратын адамның) бұйрығымен жауапты лауазымды адамдарды айқындайды;</w:t>
      </w:r>
    </w:p>
    <w:bookmarkEnd w:id="16"/>
    <w:bookmarkStart w:name="z19" w:id="17"/>
    <w:p>
      <w:pPr>
        <w:spacing w:after="0"/>
        <w:ind w:left="0"/>
        <w:jc w:val="both"/>
      </w:pPr>
      <w:r>
        <w:rPr>
          <w:rFonts w:ascii="Times New Roman"/>
          <w:b w:val="false"/>
          <w:i w:val="false"/>
          <w:color w:val="000000"/>
          <w:sz w:val="28"/>
        </w:rPr>
        <w:t>
      2) Еуразиялық экономикалық одақтың кедендік шекарасы арқылы автомобиль өткізу пункттерінде жекелеген қозғалыс жолақтарын көздейді.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