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50c4" w14:textId="b195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"Камералдық кедендік тексеру жүргiзудің кейбір мәселелері туралы" Қазақстан Республикасы Премьер-Министрінің Бірінші орынбасары – Қазақстан Республикасы Қаржы министрінің 2019 жылғы 24 маусымдағы № 621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27 сәуірдегі № 399 бұйрығы. Қазақстан Республикасының Әділет министрлігінде 2021 жылғы 27 сәуірде № 22629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"Камералдық кедендік тексеру жүргізудің кейбір мәселелері туралы" Қазақстан Республикасы Премьер-Министрінің Бірінші орынбасары – Қазақстан Республикасы Қаржы министрінің 2019 жылғы 24 маусымдағы № 621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18891 болып тіркелген, 2019 жылғы 1 шілдеде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Камералдық кедендік тексеру жүргізудің басталуы туралы тексерілетін тұлғаны хабардар 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 Кодекстің 417-бабы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камералдық кедендік тексеру жүргізу үшін негіз болған жағдайда мемлекеттік кірістер органының лауазымды тұлға мемлекеттік кірістер органының басшысы немесе мемлекеттік кірістер органы басшысының орынбасары рұқсат еткен күннен кейінгі 10 (он) жұмыс күні ішінде тексерілетін тұлғаны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камералдық кедендік тексеру жүргізудің басталуы туралы хабарламаны (бұдан әрі – Хабарлама) жолдау жолымен хабардар етеді.</w:t>
      </w:r>
    </w:p>
    <w:bookmarkEnd w:id="3"/>
    <w:p>
      <w:pPr>
        <w:spacing w:after="0"/>
        <w:ind w:left="0"/>
        <w:jc w:val="both"/>
      </w:pPr>
      <w:r>
        <w:rPr>
          <w:rFonts w:ascii="Times New Roman"/>
          <w:b w:val="false"/>
          <w:i w:val="false"/>
          <w:color w:val="000000"/>
          <w:sz w:val="28"/>
        </w:rPr>
        <w:t xml:space="preserve">
      Камералдық кедендік тексеруді жүргізу барысында мемлекеттік кірістер органының лауазымды тұлға тексерілетін тұлғаға Кодекстің 417-бабы </w:t>
      </w:r>
      <w:r>
        <w:rPr>
          <w:rFonts w:ascii="Times New Roman"/>
          <w:b w:val="false"/>
          <w:i w:val="false"/>
          <w:color w:val="000000"/>
          <w:sz w:val="28"/>
        </w:rPr>
        <w:t>5-тармағына</w:t>
      </w:r>
      <w:r>
        <w:rPr>
          <w:rFonts w:ascii="Times New Roman"/>
          <w:b w:val="false"/>
          <w:i w:val="false"/>
          <w:color w:val="000000"/>
          <w:sz w:val="28"/>
        </w:rPr>
        <w:t xml:space="preserve"> сәйкес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 және (немесе) мәліметтер ұсыну жөнінде талап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Хабарлама тексерілетін тұлғаға төменде тізбеленген тәсілдердің бірімен:</w:t>
      </w:r>
    </w:p>
    <w:bookmarkEnd w:id="4"/>
    <w:p>
      <w:pPr>
        <w:spacing w:after="0"/>
        <w:ind w:left="0"/>
        <w:jc w:val="both"/>
      </w:pPr>
      <w:r>
        <w:rPr>
          <w:rFonts w:ascii="Times New Roman"/>
          <w:b w:val="false"/>
          <w:i w:val="false"/>
          <w:color w:val="000000"/>
          <w:sz w:val="28"/>
        </w:rPr>
        <w:t>
      1) тексерілетін тұлғаға өзіне қол қойдырумен табыс етіледі немесе алғаны туралы хабарламасы бар тапсырыс пошталық жөнелтіліммен;</w:t>
      </w:r>
    </w:p>
    <w:p>
      <w:pPr>
        <w:spacing w:after="0"/>
        <w:ind w:left="0"/>
        <w:jc w:val="both"/>
      </w:pPr>
      <w:r>
        <w:rPr>
          <w:rFonts w:ascii="Times New Roman"/>
          <w:b w:val="false"/>
          <w:i w:val="false"/>
          <w:color w:val="000000"/>
          <w:sz w:val="28"/>
        </w:rPr>
        <w:t>
      2) электрондық тәсілмен жолданады.</w:t>
      </w:r>
    </w:p>
    <w:p>
      <w:pPr>
        <w:spacing w:after="0"/>
        <w:ind w:left="0"/>
        <w:jc w:val="both"/>
      </w:pPr>
      <w:r>
        <w:rPr>
          <w:rFonts w:ascii="Times New Roman"/>
          <w:b w:val="false"/>
          <w:i w:val="false"/>
          <w:color w:val="000000"/>
          <w:sz w:val="28"/>
        </w:rPr>
        <w:t>
      Бұл ретте Хабарлама электрондық тәсілмен:</w:t>
      </w:r>
    </w:p>
    <w:p>
      <w:pPr>
        <w:spacing w:after="0"/>
        <w:ind w:left="0"/>
        <w:jc w:val="both"/>
      </w:pPr>
      <w:r>
        <w:rPr>
          <w:rFonts w:ascii="Times New Roman"/>
          <w:b w:val="false"/>
          <w:i w:val="false"/>
          <w:color w:val="000000"/>
          <w:sz w:val="28"/>
        </w:rPr>
        <w:t xml:space="preserve">
      "Мемлекеттік кірістер органдарының ақпаратты жүйесінің пайдаланушысы ретінде тіркелу қағидаларын бекіту туралы" Қазақстан Республикасы Қаржы министрінің 2018 жылғы 28 ақпандағы № 321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құқықытық актілерін мемлекеттік тіркеу тізілімінде № 16596 болып тіркелген) айқындалған тәртіппен мемлекеттік кірістер органдарының ақпараттық жүйесінің пайдаланушысы ретінде;</w:t>
      </w:r>
    </w:p>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 Кодексінің (Салық кодексі) 1-бабының 1-тармағының </w:t>
      </w:r>
      <w:r>
        <w:rPr>
          <w:rFonts w:ascii="Times New Roman"/>
          <w:b w:val="false"/>
          <w:i w:val="false"/>
          <w:color w:val="000000"/>
          <w:sz w:val="28"/>
        </w:rPr>
        <w:t>73)-тармақшасында</w:t>
      </w:r>
      <w:r>
        <w:rPr>
          <w:rFonts w:ascii="Times New Roman"/>
          <w:b w:val="false"/>
          <w:i w:val="false"/>
          <w:color w:val="000000"/>
          <w:sz w:val="28"/>
        </w:rPr>
        <w:t xml:space="preserve"> қарастырылған электрондық салық төлеуші ретінде;</w:t>
      </w:r>
    </w:p>
    <w:p>
      <w:pPr>
        <w:spacing w:after="0"/>
        <w:ind w:left="0"/>
        <w:jc w:val="both"/>
      </w:pPr>
      <w:r>
        <w:rPr>
          <w:rFonts w:ascii="Times New Roman"/>
          <w:b w:val="false"/>
          <w:i w:val="false"/>
          <w:color w:val="000000"/>
          <w:sz w:val="28"/>
        </w:rPr>
        <w:t>
      "электрондық үкімет" веб-порталында салық төлеуші ретінде тіркелген тексерілетін тұлғаға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"5. Жоғарыда келтірілген тәсілдердің бірімен жолданған Хабарлама мынадай жағдайларда:</w:t>
      </w:r>
    </w:p>
    <w:bookmarkEnd w:id="5"/>
    <w:p>
      <w:pPr>
        <w:spacing w:after="0"/>
        <w:ind w:left="0"/>
        <w:jc w:val="both"/>
      </w:pPr>
      <w:r>
        <w:rPr>
          <w:rFonts w:ascii="Times New Roman"/>
          <w:b w:val="false"/>
          <w:i w:val="false"/>
          <w:color w:val="000000"/>
          <w:sz w:val="28"/>
        </w:rPr>
        <w:t>
      1) хабарламасы бар тапсырысты хатпен почта бойынша – почта немесе байланыстың өзге ұйымының хабарламасында белгі қойылған күннен бастап;</w:t>
      </w:r>
    </w:p>
    <w:p>
      <w:pPr>
        <w:spacing w:after="0"/>
        <w:ind w:left="0"/>
        <w:jc w:val="both"/>
      </w:pPr>
      <w:r>
        <w:rPr>
          <w:rFonts w:ascii="Times New Roman"/>
          <w:b w:val="false"/>
          <w:i w:val="false"/>
          <w:color w:val="000000"/>
          <w:sz w:val="28"/>
        </w:rPr>
        <w:t>
      2) электрондық тәсілмен:</w:t>
      </w:r>
    </w:p>
    <w:p>
      <w:pPr>
        <w:spacing w:after="0"/>
        <w:ind w:left="0"/>
        <w:jc w:val="both"/>
      </w:pPr>
      <w:r>
        <w:rPr>
          <w:rFonts w:ascii="Times New Roman"/>
          <w:b w:val="false"/>
          <w:i w:val="false"/>
          <w:color w:val="000000"/>
          <w:sz w:val="28"/>
        </w:rPr>
        <w:t>
      веб-қосымшаға хабарламаны жеткізген күннен бастап;</w:t>
      </w:r>
    </w:p>
    <w:p>
      <w:pPr>
        <w:spacing w:after="0"/>
        <w:ind w:left="0"/>
        <w:jc w:val="both"/>
      </w:pPr>
      <w:r>
        <w:rPr>
          <w:rFonts w:ascii="Times New Roman"/>
          <w:b w:val="false"/>
          <w:i w:val="false"/>
          <w:color w:val="000000"/>
          <w:sz w:val="28"/>
        </w:rPr>
        <w:t>
      хабарламаны "электрондық үкімет" веб-порталындағы тексерілетін тұлғаның жеке кабинетіне жеткізген күннен бастап тексерілетін тұлғаға табыс етілді деп саналады.";</w:t>
      </w:r>
    </w:p>
    <w:bookmarkStart w:name="z10"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7"/>
    <w:bookmarkStart w:name="z12"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3"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9"/>
    <w:bookmarkStart w:name="z14" w:id="10"/>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0"/>
    <w:bookmarkStart w:name="z15" w:id="1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27 сәуірдегі</w:t>
            </w:r>
            <w:r>
              <w:br/>
            </w:r>
            <w:r>
              <w:rPr>
                <w:rFonts w:ascii="Times New Roman"/>
                <w:b w:val="false"/>
                <w:i w:val="false"/>
                <w:color w:val="000000"/>
                <w:sz w:val="20"/>
              </w:rPr>
              <w:t>№ 399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621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2"/>
    <w:p>
      <w:pPr>
        <w:spacing w:after="0"/>
        <w:ind w:left="0"/>
        <w:jc w:val="left"/>
      </w:pPr>
      <w:r>
        <w:rPr>
          <w:rFonts w:ascii="Times New Roman"/>
          <w:b/>
          <w:i w:val="false"/>
          <w:color w:val="000000"/>
        </w:rPr>
        <w:t xml:space="preserve"> Камералдық кедендік тексеру жүргізудің басталуы туралы хабарлама</w:t>
      </w:r>
    </w:p>
    <w:bookmarkEnd w:id="12"/>
    <w:p>
      <w:pPr>
        <w:spacing w:after="0"/>
        <w:ind w:left="0"/>
        <w:jc w:val="both"/>
      </w:pPr>
      <w:r>
        <w:rPr>
          <w:rFonts w:ascii="Times New Roman"/>
          <w:b w:val="false"/>
          <w:i w:val="false"/>
          <w:color w:val="000000"/>
          <w:sz w:val="28"/>
        </w:rPr>
        <w:t xml:space="preserve">
      2017 жылғы 26 желтоқсандағы "Қазақстан Республикасындағы кедендік </w:t>
      </w:r>
    </w:p>
    <w:p>
      <w:pPr>
        <w:spacing w:after="0"/>
        <w:ind w:left="0"/>
        <w:jc w:val="both"/>
      </w:pPr>
      <w:r>
        <w:rPr>
          <w:rFonts w:ascii="Times New Roman"/>
          <w:b w:val="false"/>
          <w:i w:val="false"/>
          <w:color w:val="000000"/>
          <w:sz w:val="28"/>
        </w:rPr>
        <w:t xml:space="preserve">
      реттеу туралы" Қазақстан Республикасы Кодексінің (бұдан әрі – Кодекс) </w:t>
      </w:r>
    </w:p>
    <w:p>
      <w:pPr>
        <w:spacing w:after="0"/>
        <w:ind w:left="0"/>
        <w:jc w:val="both"/>
      </w:pPr>
      <w:r>
        <w:rPr>
          <w:rFonts w:ascii="Times New Roman"/>
          <w:b w:val="false"/>
          <w:i w:val="false"/>
          <w:color w:val="000000"/>
          <w:sz w:val="28"/>
        </w:rPr>
        <w:t xml:space="preserve">
      417-бабының </w:t>
      </w:r>
      <w:r>
        <w:rPr>
          <w:rFonts w:ascii="Times New Roman"/>
          <w:b w:val="false"/>
          <w:i w:val="false"/>
          <w:color w:val="000000"/>
          <w:sz w:val="28"/>
        </w:rPr>
        <w:t>2-тармағына</w:t>
      </w:r>
      <w:r>
        <w:rPr>
          <w:rFonts w:ascii="Times New Roman"/>
          <w:b w:val="false"/>
          <w:i w:val="false"/>
          <w:color w:val="000000"/>
          <w:sz w:val="28"/>
        </w:rPr>
        <w:t xml:space="preserve"> сәйкес _______________________________________ </w:t>
      </w:r>
    </w:p>
    <w:p>
      <w:pPr>
        <w:spacing w:after="0"/>
        <w:ind w:left="0"/>
        <w:jc w:val="both"/>
      </w:pPr>
      <w:r>
        <w:rPr>
          <w:rFonts w:ascii="Times New Roman"/>
          <w:b w:val="false"/>
          <w:i w:val="false"/>
          <w:color w:val="000000"/>
          <w:sz w:val="28"/>
        </w:rPr>
        <w:t xml:space="preserve">
      Сізді                               (мемлекеттік кірістер органының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(тексерілетін тұлғаның тегі, аты, әкесінің аты (ол болған кезде), толық атауы), </w:t>
      </w:r>
    </w:p>
    <w:p>
      <w:pPr>
        <w:spacing w:after="0"/>
        <w:ind w:left="0"/>
        <w:jc w:val="both"/>
      </w:pPr>
      <w:r>
        <w:rPr>
          <w:rFonts w:ascii="Times New Roman"/>
          <w:b w:val="false"/>
          <w:i w:val="false"/>
          <w:color w:val="000000"/>
          <w:sz w:val="28"/>
        </w:rPr>
        <w:t xml:space="preserve">
      жеке сәйкестендіру нөмірі/бизнес-сәйкестендіру нөмірі (ЖСН/БСН) </w:t>
      </w:r>
    </w:p>
    <w:p>
      <w:pPr>
        <w:spacing w:after="0"/>
        <w:ind w:left="0"/>
        <w:jc w:val="both"/>
      </w:pPr>
      <w:r>
        <w:rPr>
          <w:rFonts w:ascii="Times New Roman"/>
          <w:b w:val="false"/>
          <w:i w:val="false"/>
          <w:color w:val="000000"/>
          <w:sz w:val="28"/>
        </w:rPr>
        <w:t xml:space="preserve">
      жалпы саны *№ №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кедендік декларация (лар) бойынша камералдық кедендік тексеру </w:t>
      </w:r>
    </w:p>
    <w:p>
      <w:pPr>
        <w:spacing w:after="0"/>
        <w:ind w:left="0"/>
        <w:jc w:val="both"/>
      </w:pPr>
      <w:r>
        <w:rPr>
          <w:rFonts w:ascii="Times New Roman"/>
          <w:b w:val="false"/>
          <w:i w:val="false"/>
          <w:color w:val="000000"/>
          <w:sz w:val="28"/>
        </w:rPr>
        <w:t xml:space="preserve">
      жүргізілетіндігін хабарлайды. **қоса берілген тізбеге сәйкес тексеруге </w:t>
      </w:r>
    </w:p>
    <w:p>
      <w:pPr>
        <w:spacing w:after="0"/>
        <w:ind w:left="0"/>
        <w:jc w:val="both"/>
      </w:pPr>
      <w:r>
        <w:rPr>
          <w:rFonts w:ascii="Times New Roman"/>
          <w:b w:val="false"/>
          <w:i w:val="false"/>
          <w:color w:val="000000"/>
          <w:sz w:val="28"/>
        </w:rPr>
        <w:t xml:space="preserve">
      жататын кедендік декларайиялар _________________-___________ парақта. </w:t>
      </w:r>
    </w:p>
    <w:p>
      <w:pPr>
        <w:spacing w:after="0"/>
        <w:ind w:left="0"/>
        <w:jc w:val="both"/>
      </w:pPr>
      <w:r>
        <w:rPr>
          <w:rFonts w:ascii="Times New Roman"/>
          <w:b w:val="false"/>
          <w:i w:val="false"/>
          <w:color w:val="000000"/>
          <w:sz w:val="28"/>
        </w:rPr>
        <w:t xml:space="preserve">
      (сандармен және сөздермен)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негізінде***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камералдық кедендік тексеру мәселесі/пәні бойынша**** </w:t>
      </w:r>
    </w:p>
    <w:p>
      <w:pPr>
        <w:spacing w:after="0"/>
        <w:ind w:left="0"/>
        <w:jc w:val="both"/>
      </w:pPr>
      <w:r>
        <w:rPr>
          <w:rFonts w:ascii="Times New Roman"/>
          <w:b w:val="false"/>
          <w:i w:val="false"/>
          <w:color w:val="000000"/>
          <w:sz w:val="28"/>
        </w:rPr>
        <w:t xml:space="preserve">
      Мемлекеттік кірістер органының басшысы </w:t>
      </w:r>
    </w:p>
    <w:p>
      <w:pPr>
        <w:spacing w:after="0"/>
        <w:ind w:left="0"/>
        <w:jc w:val="both"/>
      </w:pPr>
      <w:r>
        <w:rPr>
          <w:rFonts w:ascii="Times New Roman"/>
          <w:b w:val="false"/>
          <w:i w:val="false"/>
          <w:color w:val="000000"/>
          <w:sz w:val="28"/>
        </w:rPr>
        <w:t xml:space="preserve">
      (басшының орынбасары)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қолы, мөр) </w:t>
      </w:r>
    </w:p>
    <w:p>
      <w:pPr>
        <w:spacing w:after="0"/>
        <w:ind w:left="0"/>
        <w:jc w:val="both"/>
      </w:pPr>
      <w:r>
        <w:rPr>
          <w:rFonts w:ascii="Times New Roman"/>
          <w:b w:val="false"/>
          <w:i w:val="false"/>
          <w:color w:val="000000"/>
          <w:sz w:val="28"/>
        </w:rPr>
        <w:t xml:space="preserve">
      Хабарламаны алдым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(тексерілетін тұлғаның тегі, аты, әкесінің аты (ол болған кезде), толық </w:t>
      </w:r>
    </w:p>
    <w:p>
      <w:pPr>
        <w:spacing w:after="0"/>
        <w:ind w:left="0"/>
        <w:jc w:val="both"/>
      </w:pPr>
      <w:r>
        <w:rPr>
          <w:rFonts w:ascii="Times New Roman"/>
          <w:b w:val="false"/>
          <w:i w:val="false"/>
          <w:color w:val="000000"/>
          <w:sz w:val="28"/>
        </w:rPr>
        <w:t xml:space="preserve">
      атауы, жеке сәйкестендіру нөмірі/бизнес-сәйкестендіру нөмірі (ЖСН/БСН), </w:t>
      </w:r>
    </w:p>
    <w:p>
      <w:pPr>
        <w:spacing w:after="0"/>
        <w:ind w:left="0"/>
        <w:jc w:val="both"/>
      </w:pPr>
      <w:r>
        <w:rPr>
          <w:rFonts w:ascii="Times New Roman"/>
          <w:b w:val="false"/>
          <w:i w:val="false"/>
          <w:color w:val="000000"/>
          <w:sz w:val="28"/>
        </w:rPr>
        <w:t xml:space="preserve">
      қолы, күні) </w:t>
      </w:r>
    </w:p>
    <w:p>
      <w:pPr>
        <w:spacing w:after="0"/>
        <w:ind w:left="0"/>
        <w:jc w:val="both"/>
      </w:pPr>
      <w:r>
        <w:rPr>
          <w:rFonts w:ascii="Times New Roman"/>
          <w:b w:val="false"/>
          <w:i w:val="false"/>
          <w:color w:val="000000"/>
          <w:sz w:val="28"/>
        </w:rPr>
        <w:t xml:space="preserve">
      Хабарлама тексерілетін тұлғаға тапсырылды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органның лауазымдық адамының тегі, аты, жөні </w:t>
      </w:r>
    </w:p>
    <w:p>
      <w:pPr>
        <w:spacing w:after="0"/>
        <w:ind w:left="0"/>
        <w:jc w:val="both"/>
      </w:pPr>
      <w:r>
        <w:rPr>
          <w:rFonts w:ascii="Times New Roman"/>
          <w:b w:val="false"/>
          <w:i w:val="false"/>
          <w:color w:val="000000"/>
          <w:sz w:val="28"/>
        </w:rPr>
        <w:t xml:space="preserve">
      (ол болған кезде) қолы, күні) </w:t>
      </w:r>
    </w:p>
    <w:p>
      <w:pPr>
        <w:spacing w:after="0"/>
        <w:ind w:left="0"/>
        <w:jc w:val="both"/>
      </w:pPr>
      <w:r>
        <w:rPr>
          <w:rFonts w:ascii="Times New Roman"/>
          <w:b w:val="false"/>
          <w:i w:val="false"/>
          <w:color w:val="000000"/>
          <w:sz w:val="28"/>
        </w:rPr>
        <w:t xml:space="preserve">
      Хабарлама тексерілетін тұлғаға жіберілді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(жіберу және алу фактісін растайтын құжат,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деректерді толтыру кезінде жиырмадан аз кедендік декларациялар болса;</w:t>
      </w:r>
    </w:p>
    <w:p>
      <w:pPr>
        <w:spacing w:after="0"/>
        <w:ind w:left="0"/>
        <w:jc w:val="both"/>
      </w:pPr>
      <w:r>
        <w:rPr>
          <w:rFonts w:ascii="Times New Roman"/>
          <w:b w:val="false"/>
          <w:i w:val="false"/>
          <w:color w:val="000000"/>
          <w:sz w:val="28"/>
        </w:rPr>
        <w:t>
      ** – деректерді көрсету кезінде жиырма және одан көп кедендік декларациялар болса;</w:t>
      </w:r>
    </w:p>
    <w:p>
      <w:pPr>
        <w:spacing w:after="0"/>
        <w:ind w:left="0"/>
        <w:jc w:val="both"/>
      </w:pPr>
      <w:r>
        <w:rPr>
          <w:rFonts w:ascii="Times New Roman"/>
          <w:b w:val="false"/>
          <w:i w:val="false"/>
          <w:color w:val="000000"/>
          <w:sz w:val="28"/>
        </w:rPr>
        <w:t xml:space="preserve">
      *** – толтыру кезінде: Кодекстің 417-бабы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камералдық кедендік тексеру жүргізу үшін негіз; Кодекстің 417-бабы </w:t>
      </w:r>
      <w:r>
        <w:rPr>
          <w:rFonts w:ascii="Times New Roman"/>
          <w:b w:val="false"/>
          <w:i w:val="false"/>
          <w:color w:val="000000"/>
          <w:sz w:val="28"/>
        </w:rPr>
        <w:t>3-тармағы</w:t>
      </w:r>
      <w:r>
        <w:rPr>
          <w:rFonts w:ascii="Times New Roman"/>
          <w:b w:val="false"/>
          <w:i w:val="false"/>
          <w:color w:val="000000"/>
          <w:sz w:val="28"/>
        </w:rPr>
        <w:t xml:space="preserve"> 3), 6), 8), 9) тармақшалары бойынша камералдық кедендік тексеру жүргізу үшін негіз болған құжаттардың деректемелері; талаптары тексеруге жататын нормативтік құқықтық актілер көрсетіледі;</w:t>
      </w:r>
    </w:p>
    <w:p>
      <w:pPr>
        <w:spacing w:after="0"/>
        <w:ind w:left="0"/>
        <w:jc w:val="both"/>
      </w:pPr>
      <w:r>
        <w:rPr>
          <w:rFonts w:ascii="Times New Roman"/>
          <w:b w:val="false"/>
          <w:i w:val="false"/>
          <w:color w:val="000000"/>
          <w:sz w:val="28"/>
        </w:rPr>
        <w:t xml:space="preserve">
      **** – камералдық кедендік тексеру пәнін толтыру кезінде тексеру мәселесінің қысқаша сипаттауын көрсетумен Кодекстің </w:t>
      </w:r>
      <w:r>
        <w:rPr>
          <w:rFonts w:ascii="Times New Roman"/>
          <w:b w:val="false"/>
          <w:i w:val="false"/>
          <w:color w:val="000000"/>
          <w:sz w:val="28"/>
        </w:rPr>
        <w:t>416-бабы</w:t>
      </w:r>
      <w:r>
        <w:rPr>
          <w:rFonts w:ascii="Times New Roman"/>
          <w:b w:val="false"/>
          <w:i w:val="false"/>
          <w:color w:val="000000"/>
          <w:sz w:val="28"/>
        </w:rPr>
        <w:t xml:space="preserve"> 6-тармағы басшылыққа алынсын.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27 сәуірдегі</w:t>
            </w:r>
            <w:r>
              <w:br/>
            </w:r>
            <w:r>
              <w:rPr>
                <w:rFonts w:ascii="Times New Roman"/>
                <w:b w:val="false"/>
                <w:i w:val="false"/>
                <w:color w:val="000000"/>
                <w:sz w:val="20"/>
              </w:rPr>
              <w:t>№ 399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621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13"/>
    <w:p>
      <w:pPr>
        <w:spacing w:after="0"/>
        <w:ind w:left="0"/>
        <w:jc w:val="left"/>
      </w:pPr>
      <w:r>
        <w:rPr>
          <w:rFonts w:ascii="Times New Roman"/>
          <w:b/>
          <w:i w:val="false"/>
          <w:color w:val="000000"/>
        </w:rPr>
        <w:t xml:space="preserve"> Құжаттар және (немесе) мәліметтер ұсыну бойынша талап</w:t>
      </w:r>
    </w:p>
    <w:bookmarkEnd w:id="13"/>
    <w:p>
      <w:pPr>
        <w:spacing w:after="0"/>
        <w:ind w:left="0"/>
        <w:jc w:val="both"/>
      </w:pPr>
      <w:r>
        <w:rPr>
          <w:rFonts w:ascii="Times New Roman"/>
          <w:b w:val="false"/>
          <w:i w:val="false"/>
          <w:color w:val="000000"/>
          <w:sz w:val="28"/>
        </w:rPr>
        <w:t xml:space="preserve">
      2017 жылғы 26 желтоқсандағы "Қазақстан Республикасындағы кедендік </w:t>
      </w:r>
    </w:p>
    <w:p>
      <w:pPr>
        <w:spacing w:after="0"/>
        <w:ind w:left="0"/>
        <w:jc w:val="both"/>
      </w:pPr>
      <w:r>
        <w:rPr>
          <w:rFonts w:ascii="Times New Roman"/>
          <w:b w:val="false"/>
          <w:i w:val="false"/>
          <w:color w:val="000000"/>
          <w:sz w:val="28"/>
        </w:rPr>
        <w:t xml:space="preserve">
      реттеу туралы" Қазақстан Республикасы Кодексінің (бұдан әрі – Кодекс) </w:t>
      </w:r>
    </w:p>
    <w:p>
      <w:pPr>
        <w:spacing w:after="0"/>
        <w:ind w:left="0"/>
        <w:jc w:val="both"/>
      </w:pPr>
      <w:r>
        <w:rPr>
          <w:rFonts w:ascii="Times New Roman"/>
          <w:b w:val="false"/>
          <w:i w:val="false"/>
          <w:color w:val="000000"/>
          <w:sz w:val="28"/>
        </w:rPr>
        <w:t xml:space="preserve">
      417-бабының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val="false"/>
          <w:color w:val="000000"/>
          <w:sz w:val="28"/>
        </w:rPr>
        <w:t>426-бабына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w:t>
      </w:r>
    </w:p>
    <w:p>
      <w:pPr>
        <w:spacing w:after="0"/>
        <w:ind w:left="0"/>
        <w:jc w:val="both"/>
      </w:pPr>
      <w:r>
        <w:rPr>
          <w:rFonts w:ascii="Times New Roman"/>
          <w:b w:val="false"/>
          <w:i w:val="false"/>
          <w:color w:val="000000"/>
          <w:sz w:val="28"/>
        </w:rPr>
        <w:t xml:space="preserve">
      Сізден ____________________________________________________________________ </w:t>
      </w:r>
    </w:p>
    <w:p>
      <w:pPr>
        <w:spacing w:after="0"/>
        <w:ind w:left="0"/>
        <w:jc w:val="both"/>
      </w:pPr>
      <w:r>
        <w:rPr>
          <w:rFonts w:ascii="Times New Roman"/>
          <w:b w:val="false"/>
          <w:i w:val="false"/>
          <w:color w:val="000000"/>
          <w:sz w:val="28"/>
        </w:rPr>
        <w:t xml:space="preserve">
      (тексерілетін тұлғаның тегі, аты, әкесінің аты (ол болған кезде), толық атауы), </w:t>
      </w:r>
    </w:p>
    <w:p>
      <w:pPr>
        <w:spacing w:after="0"/>
        <w:ind w:left="0"/>
        <w:jc w:val="both"/>
      </w:pPr>
      <w:r>
        <w:rPr>
          <w:rFonts w:ascii="Times New Roman"/>
          <w:b w:val="false"/>
          <w:i w:val="false"/>
          <w:color w:val="000000"/>
          <w:sz w:val="28"/>
        </w:rPr>
        <w:t xml:space="preserve">
      жеке сәйкестендіру нөмірі/бизнес-сәйкестендіру нөмірі (ЖСН/БСН) </w:t>
      </w:r>
    </w:p>
    <w:p>
      <w:pPr>
        <w:spacing w:after="0"/>
        <w:ind w:left="0"/>
        <w:jc w:val="both"/>
      </w:pPr>
      <w:r>
        <w:rPr>
          <w:rFonts w:ascii="Times New Roman"/>
          <w:b w:val="false"/>
          <w:i w:val="false"/>
          <w:color w:val="000000"/>
          <w:sz w:val="28"/>
        </w:rPr>
        <w:t xml:space="preserve">
      жүргізіліп жатқан камералдық кедендік тексеру шеңберінде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 негізінде* </w:t>
      </w:r>
    </w:p>
    <w:p>
      <w:pPr>
        <w:spacing w:after="0"/>
        <w:ind w:left="0"/>
        <w:jc w:val="both"/>
      </w:pPr>
      <w:r>
        <w:rPr>
          <w:rFonts w:ascii="Times New Roman"/>
          <w:b w:val="false"/>
          <w:i w:val="false"/>
          <w:color w:val="000000"/>
          <w:sz w:val="28"/>
        </w:rPr>
        <w:t xml:space="preserve">
      мына құжаттарды және (немесе) мәліметтерді ұсынуды сұрайды: </w:t>
      </w:r>
    </w:p>
    <w:p>
      <w:pPr>
        <w:spacing w:after="0"/>
        <w:ind w:left="0"/>
        <w:jc w:val="both"/>
      </w:pPr>
      <w:r>
        <w:rPr>
          <w:rFonts w:ascii="Times New Roman"/>
          <w:b w:val="false"/>
          <w:i w:val="false"/>
          <w:color w:val="000000"/>
          <w:sz w:val="28"/>
        </w:rPr>
        <w:t xml:space="preserve">
      1.________________________________________________________________ </w:t>
      </w:r>
    </w:p>
    <w:p>
      <w:pPr>
        <w:spacing w:after="0"/>
        <w:ind w:left="0"/>
        <w:jc w:val="both"/>
      </w:pPr>
      <w:r>
        <w:rPr>
          <w:rFonts w:ascii="Times New Roman"/>
          <w:b w:val="false"/>
          <w:i w:val="false"/>
          <w:color w:val="000000"/>
          <w:sz w:val="28"/>
        </w:rPr>
        <w:t xml:space="preserve">
      2.________________________________________________________________ </w:t>
      </w:r>
    </w:p>
    <w:p>
      <w:pPr>
        <w:spacing w:after="0"/>
        <w:ind w:left="0"/>
        <w:jc w:val="both"/>
      </w:pPr>
      <w:r>
        <w:rPr>
          <w:rFonts w:ascii="Times New Roman"/>
          <w:b w:val="false"/>
          <w:i w:val="false"/>
          <w:color w:val="000000"/>
          <w:sz w:val="28"/>
        </w:rPr>
        <w:t>
      3.________________________________________________________________</w:t>
      </w:r>
    </w:p>
    <w:p>
      <w:pPr>
        <w:spacing w:after="0"/>
        <w:ind w:left="0"/>
        <w:jc w:val="both"/>
      </w:pPr>
      <w:r>
        <w:rPr>
          <w:rFonts w:ascii="Times New Roman"/>
          <w:b w:val="false"/>
          <w:i w:val="false"/>
          <w:color w:val="000000"/>
          <w:sz w:val="28"/>
        </w:rPr>
        <w:t>
      Құжаттарды және (немесе) мәліметтерді ұсыну мерзімі құжаттарды және (немесе) мәліметтерді ұсыну жөніндегі талап табыс етілген күннен кейінгі күннен бастап он жұмыс күнінен аспауға тиіс. Мемлекеттік кірістер органы кедендік декларацияда мәлімделген құжаттарды ұсыну мерзімін тексерілетін тұлғаның уәжді өтінішін негізге ала отырып, құжаттарды және (немесе) мәліметтерді ұсынудың мемлекеттік кірістер органы белгілеген мерзімі өткен күннен бастап күнтізбелік жиырма күнге дейін ұзартады.</w:t>
      </w:r>
    </w:p>
    <w:p>
      <w:pPr>
        <w:spacing w:after="0"/>
        <w:ind w:left="0"/>
        <w:jc w:val="both"/>
      </w:pPr>
      <w:r>
        <w:rPr>
          <w:rFonts w:ascii="Times New Roman"/>
          <w:b w:val="false"/>
          <w:i w:val="false"/>
          <w:color w:val="000000"/>
          <w:sz w:val="28"/>
        </w:rPr>
        <w:t>
      Өзге құжаттарды және (немесе) мәліметтерді ұсыну ұзартылатын мерзімді мемлекеттік кірістер органы тексерілетін тұлғаның уәжді өтінішін негізге ала отырып айқындайды, бірақ ол құжаттарды және (немесе) мәліметтерді ұсынудың мемлекеттік кірістер органы белгілеген мерзімі өткен күннен бастап екі айдан аспауға тиіс.</w:t>
      </w:r>
    </w:p>
    <w:p>
      <w:pPr>
        <w:spacing w:after="0"/>
        <w:ind w:left="0"/>
        <w:jc w:val="both"/>
      </w:pPr>
      <w:r>
        <w:rPr>
          <w:rFonts w:ascii="Times New Roman"/>
          <w:b w:val="false"/>
          <w:i w:val="false"/>
          <w:color w:val="000000"/>
          <w:sz w:val="28"/>
        </w:rPr>
        <w:t>
      Камералдық кедендік тексеру кезінде тексерілетін тұлға талап бойынша кедендік декларацияда мәлімделген құжаттарды ұсынбаған жағдайда, осындай құжаттардың негізінде кедендік декларацияда мәлімделген мәліметтер дұрыс мәлімделмеген болып табылады.</w:t>
      </w:r>
    </w:p>
    <w:p>
      <w:pPr>
        <w:spacing w:after="0"/>
        <w:ind w:left="0"/>
        <w:jc w:val="both"/>
      </w:pPr>
      <w:r>
        <w:rPr>
          <w:rFonts w:ascii="Times New Roman"/>
          <w:b w:val="false"/>
          <w:i w:val="false"/>
          <w:color w:val="000000"/>
          <w:sz w:val="28"/>
        </w:rPr>
        <w:t xml:space="preserve">
      Осы талапты орындамаған жағдайда Сізге 2014 жылғы 5 шілдедегі "Әкімшілік құқық бұзушылық туралы" Қазақстан Республикасы Кодексінің </w:t>
      </w:r>
      <w:r>
        <w:rPr>
          <w:rFonts w:ascii="Times New Roman"/>
          <w:b w:val="false"/>
          <w:i w:val="false"/>
          <w:color w:val="000000"/>
          <w:sz w:val="28"/>
        </w:rPr>
        <w:t>558-бабына</w:t>
      </w:r>
      <w:r>
        <w:rPr>
          <w:rFonts w:ascii="Times New Roman"/>
          <w:b w:val="false"/>
          <w:i w:val="false"/>
          <w:color w:val="000000"/>
          <w:sz w:val="28"/>
        </w:rPr>
        <w:t xml:space="preserve"> сәйкес әкімшілік жазалау шаралары қолданылатын болады.</w:t>
      </w:r>
    </w:p>
    <w:p>
      <w:pPr>
        <w:spacing w:after="0"/>
        <w:ind w:left="0"/>
        <w:jc w:val="both"/>
      </w:pPr>
      <w:r>
        <w:rPr>
          <w:rFonts w:ascii="Times New Roman"/>
          <w:b w:val="false"/>
          <w:i w:val="false"/>
          <w:color w:val="000000"/>
          <w:sz w:val="28"/>
        </w:rPr>
        <w:t xml:space="preserve">
      Мемлекеттік кірістер органының басшысы </w:t>
      </w:r>
    </w:p>
    <w:p>
      <w:pPr>
        <w:spacing w:after="0"/>
        <w:ind w:left="0"/>
        <w:jc w:val="both"/>
      </w:pPr>
      <w:r>
        <w:rPr>
          <w:rFonts w:ascii="Times New Roman"/>
          <w:b w:val="false"/>
          <w:i w:val="false"/>
          <w:color w:val="000000"/>
          <w:sz w:val="28"/>
        </w:rPr>
        <w:t xml:space="preserve">
      (басшының орынбасары)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қолы, мөр) </w:t>
      </w:r>
    </w:p>
    <w:p>
      <w:pPr>
        <w:spacing w:after="0"/>
        <w:ind w:left="0"/>
        <w:jc w:val="both"/>
      </w:pPr>
      <w:r>
        <w:rPr>
          <w:rFonts w:ascii="Times New Roman"/>
          <w:b w:val="false"/>
          <w:i w:val="false"/>
          <w:color w:val="000000"/>
          <w:sz w:val="28"/>
        </w:rPr>
        <w:t xml:space="preserve">
      Талапты алдым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(тексерілетін тұлғаның тегі, аты, жөні (ол болған кезде) қолы, күні) </w:t>
      </w:r>
    </w:p>
    <w:p>
      <w:pPr>
        <w:spacing w:after="0"/>
        <w:ind w:left="0"/>
        <w:jc w:val="both"/>
      </w:pPr>
      <w:r>
        <w:rPr>
          <w:rFonts w:ascii="Times New Roman"/>
          <w:b w:val="false"/>
          <w:i w:val="false"/>
          <w:color w:val="000000"/>
          <w:sz w:val="28"/>
        </w:rPr>
        <w:t xml:space="preserve">
      Талап тексерілетін тұлғаға тапсырылды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органның лауазымдық адамының тегі, аты, жөні </w:t>
      </w:r>
    </w:p>
    <w:p>
      <w:pPr>
        <w:spacing w:after="0"/>
        <w:ind w:left="0"/>
        <w:jc w:val="both"/>
      </w:pPr>
      <w:r>
        <w:rPr>
          <w:rFonts w:ascii="Times New Roman"/>
          <w:b w:val="false"/>
          <w:i w:val="false"/>
          <w:color w:val="000000"/>
          <w:sz w:val="28"/>
        </w:rPr>
        <w:t xml:space="preserve">
      (ол болған кезде) қолы, күні) </w:t>
      </w:r>
    </w:p>
    <w:p>
      <w:pPr>
        <w:spacing w:after="0"/>
        <w:ind w:left="0"/>
        <w:jc w:val="both"/>
      </w:pPr>
      <w:r>
        <w:rPr>
          <w:rFonts w:ascii="Times New Roman"/>
          <w:b w:val="false"/>
          <w:i w:val="false"/>
          <w:color w:val="000000"/>
          <w:sz w:val="28"/>
        </w:rPr>
        <w:t xml:space="preserve">
      Талап тексерілетін тұлғаға жіберілді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(жіберу және алу фактісін растайтын құжат, күні)</w:t>
      </w:r>
    </w:p>
    <w:bookmarkStart w:name="z22" w:id="14"/>
    <w:p>
      <w:pPr>
        <w:spacing w:after="0"/>
        <w:ind w:left="0"/>
        <w:jc w:val="both"/>
      </w:pPr>
      <w:r>
        <w:rPr>
          <w:rFonts w:ascii="Times New Roman"/>
          <w:b w:val="false"/>
          <w:i w:val="false"/>
          <w:color w:val="000000"/>
          <w:sz w:val="28"/>
        </w:rPr>
        <w:t>
      Ескертпе:</w:t>
      </w:r>
    </w:p>
    <w:bookmarkEnd w:id="14"/>
    <w:p>
      <w:pPr>
        <w:spacing w:after="0"/>
        <w:ind w:left="0"/>
        <w:jc w:val="both"/>
      </w:pPr>
      <w:r>
        <w:rPr>
          <w:rFonts w:ascii="Times New Roman"/>
          <w:b w:val="false"/>
          <w:i w:val="false"/>
          <w:color w:val="000000"/>
          <w:sz w:val="28"/>
        </w:rPr>
        <w:t>
      Талап мемлекеттік кірістер органының хаты фирмалық бланкісінде ресімделеді;</w:t>
      </w:r>
    </w:p>
    <w:p>
      <w:pPr>
        <w:spacing w:after="0"/>
        <w:ind w:left="0"/>
        <w:jc w:val="both"/>
      </w:pPr>
      <w:r>
        <w:rPr>
          <w:rFonts w:ascii="Times New Roman"/>
          <w:b w:val="false"/>
          <w:i w:val="false"/>
          <w:color w:val="000000"/>
          <w:sz w:val="28"/>
        </w:rPr>
        <w:t xml:space="preserve">
      * – толтыру кезінде Кодекстің 417-бабының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камералдық кедендік тексеруді жүргізудің басталуы туралы хабарламада, жолданған талапта көрсетілген камералдық тексеру жүргізу үшін негіздер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