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ddcfa" w14:textId="56ddc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"Жылжымайтын мүлікке құқықтарды (құқық ауыртпалықтарын) мемлекеттік тіркеу" мемлекеттік көрсетілетін қызметтің ережелерін бекіту туралы" Қазақстан Республикасы Әділет министрінің 2020 жылғы 4 мамырдағы № 27 бұйрығына өзгерістермен толықтырулар енгізу туралы</w:t>
      </w:r>
    </w:p>
    <w:p>
      <w:pPr>
        <w:spacing w:after="0"/>
        <w:ind w:left="0"/>
        <w:jc w:val="both"/>
      </w:pPr>
      <w:r>
        <w:rPr>
          <w:rFonts w:ascii="Times New Roman"/>
          <w:b w:val="false"/>
          <w:i w:val="false"/>
          <w:color w:val="000000"/>
          <w:sz w:val="28"/>
        </w:rPr>
        <w:t>Қазақстан Республикасы Әділет министрінің 2021 жылғы 26 сәуірдегі № 326 бұйрығы. Қазақстан Республикасының Әділет министрлігінде 2021 жылғы 27 сәуірде № 22621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"Жылжымайтын мүлікке құқықтарды (құқық ауыртпалықтарын) мемлекеттік тіркеу" мемлекеттік көрсетілетін қызметтің ережелерін бекіту туралы" Қазақстан Республикасы Әділет министрінің 2020 жылғы 4 мамырдағы № 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20610 болып тіркелген)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"Жылжымайтын мүлікке құқықтарды (құқық ауыртпалықтарын) мемлекеттік тіркеу" мемлекеттік көрсетілетін қызметтің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bookmarkStart w:name="z5" w:id="3"/>
    <w:p>
      <w:pPr>
        <w:spacing w:after="0"/>
        <w:ind w:left="0"/>
        <w:jc w:val="both"/>
      </w:pPr>
      <w:r>
        <w:rPr>
          <w:rFonts w:ascii="Times New Roman"/>
          <w:b w:val="false"/>
          <w:i w:val="false"/>
          <w:color w:val="000000"/>
          <w:sz w:val="28"/>
        </w:rPr>
        <w:t>
      "Электрондық тіркеу тіркеуші органға құқықтық кадастрдың ақпараттық жүйесі арқылы түсетін құқық белгілейтін құжаттың электрондық көшірмесі негізінде жүзеге асырылады.".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"5. Көрсетілетін қызметті берушіге өтініш түскен сәттен бастап мемлекеттік қызметті көрсету мерзімі үш жұмыс күнін құрайды, ал нотариалды куәландырылмаған мәмілені мемлекеттік тіркеу жағдайында қызметті берушіге өтініш түскен сәттен бастап мемлекеттік көрсетілетін қызмет бір жұмыс күні ішінде көрсетіледі.</w:t>
      </w:r>
    </w:p>
    <w:bookmarkEnd w:id="4"/>
    <w:p>
      <w:pPr>
        <w:spacing w:after="0"/>
        <w:ind w:left="0"/>
        <w:jc w:val="both"/>
      </w:pPr>
      <w:r>
        <w:rPr>
          <w:rFonts w:ascii="Times New Roman"/>
          <w:b w:val="false"/>
          <w:i w:val="false"/>
          <w:color w:val="000000"/>
          <w:sz w:val="28"/>
        </w:rPr>
        <w:t>
      Электрондық тіркеу құқықтық кадастрдың ақпараттық жүйесіне жылжымайтын мүлікке құқықтарды мемлекеттік тіркегені үшін ақының төленгені немесе ақы төлеуден босатылғаны туралы растау келіп түскен күннен кейінгі бір жұмыс күнінен кешіктірілмей жүргізіледі.</w:t>
      </w:r>
    </w:p>
    <w:p>
      <w:pPr>
        <w:spacing w:after="0"/>
        <w:ind w:left="0"/>
        <w:jc w:val="both"/>
      </w:pPr>
      <w:r>
        <w:rPr>
          <w:rFonts w:ascii="Times New Roman"/>
          <w:b w:val="false"/>
          <w:i w:val="false"/>
          <w:color w:val="000000"/>
          <w:sz w:val="28"/>
        </w:rPr>
        <w:t>
      Ауыртпалықтардың, сондай-ақ заңдық талаптардың тоқтатылуын мемлекеттік тіркеу тіркеуші органға өтініш келіп түскен кезден бастап бір жұмыс күні ішінде жүргізіледі.</w:t>
      </w:r>
    </w:p>
    <w:p>
      <w:pPr>
        <w:spacing w:after="0"/>
        <w:ind w:left="0"/>
        <w:jc w:val="both"/>
      </w:pPr>
      <w:r>
        <w:rPr>
          <w:rFonts w:ascii="Times New Roman"/>
          <w:b w:val="false"/>
          <w:i w:val="false"/>
          <w:color w:val="000000"/>
          <w:sz w:val="28"/>
        </w:rPr>
        <w:t xml:space="preserve">
      Көрсетілетін қызметті беруші арқылы құжаттарды қабылдау күні мемлекеттік қызметті көрсету мерзіміне кірмейді.". </w:t>
      </w:r>
    </w:p>
    <w:bookmarkStart w:name="z8" w:id="5"/>
    <w:p>
      <w:pPr>
        <w:spacing w:after="0"/>
        <w:ind w:left="0"/>
        <w:jc w:val="both"/>
      </w:pPr>
      <w:r>
        <w:rPr>
          <w:rFonts w:ascii="Times New Roman"/>
          <w:b w:val="false"/>
          <w:i w:val="false"/>
          <w:color w:val="000000"/>
          <w:sz w:val="28"/>
        </w:rPr>
        <w:t xml:space="preserve">
      "Жылжымайтын мүлікке құқықтарды (ауыртпалықтарды) мемлекеттік тіркеу"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5"/>
    <w:bookmarkStart w:name="z9" w:id="6"/>
    <w:p>
      <w:pPr>
        <w:spacing w:after="0"/>
        <w:ind w:left="0"/>
        <w:jc w:val="both"/>
      </w:pPr>
      <w:r>
        <w:rPr>
          <w:rFonts w:ascii="Times New Roman"/>
          <w:b w:val="false"/>
          <w:i w:val="false"/>
          <w:color w:val="000000"/>
          <w:sz w:val="28"/>
        </w:rPr>
        <w:t>
      3- тармақ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900"/>
        <w:gridCol w:w="10500"/>
      </w:tblGrid>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берушіге жүгінген кезде құжаттар топтамасын тапсырған сәттен бастап:</w:t>
            </w:r>
            <w:r>
              <w:br/>
            </w:r>
            <w:r>
              <w:rPr>
                <w:rFonts w:ascii="Times New Roman"/>
                <w:b w:val="false"/>
                <w:i w:val="false"/>
                <w:color w:val="000000"/>
                <w:sz w:val="20"/>
              </w:rPr>
              <w:t>
нотариаттық куәландырылмаған мәмілелерді, сондай-ақ ауыртпалықтардың және заңдық талаптардың тоқтатылуын қоспағанда, жылжымайтын мүлікке құқықтардың (құқықтар ауыртпалықтарының) және мемлекеттік тіркеудің өзге де объектілерінің туындауын, өзгеруін немесе тоқтатылуын мемлекеттік тіркеу бойынша – көрсетілетін қызметті берушіге өтініш келіп түскен кезден бастап үш жұмыс күні ішінде жүзеге асырады.</w:t>
            </w:r>
            <w:r>
              <w:br/>
            </w:r>
            <w:r>
              <w:rPr>
                <w:rFonts w:ascii="Times New Roman"/>
                <w:b w:val="false"/>
                <w:i w:val="false"/>
                <w:color w:val="000000"/>
                <w:sz w:val="20"/>
              </w:rPr>
              <w:t>
Құжаттарды қабылдау күні мемлекеттік қызмет көрсету мерзіміне кірмейді, бұл ретте мемлекеттік қызмет көрсету нәтижесін көрсету мерзімі аяқталғанға дейін бір күн бұрын ұсынады;</w:t>
            </w:r>
            <w:r>
              <w:br/>
            </w:r>
            <w:r>
              <w:rPr>
                <w:rFonts w:ascii="Times New Roman"/>
                <w:b w:val="false"/>
                <w:i w:val="false"/>
                <w:color w:val="000000"/>
                <w:sz w:val="20"/>
              </w:rPr>
              <w:t>
нотариалды куәландырылмаған мәмілені, сондай-ақ ауыртпалықтардың және заңдық талаптардың тоқтатылуын мемлекеттік тіркеу бойынша – көрсетілетін қызметті берушіге өтініш түскен сәттен бастап бір жұмыс күні ішінде.</w:t>
            </w:r>
            <w:r>
              <w:br/>
            </w:r>
            <w:r>
              <w:rPr>
                <w:rFonts w:ascii="Times New Roman"/>
                <w:b w:val="false"/>
                <w:i w:val="false"/>
                <w:color w:val="000000"/>
                <w:sz w:val="20"/>
              </w:rPr>
              <w:t>
Бұл ретте, көрсетілетін қызметті алушы көрсетілетін қызметті берушіге Портал арқылы жүгінген жағдайда көрсетілген мерзім үш жұмыс күні ішінде электрондық үкіметтің төлем шлюзі арқылы Төлем расталғаннан кейін есептеледі.</w:t>
            </w:r>
            <w:r>
              <w:br/>
            </w:r>
            <w:r>
              <w:rPr>
                <w:rFonts w:ascii="Times New Roman"/>
                <w:b w:val="false"/>
                <w:i w:val="false"/>
                <w:color w:val="000000"/>
                <w:sz w:val="20"/>
              </w:rPr>
              <w:t>
Көрсетілетін қызметті алушының көрсетілетін қызметті берушіге құжаттар топтамасын тапсыруы үшін күтудің рұқсат етілген ең ұзақ уақыты-20 минут;</w:t>
            </w:r>
            <w:r>
              <w:br/>
            </w:r>
            <w:r>
              <w:rPr>
                <w:rFonts w:ascii="Times New Roman"/>
                <w:b w:val="false"/>
                <w:i w:val="false"/>
                <w:color w:val="000000"/>
                <w:sz w:val="20"/>
              </w:rPr>
              <w:t>
Көрсетілетін қызметті алушыға қызмет көрсетудің рұқсат етілген ең ұзақ уақыты-20 минут.</w:t>
            </w:r>
            <w:r>
              <w:br/>
            </w:r>
            <w:r>
              <w:rPr>
                <w:rFonts w:ascii="Times New Roman"/>
                <w:b w:val="false"/>
                <w:i w:val="false"/>
                <w:color w:val="000000"/>
                <w:sz w:val="20"/>
              </w:rPr>
              <w:t>
Мемлекеттік қызмет келесі жағдайларда бір айдан аспайтын мерзімге тоқтатылады:</w:t>
            </w:r>
            <w:r>
              <w:br/>
            </w:r>
            <w:r>
              <w:rPr>
                <w:rFonts w:ascii="Times New Roman"/>
                <w:b w:val="false"/>
                <w:i w:val="false"/>
                <w:color w:val="000000"/>
                <w:sz w:val="20"/>
              </w:rPr>
              <w:t>
1) сотқа берілген талап қою және өзге де арыздар (шағымдар) негізінде соттың қаулысы (ұйғарымы) бойынша;</w:t>
            </w:r>
            <w:r>
              <w:br/>
            </w:r>
            <w:r>
              <w:rPr>
                <w:rFonts w:ascii="Times New Roman"/>
                <w:b w:val="false"/>
                <w:i w:val="false"/>
                <w:color w:val="000000"/>
                <w:sz w:val="20"/>
              </w:rPr>
              <w:t>
2) заң бұзушылық жойылғанға дейін прокурорлық қадағалау актілеріне сәйкес жүргізіледі;</w:t>
            </w:r>
            <w:r>
              <w:br/>
            </w:r>
            <w:r>
              <w:rPr>
                <w:rFonts w:ascii="Times New Roman"/>
                <w:b w:val="false"/>
                <w:i w:val="false"/>
                <w:color w:val="000000"/>
                <w:sz w:val="20"/>
              </w:rPr>
              <w:t xml:space="preserve">
3) "Заңсыз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жүзеге асырылады";</w:t>
            </w:r>
            <w:r>
              <w:br/>
            </w:r>
            <w:r>
              <w:rPr>
                <w:rFonts w:ascii="Times New Roman"/>
                <w:b w:val="false"/>
                <w:i w:val="false"/>
                <w:color w:val="000000"/>
                <w:sz w:val="20"/>
              </w:rPr>
              <w:t>
4) Егер қажетті құжаттардың болмауы құжаттарды тіркеуге қабылдаудан бас тартуға негіз болып табылмаса, өтініш берушінің мемлекеттік тіркеуге қажетті құжаттарды ұсынуы үшін;</w:t>
            </w:r>
            <w:r>
              <w:br/>
            </w:r>
            <w:r>
              <w:rPr>
                <w:rFonts w:ascii="Times New Roman"/>
                <w:b w:val="false"/>
                <w:i w:val="false"/>
                <w:color w:val="000000"/>
                <w:sz w:val="20"/>
              </w:rPr>
              <w:t>
5) Егер көрсетілген мән-жайлар құжаттарды тіркеуге қабылдаудан бас тартуға негіз болып табылмаса, мемлекеттік органдардан осындай органдардан шығатын құжаттарда ақпараттың болмауына немесе осындай құжаттарда қайшылықтардың болуына байланысты түсініктемелер алу немесе қажетті ақпаратты талап ету үшін;</w:t>
            </w:r>
            <w:r>
              <w:br/>
            </w:r>
            <w:r>
              <w:rPr>
                <w:rFonts w:ascii="Times New Roman"/>
                <w:b w:val="false"/>
                <w:i w:val="false"/>
                <w:color w:val="000000"/>
                <w:sz w:val="20"/>
              </w:rPr>
              <w:t>
6) құқық белгілейтін құжаттардың негізінде белгіленетін тіркеу объектісі мен өтініште көрсетілген тіркеу объектісі сәйкес келмеген кезде олардың арасындағы қайшылықтарды жою үшін кері қайтарып алуға құқылы.</w:t>
            </w:r>
            <w:r>
              <w:br/>
            </w:r>
            <w:r>
              <w:rPr>
                <w:rFonts w:ascii="Times New Roman"/>
                <w:b w:val="false"/>
                <w:i w:val="false"/>
                <w:color w:val="000000"/>
                <w:sz w:val="20"/>
              </w:rPr>
              <w:t>
7) жылжымайтын мүлікке құқықтарды мемлекеттік тіркеу үшін ақы толық төленбеген кезде;</w:t>
            </w:r>
            <w:r>
              <w:br/>
            </w:r>
            <w:r>
              <w:rPr>
                <w:rFonts w:ascii="Times New Roman"/>
                <w:b w:val="false"/>
                <w:i w:val="false"/>
                <w:color w:val="000000"/>
                <w:sz w:val="20"/>
              </w:rPr>
              <w:t>
8) егер құқық белгілейтін құжаттың электрондық көшірмесі құқықтық кадастрдың ақпараттық жүйесіне келіп түскен кезден бастап үш жұмыс күні ішінде жылжымайтын мүлікке құқықтарды мемлекеттік тіркегені үшін ақы төленгені немесе адамды ақы төлеуден босатылғаны туралы растау келіп түспесе, тоқтатыла тұрады.</w:t>
            </w:r>
            <w:r>
              <w:br/>
            </w:r>
            <w:r>
              <w:rPr>
                <w:rFonts w:ascii="Times New Roman"/>
                <w:b w:val="false"/>
                <w:i w:val="false"/>
                <w:color w:val="000000"/>
                <w:sz w:val="20"/>
              </w:rPr>
              <w:t>
Электрондық тіркеу осы мемлекеттік көрсетілетін қызмет стандартының 3-тармағының 4) және 6) тармақшаларында көрсетілген негіздер бойынша тоқтатылмайды.</w:t>
            </w:r>
          </w:p>
        </w:tc>
      </w:tr>
    </w:tbl>
    <w:p>
      <w:pPr>
        <w:spacing w:after="0"/>
        <w:ind w:left="0"/>
        <w:jc w:val="both"/>
      </w:pP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Қазақстан Республикасының заңнамасында белгіленген тәртіппен осы бұйрықты мемлекеттік тіркеуді және Қазақстан Республикасы Әділет министрлігінің ресми интернет-ресурсында жариялауды қамтамасыз етсін.</w:t>
      </w:r>
    </w:p>
    <w:bookmarkEnd w:id="7"/>
    <w:bookmarkStart w:name="z11"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8"/>
    <w:bookmarkStart w:name="z12"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2021 ж. "____"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