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4df3" w14:textId="08d4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оқ-дәрілерді сақтау объектілерін механикаландырылған және материалдық құралдармен, ағаш өңдейтін станоктармен жабдықтау нормаларын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2021 жылғы 19 сәуірдегі № 235 бұйрығы. Қазақстан Республикасының Әділет министрлігінде 2021 жылғы 23 сәуірде № 22601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қорғанысы және Қарулы Күштері туралы" 2005 жылғы 7 қаңтардағы Қазақстан Республикасы Заңының 22-бабы 2-тармағының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оқ-дәрілерді сақтау объектілерін механикаландырылған және материалдық құралдармен, ағаш өңдейтін станоктармен жабдықтау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Тыл және қару-жарақ бастығының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интернет-ресурсынаорналастыруды;</w:t>
      </w:r>
    </w:p>
    <w:bookmarkEnd w:id="4"/>
    <w:bookmarkStart w:name="z6" w:id="5"/>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2021 жылғы 19 сәуірдегі</w:t>
            </w:r>
            <w:r>
              <w:br/>
            </w:r>
            <w:r>
              <w:rPr>
                <w:rFonts w:ascii="Times New Roman"/>
                <w:b w:val="false"/>
                <w:i w:val="false"/>
                <w:color w:val="000000"/>
                <w:sz w:val="20"/>
              </w:rPr>
              <w:t>№ 235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Қарулы Күштерінің оқ-дәрілерді сақтау объектілерін механикаландырылған және материалдық құралдармен, ағаш өңдейтін станоктарменжабдықтау нормалары</w:t>
      </w:r>
    </w:p>
    <w:bookmarkEnd w:id="9"/>
    <w:bookmarkStart w:name="z12" w:id="10"/>
    <w:p>
      <w:pPr>
        <w:spacing w:after="0"/>
        <w:ind w:left="0"/>
        <w:jc w:val="left"/>
      </w:pPr>
      <w:r>
        <w:rPr>
          <w:rFonts w:ascii="Times New Roman"/>
          <w:b/>
          <w:i w:val="false"/>
          <w:color w:val="000000"/>
        </w:rPr>
        <w:t xml:space="preserve"> 1-тарау. Механикаландырылғанжәне материалдыққұралдарменжабдықтау нормасы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320"/>
        <w:gridCol w:w="321"/>
        <w:gridCol w:w="1301"/>
        <w:gridCol w:w="587"/>
        <w:gridCol w:w="1541"/>
        <w:gridCol w:w="2643"/>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Заттайнорманың атауы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өлшем бірлігі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мәндегінорма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Заттайнормаларды айқындаудыжәне қолдануды нақтылайтын сипаттамалар</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Шөпшапқыш (аспалы)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(қарумен оқ-дәрілерді сақтау базасына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10жыл</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сақтау объектілерінде шөп шабу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Шөпшапқыштракторлықтехникаға орнатылады және сақтау объектілерінде шөп шабуғаарналған</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Қолменшөпшабу (триммер)</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(әрбірқойма бастығына)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10жыл</w:t>
            </w:r>
          </w:p>
        </w:tc>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Триммер сақтау орындары айналасындағышөпті шабуға арналған</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 (аспалы)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(қару мен оқ-дәрілерді сақтау базасына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12жыл</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объектілерінде жерді жырту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 (аспалы) тракторлықтехникаға орнатылады және 27 сантиметрге дейін тереңдікте топырақты қопсыту үшін арналған</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Соқаға жыртқыш</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(қарумен оқ-дәрілерді сақтау базасына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Соқаға жыртқыш топырақты қопсыту үшін бекітіледі</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тасымалдауға арналған қол арбасы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(әрбір сақтау орнына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12жыл</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орныішінде оқ-дәрілерді орналастыру</w:t>
            </w:r>
            <w:r>
              <w:br/>
            </w:r>
            <w:r>
              <w:rPr>
                <w:rFonts w:ascii="Times New Roman"/>
                <w:b w:val="false"/>
                <w:i w:val="false"/>
                <w:color w:val="000000"/>
                <w:sz w:val="20"/>
              </w:rPr>
              <w:t>
Сақтау орны ішінде оқ-дәрілерді орналастыру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 ішінде оқ-дәрілерді орналастыруға арналған екідөңгелекті (төрт дөңгелекті) жеңіл арба</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арба (гидравликалық арба)</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(әрбір сақтау орнына**)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12жыл</w:t>
            </w:r>
          </w:p>
        </w:tc>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жұмыстарына және оқ-дәрілерді тасымалдауға арналған гидравликалық көтергіші баржеңілдетілген арба (үштен алтыға дейін дөңгелегі бар)</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машинасы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(қаптамалардыжөндеу жөніндегі қызметке немесе бөлімге)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және бұйымдарды металдантегістеу және тазалау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машинасы тегістеуге және бұйымдарды металданжәне ағаштан тазартуға арналған</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Пломбиратор</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(әрбір қойма бастығына және ішкі тексеру комиссиясының төрағасына)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10жыл</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орындарындақару мен оқ-дәрілері барштабельдер жәшіктерін, сейфтерін, үй-жайларын, әртүрлі есіктеріне пломбалау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Пломбиратор жұдырықшалы қысу механизмі бар, таңбалау және нақыштау тәсілімен және алынбалы-салынбалы плашкасы (бедері) бар жәшіктерді,сейфтерді, әртүрлі есіктерді, қорғасын пломбаларымен пломбалауға арналған</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Алаңшасы барбасқыш (саты)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(әрбір қоймаға**)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Жоғарықатарда және штабельдермен жұмыс істеу үшін</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Алаңшасы барбасқыш (саты) қару мен оқ-дәрілері бар жәшіктердіжоғарықатардан (стеллаждан) алуға және жинауға арналған</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Кесілмелі ағаш (кесілмелі тақтай)</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метр/текше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r>
              <w:br/>
            </w:r>
            <w:r>
              <w:rPr>
                <w:rFonts w:ascii="Times New Roman"/>
                <w:b w:val="false"/>
                <w:i w:val="false"/>
                <w:color w:val="000000"/>
                <w:sz w:val="20"/>
              </w:rPr>
              <w:t>
(қару мен оқ-дәрілерді сақтау базасына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оқ-дәрілер түрлерінежәне төсеме материалдарын жөндеуге арналған жәшіктердіжөндеу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Кесілмелі ағаш (кесілмелі тақтай)жәшіктерді (қаптамаларды), төсемелерді жөндеуге және бекітпе материалдары ретінде пайдалануғаарналған</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Аккумуляторлықшеге бұрауыш</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(әрбір қойма бастығына және ағаш шеберіне)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10жыл</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Слесарьлық және ұсталық жұмыстарды (ағаш жөндеу цехында және қоймада)ұйымдастыру үшін</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 бұрауыш жәшіктерді (қаптамаларды) жөндеуге, металл фурнитураларының бекітілуін күшейтуге арналған</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шегебұрауыш</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(әрбір ағаш ұстасына)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құлып</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(қару мен оқ-дәрілері барсақтау орныныңәрбір қақпасына және кішкене қақпасына)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объектілерінде әскери мүліктердің сақталуын қамтамасыз ету</w:t>
            </w:r>
            <w:r>
              <w:br/>
            </w:r>
            <w:r>
              <w:rPr>
                <w:rFonts w:ascii="Times New Roman"/>
                <w:b w:val="false"/>
                <w:i w:val="false"/>
                <w:color w:val="000000"/>
                <w:sz w:val="20"/>
              </w:rPr>
              <w:t>
Сақтау объектілерінде әскери мүліктің сақталуын қамтамасыз ету</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 қақпалар менесікті жабуға арналған</w:t>
            </w:r>
            <w:r>
              <w:br/>
            </w:r>
            <w:r>
              <w:rPr>
                <w:rFonts w:ascii="Times New Roman"/>
                <w:b w:val="false"/>
                <w:i w:val="false"/>
                <w:color w:val="000000"/>
                <w:sz w:val="20"/>
              </w:rPr>
              <w:t>
Құлып қақпалар менесікті жабуға арналған</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құлып</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(қару мен оқ-дәрілері барсақтау орныныңәрбір қақпасына (есігіне)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Кенептен жасалған шымылдық</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(ашық сақтау алаңында оқ-дәрілері барәрбірқатарға)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сақтау алаңында оқ-дәрілердіжәне әскери мүлікті жабу</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сақтау алаңдарында әскери мүліктерді атмосфералық жауын-шашынның және тікелей күн сәулесінің ықпалынан қорғауғаарналған</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Кенеп(суға, отқа төзімді)</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w:t>
            </w:r>
            <w:r>
              <w:br/>
            </w:r>
            <w:r>
              <w:rPr>
                <w:rFonts w:ascii="Times New Roman"/>
                <w:b w:val="false"/>
                <w:i w:val="false"/>
                <w:color w:val="000000"/>
                <w:sz w:val="20"/>
              </w:rPr>
              <w:t>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(әрбір тіркеуге алынатынартиллерияға, өздігінен жүретін артиллерияға)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жәшік</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(әрбір взводқа)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Патрондардыбос түрінде сақтау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жәшік қаруды сақтауға арналған бөлмеде және ағымдағы жабдықталым қоймаларында атыс қаруына патрондарды бос түрінде сақтауға арналған</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орнындағы ылғалдылықты өлшеу аспабы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(әрбір сақтау орнына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ылғалдылығы мен температурасын өлшеу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Зымыран-артиллериялық қару-жарағы мен оқ-дәрілері бар қоймадағы ауаның ылғалдылығын бақылауғажәне өлшеуге арналған</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(әрбір сақтау орнына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Зымыран-артиллериялық қару-жарағымен оқ-дәрілері бар сақтау орнындағы ауаныңтемпературасын өлшеуге арналған</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алып жүретін қолшамы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(әрбір сақтау орнына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10жыл</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орындарындақараңғы жерлерге жарық беру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алып жүретін қолшамықойманың (сақтау орнының)қараңғы жерлерінежарық беругеарналған</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ара</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(әрбір ағаш ұстасына, слесарьға)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10жыл</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Ағашпен ұсталық жұмыстарды ұйымдастыру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Дискісі бар электрлікциркулярлы ара кесу материалдарын, фанераларды, тақтайларды кесуге арнаған</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Бояупульті</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(әрбір ағаш ұстасына, слесарьға)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10жыл</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бетіне лак-бояу материалдарын бүрку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Бояупультіөңделген заттың бетінеәртүрлі үлгідегі бояуларды бір қалыпты бүркуге арналған</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ұстасының құрал-саймандар жиынтығы (бұрауыш, ұзындық өлшеуіш, ағаш бойынша қолара, шой балға, шеге суырғыш, бүйір тістеуік, металл сүргісі, ағаш ұста бұрыштығы, штангенциркуль, балта, сүрткіш щеткасы, киянка, резиналы, бұрандама қысқыш, құрылыс деңгейі, тегістегіш, қысқаш, қашау, құралдарға арналған сөмке)</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(әрбір сақтау орнына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10жыл</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қалпына келтіру жұмыстарын жүргізуді ұйымдастыру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 құрал-саймандарының жиынтығыөндірістік-қоймалық қызметті қамтамасыз етуге және орындауға арналған</w:t>
            </w:r>
          </w:p>
        </w:tc>
      </w:tr>
    </w:tbl>
    <w:bookmarkStart w:name="z13" w:id="11"/>
    <w:p>
      <w:pPr>
        <w:spacing w:after="0"/>
        <w:ind w:left="0"/>
        <w:jc w:val="left"/>
      </w:pPr>
      <w:r>
        <w:rPr>
          <w:rFonts w:ascii="Times New Roman"/>
          <w:b/>
          <w:i w:val="false"/>
          <w:color w:val="000000"/>
        </w:rPr>
        <w:t xml:space="preserve"> 2-тарау. Ағаш өңдейтінстаноктарменжабдықтау нормасы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1757"/>
        <w:gridCol w:w="958"/>
        <w:gridCol w:w="958"/>
        <w:gridCol w:w="1487"/>
        <w:gridCol w:w="1758"/>
        <w:gridCol w:w="4158"/>
      </w:tblGrid>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Заттайнорманың атауы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өлшем бірлігі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мәндегінорма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анықтамасын және қолданылуын нақтылайтын сипаттамалар</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Циркулярлықстанок</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12жыл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және слесарьлық жұмыстарды ұйымдастыру бойынша</w:t>
            </w:r>
          </w:p>
        </w:tc>
        <w:tc>
          <w:tcPr>
            <w:tcW w:w="4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өңдейтін жабдықтардың жиынтығы ағаштарды өңдеу кезінде әртүрлі ұсталық, слесарьлық жұмыстарды жүргізуге мүмкіндік береді</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Фрезерлік станок</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Фуговальдық станок</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үстел станогы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және әмбебап ағаш өңдейтін станок</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станогы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Қайрау станогы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4" w:id="12"/>
    <w:p>
      <w:pPr>
        <w:spacing w:after="0"/>
        <w:ind w:left="0"/>
        <w:jc w:val="both"/>
      </w:pPr>
      <w:r>
        <w:rPr>
          <w:rFonts w:ascii="Times New Roman"/>
          <w:b w:val="false"/>
          <w:i w:val="false"/>
          <w:color w:val="000000"/>
          <w:sz w:val="28"/>
        </w:rPr>
        <w:t xml:space="preserve">
      Ескертпе: </w:t>
      </w:r>
    </w:p>
    <w:bookmarkEnd w:id="12"/>
    <w:bookmarkStart w:name="z15" w:id="13"/>
    <w:p>
      <w:pPr>
        <w:spacing w:after="0"/>
        <w:ind w:left="0"/>
        <w:jc w:val="both"/>
      </w:pPr>
      <w:r>
        <w:rPr>
          <w:rFonts w:ascii="Times New Roman"/>
          <w:b w:val="false"/>
          <w:i w:val="false"/>
          <w:color w:val="000000"/>
          <w:sz w:val="28"/>
        </w:rPr>
        <w:t>
      *қару мен оқ-дәрілерді сақтау базасы –әскерлерге қару мен оқ-дәрілерді қабылдауға, сақтауға, есепке алуға,беруге арналған, сондай-ақ қару-жарақ пеноқ-дәрілерді ұзақ сақтаудықамтамасыз ету бойыншасақтау орындарынан тұратын, оларға кейбір бөлшектерді жөндеу және дайындау жөніндегі жұмыстарды жүргізуге арналғанәскери бөлім.</w:t>
      </w:r>
    </w:p>
    <w:bookmarkEnd w:id="13"/>
    <w:bookmarkStart w:name="z16" w:id="14"/>
    <w:p>
      <w:pPr>
        <w:spacing w:after="0"/>
        <w:ind w:left="0"/>
        <w:jc w:val="both"/>
      </w:pPr>
      <w:r>
        <w:rPr>
          <w:rFonts w:ascii="Times New Roman"/>
          <w:b w:val="false"/>
          <w:i w:val="false"/>
          <w:color w:val="000000"/>
          <w:sz w:val="28"/>
        </w:rPr>
        <w:t>
      ** сақтау орны–зымыран-артиллериялық қару-жарақ қоймасының және сақтау базасының құрамына кіретін қару-жарақпен оқ-дәрілерді сақтау және сақталуын қамтамасыз етуге арналған арнайы жабдықталған құрылыс (үй-жай);</w:t>
      </w:r>
    </w:p>
    <w:bookmarkEnd w:id="14"/>
    <w:bookmarkStart w:name="z17" w:id="15"/>
    <w:p>
      <w:pPr>
        <w:spacing w:after="0"/>
        <w:ind w:left="0"/>
        <w:jc w:val="both"/>
      </w:pPr>
      <w:r>
        <w:rPr>
          <w:rFonts w:ascii="Times New Roman"/>
          <w:b w:val="false"/>
          <w:i w:val="false"/>
          <w:color w:val="000000"/>
          <w:sz w:val="28"/>
        </w:rPr>
        <w:t>
      ***зымыран-артиллериялық қару-жарақ қоймасы – зымыран-артиллериялық қару-жарақтысақтауға және регламенттелген, тиеу-түсіру, тасымалдау жұмыстарын жүргізугеарналған сақтау орны, құрылыс және алаң кешені,сондай-ақ кіреберіс жолдары бар іргелес күзетілетін аумақ.</w:t>
      </w:r>
    </w:p>
    <w:bookmarkEnd w:id="15"/>
    <w:p>
      <w:pPr>
        <w:spacing w:after="0"/>
        <w:ind w:left="0"/>
        <w:jc w:val="both"/>
      </w:pPr>
      <w:r>
        <w:rPr>
          <w:rFonts w:ascii="Times New Roman"/>
          <w:b w:val="false"/>
          <w:i w:val="false"/>
          <w:color w:val="000000"/>
          <w:sz w:val="28"/>
        </w:rPr>
        <w:t xml:space="preserve">
      Орынд. Н.Сарбасов </w:t>
      </w:r>
    </w:p>
    <w:p>
      <w:pPr>
        <w:spacing w:after="0"/>
        <w:ind w:left="0"/>
        <w:jc w:val="both"/>
      </w:pPr>
      <w:r>
        <w:rPr>
          <w:rFonts w:ascii="Times New Roman"/>
          <w:b w:val="false"/>
          <w:i w:val="false"/>
          <w:color w:val="000000"/>
          <w:sz w:val="28"/>
        </w:rPr>
        <w:t>
      Тел. 112-70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