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13f9" w14:textId="3a51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 Қазақстан Республикасы Энергетика министрінің 2015 жылғы 25 желтоқсандағы № 762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20 сәуірдегі № 110 бұйрығы. Қазақстан Республикасының Әділет министрлігінде 2021 жылғы 22 сәуірде № 22594 болып тіркелді. Күші жойылды - Қазақстан Республикасы Экология, геология және табиғи ресурстар министрінің м.а. 2021 жылғы 2 қарашадағы № 448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02.02.2021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 кейбір бұйрықтарына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12565 болып тіркелген, 2016 жылғы 19 қаңтарда "Әділет" ақпараттық-құқықтық жүйесінде жарияланған) мынадай толықтыру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Өндірушілердің (импорттаушылардың) кеңейтілген міндеттемелері қолданылатын өнімнің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мынадай мазмұндағы реттік сандары 18, және 19, жолдарымен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720"/>
        <w:gridCol w:w="9397"/>
      </w:tblGrid>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Кәбілді-өткізгіш өнімі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 немесе анодталған сымдарды қоса алғанда), кәбілдер (коаксиальды кәбілдерді қоса алғанда) және жалғау тетіктері бар немесе жоқ оқшауланған электр өткізгіштер, олардың электр өткізгіштермен немесе жалғағыш тетіктермелері бірге жиынтықта болғанына немесе болмағанына қарамастан, жеке қабыршағы бар талшықтардан құралған талшықты-оптикалық кәбілдер.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2)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 Қазақстан Республикасы Энергетика министрiнің 2015 жылғы 25 желтоқсандағы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12753 тіркелген, "Әділет" ақпараттық-құқықтық жүйесінде 2016 жылғы 19 қаңтарда жарияланған) мынадай толықтырулар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Қалдықтарды жинауды, тасымалдауды, қайта өңдеуді, залалсыздандыруды, пайдалануды және (немесе) кәдеге жаратуды ұйымдастырғаны үшін ақы төлеуді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9" w:id="8"/>
    <w:p>
      <w:pPr>
        <w:spacing w:after="0"/>
        <w:ind w:left="0"/>
        <w:jc w:val="both"/>
      </w:pPr>
      <w:r>
        <w:rPr>
          <w:rFonts w:ascii="Times New Roman"/>
          <w:b w:val="false"/>
          <w:i w:val="false"/>
          <w:color w:val="000000"/>
          <w:sz w:val="28"/>
        </w:rPr>
        <w:t>
      "5-1. Кәбелді-өткізгіш өнімнің қалдықтарын жинауды, тасымалдауды, қайта өңдеуді, залалсыздандыруды, пайдалануды және (немесе) кәдеге жаратуды ұйымдастыруға үшін ақы төлеуді (СКӨӨ) есептеу мынадай формула бойынша есептеледі: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СКӨӨ- кәбелді-өткізгіш өнімнің қалдықтарын жинауды, тасымалдауды, қайта өңдеуді, залалсыздандыруды, пайдалануды және (немесе) кәдеге жаратуды ұйымдастыру үшін ақы төлеу;</w:t>
      </w:r>
    </w:p>
    <w:p>
      <w:pPr>
        <w:spacing w:after="0"/>
        <w:ind w:left="0"/>
        <w:jc w:val="both"/>
      </w:pPr>
      <w:r>
        <w:rPr>
          <w:rFonts w:ascii="Times New Roman"/>
          <w:b w:val="false"/>
          <w:i w:val="false"/>
          <w:color w:val="000000"/>
          <w:sz w:val="28"/>
        </w:rPr>
        <w:t>
      N – шот-фактурада (инвойста) көрсетілетін өнімнің (тауарлардың) құны."</w:t>
      </w:r>
    </w:p>
    <w:bookmarkStart w:name="z10" w:id="9"/>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ресми жарияланғаннан кейін орналастырылуын;</w:t>
      </w:r>
    </w:p>
    <w:bookmarkEnd w:id="11"/>
    <w:bookmarkStart w:name="z13"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